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ССергеевна,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создала каталог ~/work/arch-pc/lab07. В нем я создаю файл lab7.asm (рис. 1).</w:t>
      </w:r>
    </w:p>
    <w:p>
      <w:pPr>
        <w:pStyle w:val="CaptionedFigure"/>
      </w:pPr>
      <w:bookmarkStart w:id="24" w:name="fig:001"/>
      <w:r>
        <w:drawing>
          <wp:inline>
            <wp:extent cx="5334000" cy="1449545"/>
            <wp:effectExtent b="0" l="0" r="0" t="0"/>
            <wp:docPr descr="Рис. 1: Создание папки и файла lab7.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папки и файла lab7.asm</w:t>
      </w:r>
    </w:p>
    <w:p>
      <w:pPr>
        <w:pStyle w:val="BodyText"/>
      </w:pPr>
      <w:r>
        <w:t xml:space="preserve">Далее я записываю программу в файл и запускаю (рис. 2, 3).</w:t>
      </w:r>
    </w:p>
    <w:p>
      <w:pPr>
        <w:pStyle w:val="CaptionedFigure"/>
      </w:pPr>
      <w:bookmarkStart w:id="28" w:name="fig:002"/>
      <w:r>
        <w:drawing>
          <wp:inline>
            <wp:extent cx="5334000" cy="3894795"/>
            <wp:effectExtent b="0" l="0" r="0" t="0"/>
            <wp:docPr descr="Рис. 2: Запись программы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Запись программы в файл</w:t>
      </w:r>
    </w:p>
    <w:p>
      <w:pPr>
        <w:pStyle w:val="CaptionedFigure"/>
      </w:pPr>
      <w:bookmarkStart w:id="32" w:name="fig:003"/>
      <w:r>
        <w:drawing>
          <wp:inline>
            <wp:extent cx="5334000" cy="2520640"/>
            <wp:effectExtent b="0" l="0" r="0" t="0"/>
            <wp:docPr descr="Рис. 3: Запуск файла и получение неожиданного результа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файла и получение неожиданного результата</w:t>
      </w:r>
    </w:p>
    <w:p>
      <w:pPr>
        <w:pStyle w:val="BodyText"/>
      </w:pPr>
      <w:r>
        <w:t xml:space="preserve">Теперь вместо символов я записываю в программу числа, результат все еще не удовлетворительный. Символ не отображается (рис. 4).</w:t>
      </w:r>
    </w:p>
    <w:p>
      <w:pPr>
        <w:pStyle w:val="CaptionedFigure"/>
      </w:pPr>
      <w:bookmarkStart w:id="36" w:name="fig:004"/>
      <w:r>
        <w:drawing>
          <wp:inline>
            <wp:extent cx="5334000" cy="863212"/>
            <wp:effectExtent b="0" l="0" r="0" t="0"/>
            <wp:docPr descr="Рис. 4: Запуск файла после изменения, символ не отображается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файла после изменения, символ не отображается</w:t>
      </w:r>
    </w:p>
    <w:p>
      <w:pPr>
        <w:pStyle w:val="BodyText"/>
      </w:pPr>
      <w:r>
        <w:t xml:space="preserve">Теперь я создаю файл lab7-2.asm и записываю в него новый код (рис. 5).</w:t>
      </w:r>
    </w:p>
    <w:p>
      <w:pPr>
        <w:pStyle w:val="CaptionedFigure"/>
      </w:pPr>
      <w:bookmarkStart w:id="40" w:name="fig:005"/>
      <w:r>
        <w:drawing>
          <wp:inline>
            <wp:extent cx="5334000" cy="3918690"/>
            <wp:effectExtent b="0" l="0" r="0" t="0"/>
            <wp:docPr descr="Рис. 5: Запись программы в файле lab7-2.asm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Запись программы в файле lab7-2.asm</w:t>
      </w:r>
    </w:p>
    <w:p>
      <w:pPr>
        <w:pStyle w:val="BodyText"/>
      </w:pPr>
      <w:r>
        <w:t xml:space="preserve">Результат все еще не тот (рис. 6).</w:t>
      </w:r>
    </w:p>
    <w:p>
      <w:pPr>
        <w:pStyle w:val="CaptionedFigure"/>
      </w:pPr>
      <w:bookmarkStart w:id="44" w:name="fig:006"/>
      <w:r>
        <w:drawing>
          <wp:inline>
            <wp:extent cx="5334000" cy="838781"/>
            <wp:effectExtent b="0" l="0" r="0" t="0"/>
            <wp:docPr descr="Рис. 6: Новый запуск, результат 106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Новый запуск, результат 106</w:t>
      </w:r>
    </w:p>
    <w:p>
      <w:pPr>
        <w:pStyle w:val="BodyText"/>
      </w:pPr>
      <w:r>
        <w:t xml:space="preserve">Теперь в файле я меняю текстовые значения на числовые и sprintLF на iprintLF, программа наконец заработала как надо (рис. 7).</w:t>
      </w:r>
    </w:p>
    <w:p>
      <w:pPr>
        <w:pStyle w:val="CaptionedFigure"/>
      </w:pPr>
      <w:bookmarkStart w:id="48" w:name="fig:007"/>
      <w:r>
        <w:drawing>
          <wp:inline>
            <wp:extent cx="5334000" cy="1448840"/>
            <wp:effectExtent b="0" l="0" r="0" t="0"/>
            <wp:docPr descr="Рис. 7: Последний запуск, получен нужный результат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Последний запуск, получен нужный результат</w:t>
      </w:r>
    </w:p>
    <w:p>
      <w:pPr>
        <w:pStyle w:val="BodyText"/>
      </w:pPr>
      <w:r>
        <w:t xml:space="preserve">После смены функции spintLf на sprint строка после выводы на экран больше не переводится (рис. 8).</w:t>
      </w:r>
    </w:p>
    <w:p>
      <w:pPr>
        <w:pStyle w:val="CaptionedFigure"/>
      </w:pPr>
      <w:bookmarkStart w:id="52" w:name="fig:008"/>
      <w:r>
        <w:drawing>
          <wp:inline>
            <wp:extent cx="5334000" cy="689042"/>
            <wp:effectExtent b="0" l="0" r="0" t="0"/>
            <wp:docPr descr="Рис. 8: После смены функции строка не переводится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После смены функции строка не переводится</w:t>
      </w:r>
    </w:p>
    <w:p>
      <w:pPr>
        <w:pStyle w:val="BodyText"/>
      </w:pPr>
      <w:r>
        <w:t xml:space="preserve">Далее я записываю код в третью программу, чтобы вычислить результат арифметического выражения и остаток от деления двух разных выражений (рис. 9, 10).</w:t>
      </w:r>
    </w:p>
    <w:p>
      <w:pPr>
        <w:pStyle w:val="CaptionedFigure"/>
      </w:pPr>
      <w:bookmarkStart w:id="56" w:name="fig:009"/>
      <w:r>
        <w:drawing>
          <wp:inline>
            <wp:extent cx="5334000" cy="910682"/>
            <wp:effectExtent b="0" l="0" r="0" t="0"/>
            <wp:docPr descr="Рис. 9: Запуск третьего файл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третьего файла</w:t>
      </w:r>
    </w:p>
    <w:p>
      <w:pPr>
        <w:pStyle w:val="CaptionedFigure"/>
      </w:pPr>
      <w:bookmarkStart w:id="60" w:name="fig:010"/>
      <w:r>
        <w:drawing>
          <wp:inline>
            <wp:extent cx="5334000" cy="875489"/>
            <wp:effectExtent b="0" l="0" r="0" t="0"/>
            <wp:docPr descr="Рис. 10: Обновление арифметического выражения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Обновление арифметического выражения</w:t>
      </w:r>
    </w:p>
    <w:p>
      <w:pPr>
        <w:pStyle w:val="BodyText"/>
      </w:pPr>
      <w:r>
        <w:t xml:space="preserve">И наконец я создаю программу, которая вычисляет мой вариант для самостоятельной работы (рис. 11).</w:t>
      </w:r>
    </w:p>
    <w:p>
      <w:pPr>
        <w:pStyle w:val="CaptionedFigure"/>
      </w:pPr>
      <w:bookmarkStart w:id="64" w:name="fig:011"/>
      <w:r>
        <w:drawing>
          <wp:inline>
            <wp:extent cx="5334000" cy="1034472"/>
            <wp:effectExtent b="0" l="0" r="0" t="0"/>
            <wp:docPr descr="Рис. 11: Вариант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Вариант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Строки, отвечающие за вывод сообщения: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nasm - используется для компиляции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 - используются для присвоения переменной х введеного с клавиатуры значения</w:t>
      </w:r>
    </w:p>
    <w:p>
      <w:pPr>
        <w:numPr>
          <w:ilvl w:val="0"/>
          <w:numId w:val="1003"/>
        </w:numPr>
      </w:pPr>
      <w:r>
        <w:t xml:space="preserve">Для преобразования кода в число</w:t>
      </w:r>
    </w:p>
    <w:p>
      <w:pPr>
        <w:numPr>
          <w:ilvl w:val="0"/>
          <w:numId w:val="1003"/>
        </w:numPr>
      </w:pPr>
      <w:r>
        <w:t xml:space="preserve">Строки, отвечающие за вычисления варианта: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4"/>
        </w:numPr>
      </w:pPr>
      <w:r>
        <w:t xml:space="preserve">edx</w:t>
      </w:r>
    </w:p>
    <w:p>
      <w:pPr>
        <w:numPr>
          <w:ilvl w:val="0"/>
          <w:numId w:val="1004"/>
        </w:numPr>
      </w:pPr>
      <w:r>
        <w:t xml:space="preserve">Строки, отвечающие за вывод варианта: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Мой номер варианта - 19</w:t>
      </w:r>
    </w:p>
    <w:p>
      <w:pPr>
        <w:pStyle w:val="BodyText"/>
      </w:pPr>
      <w:r>
        <w:t xml:space="preserve">Для создания программы я использовала примеры всех приведенных ранее программ и после примерно пяти попыток файл смог скомпилироваться, и на мое счастье - даже выдал верный результат! (рис. 12, 13).</w:t>
      </w:r>
    </w:p>
    <w:p>
      <w:pPr>
        <w:pStyle w:val="CaptionedFigure"/>
      </w:pPr>
      <w:bookmarkStart w:id="68" w:name="fig:012"/>
      <w:r>
        <w:drawing>
          <wp:inline>
            <wp:extent cx="5334000" cy="6254216"/>
            <wp:effectExtent b="0" l="0" r="0" t="0"/>
            <wp:docPr descr="Рис. 12: Полный текст программы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Полный текст программы</w:t>
      </w:r>
    </w:p>
    <w:p>
      <w:pPr>
        <w:pStyle w:val="CaptionedFigure"/>
      </w:pPr>
      <w:bookmarkStart w:id="72" w:name="fig:013"/>
      <w:r>
        <w:drawing>
          <wp:inline>
            <wp:extent cx="5334000" cy="1367899"/>
            <wp:effectExtent b="0" l="0" r="0" t="0"/>
            <wp:docPr descr="Рис. 13: Проверка программы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программы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научилась производить арифметические операции с помощью ассемблера NASM и разбираться в логических блоках других программ на данном языке.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Машковцева Ксения ССергеевна, НКАбд-02-22</dc:creator>
  <dc:language>ru-RU</dc:language>
  <cp:keywords/>
  <dcterms:created xsi:type="dcterms:W3CDTF">2022-11-26T14:03:05Z</dcterms:created>
  <dcterms:modified xsi:type="dcterms:W3CDTF">2022-11-26T14:03:05Z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