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F204" w14:textId="77777777" w:rsidR="00940405" w:rsidRPr="00940405" w:rsidRDefault="00940405" w:rsidP="00940405">
      <w:pPr>
        <w:shd w:val="clear" w:color="auto" w:fill="FEFEFE"/>
        <w:spacing w:after="240" w:line="240" w:lineRule="auto"/>
        <w:jc w:val="center"/>
        <w:textAlignment w:val="baseline"/>
        <w:outlineLvl w:val="1"/>
        <w:rPr>
          <w:rFonts w:ascii="Open Sans" w:eastAsia="Times New Roman" w:hAnsi="Open Sans" w:cs="Open Sans"/>
          <w:b/>
          <w:bCs/>
          <w:color w:val="040404"/>
          <w:sz w:val="54"/>
          <w:szCs w:val="54"/>
        </w:rPr>
      </w:pPr>
      <w:r w:rsidRPr="00940405">
        <w:rPr>
          <w:rFonts w:ascii="Open Sans" w:eastAsia="Times New Roman" w:hAnsi="Open Sans" w:cs="Open Sans"/>
          <w:b/>
          <w:bCs/>
          <w:color w:val="040404"/>
          <w:sz w:val="54"/>
          <w:szCs w:val="54"/>
        </w:rPr>
        <w:t>Common Arcade Library Functions</w:t>
      </w:r>
    </w:p>
    <w:p w14:paraId="757B380D" w14:textId="77777777" w:rsidR="00940405" w:rsidRPr="00940405" w:rsidRDefault="00940405" w:rsidP="00940405">
      <w:pPr>
        <w:pBdr>
          <w:bottom w:val="single" w:sz="6" w:space="3" w:color="040404"/>
        </w:pBdr>
        <w:shd w:val="clear" w:color="auto" w:fill="FEFEFE"/>
        <w:spacing w:before="600" w:after="15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</w:pPr>
      <w:r w:rsidRPr="00940405"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  <w:t>Overview</w:t>
      </w:r>
    </w:p>
    <w:p w14:paraId="13223832" w14:textId="77777777" w:rsidR="00940405" w:rsidRPr="00940405" w:rsidRDefault="00940405" w:rsidP="00940405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 xml:space="preserve">The following documents some of the common Arcade library functions that may come in handy for your projects. You are encouraged to </w:t>
      </w:r>
      <w:proofErr w:type="gramStart"/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refer back</w:t>
      </w:r>
      <w:proofErr w:type="gramEnd"/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 xml:space="preserve"> to the library's </w:t>
      </w:r>
      <w:hyperlink r:id="rId4" w:tgtFrame="_blank" w:history="1">
        <w:r w:rsidRPr="00940405">
          <w:rPr>
            <w:rFonts w:ascii="Open Sans" w:eastAsia="Times New Roman" w:hAnsi="Open Sans" w:cs="Open Sans"/>
            <w:color w:val="0000FF"/>
            <w:sz w:val="33"/>
            <w:szCs w:val="33"/>
            <w:u w:val="single"/>
            <w:bdr w:val="none" w:sz="0" w:space="0" w:color="auto" w:frame="1"/>
          </w:rPr>
          <w:t>docum</w:t>
        </w:r>
        <w:r w:rsidRPr="00940405">
          <w:rPr>
            <w:rFonts w:ascii="Open Sans" w:eastAsia="Times New Roman" w:hAnsi="Open Sans" w:cs="Open Sans"/>
            <w:color w:val="0000FF"/>
            <w:sz w:val="33"/>
            <w:szCs w:val="33"/>
            <w:u w:val="single"/>
            <w:bdr w:val="none" w:sz="0" w:space="0" w:color="auto" w:frame="1"/>
          </w:rPr>
          <w:t>e</w:t>
        </w:r>
        <w:r w:rsidRPr="00940405">
          <w:rPr>
            <w:rFonts w:ascii="Open Sans" w:eastAsia="Times New Roman" w:hAnsi="Open Sans" w:cs="Open Sans"/>
            <w:color w:val="0000FF"/>
            <w:sz w:val="33"/>
            <w:szCs w:val="33"/>
            <w:u w:val="single"/>
            <w:bdr w:val="none" w:sz="0" w:space="0" w:color="auto" w:frame="1"/>
          </w:rPr>
          <w:t>ntation</w:t>
        </w:r>
      </w:hyperlink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 for a more complete list.</w:t>
      </w:r>
    </w:p>
    <w:p w14:paraId="1378F16E" w14:textId="6D94B63C" w:rsidR="00940405" w:rsidRDefault="00940405" w:rsidP="00940405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To use any of the functions from the arcade library you will need to import it:</w:t>
      </w:r>
    </w:p>
    <w:p w14:paraId="7D2013D4" w14:textId="6F6AA283" w:rsidR="00940405" w:rsidRPr="00940405" w:rsidRDefault="00940405" w:rsidP="00940405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>
        <w:rPr>
          <w:rFonts w:ascii="Open Sans" w:eastAsia="Times New Roman" w:hAnsi="Open Sans" w:cs="Open Sans"/>
          <w:color w:val="040404"/>
          <w:sz w:val="33"/>
          <w:szCs w:val="33"/>
        </w:rPr>
        <w:t>import arcade</w:t>
      </w:r>
    </w:p>
    <w:p w14:paraId="21D2D324" w14:textId="77777777" w:rsidR="00940405" w:rsidRPr="00940405" w:rsidRDefault="00940405" w:rsidP="00940405">
      <w:pPr>
        <w:pBdr>
          <w:bottom w:val="single" w:sz="6" w:space="3" w:color="040404"/>
        </w:pBdr>
        <w:shd w:val="clear" w:color="auto" w:fill="FEFEFE"/>
        <w:spacing w:before="600" w:after="15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</w:pPr>
      <w:r w:rsidRPr="00940405"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  <w:t>Drawing</w:t>
      </w:r>
    </w:p>
    <w:p w14:paraId="465085AF" w14:textId="7D5B31D3" w:rsidR="00940405" w:rsidRPr="00940405" w:rsidRDefault="00940405" w:rsidP="00940405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Here is an example that draws a solid (filled) circle:</w:t>
      </w:r>
    </w:p>
    <w:p w14:paraId="1A25573A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</w:p>
    <w:p w14:paraId="25901EF1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# This code puts the circle at the position: x = 50, y = 100</w:t>
      </w:r>
    </w:p>
    <w:p w14:paraId="24FFD958" w14:textId="68E971AD" w:rsid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</w:pPr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 xml:space="preserve"># It has a radius of </w:t>
      </w:r>
      <w:proofErr w:type="gramStart"/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20, and</w:t>
      </w:r>
      <w:proofErr w:type="gramEnd"/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 xml:space="preserve"> is green.</w:t>
      </w:r>
    </w:p>
    <w:p w14:paraId="5EBADDE0" w14:textId="5BE2D011" w:rsid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</w:pPr>
      <w:proofErr w:type="spellStart"/>
      <w:proofErr w:type="gramStart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arcade.draw</w:t>
      </w:r>
      <w:proofErr w:type="gramEnd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_circle_Filled</w:t>
      </w:r>
      <w:proofErr w:type="spellEnd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 xml:space="preserve">(50,100,20, </w:t>
      </w:r>
      <w:proofErr w:type="spellStart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arcade.color.GREEN</w:t>
      </w:r>
      <w:proofErr w:type="spellEnd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)</w:t>
      </w:r>
    </w:p>
    <w:p w14:paraId="1A85F332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</w:p>
    <w:p w14:paraId="27EDDE4C" w14:textId="77777777" w:rsidR="00940405" w:rsidRPr="00940405" w:rsidRDefault="00940405" w:rsidP="00940405">
      <w:pPr>
        <w:shd w:val="clear" w:color="auto" w:fill="FEFEFE"/>
        <w:spacing w:after="24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And here is an example that draws a solid (filled) rectangle:</w:t>
      </w:r>
    </w:p>
    <w:p w14:paraId="6B75C39A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</w:p>
    <w:p w14:paraId="1FDDDB6A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# This code creates a rectangle with a center at: x = 25, y = 50.</w:t>
      </w:r>
    </w:p>
    <w:p w14:paraId="1D373DB6" w14:textId="2E935707" w:rsid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</w:pPr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 xml:space="preserve"># It has a width of 30 and a height of </w:t>
      </w:r>
      <w:proofErr w:type="gramStart"/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15, and</w:t>
      </w:r>
      <w:proofErr w:type="gramEnd"/>
      <w:r w:rsidRPr="00940405"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 xml:space="preserve"> is black.</w:t>
      </w:r>
    </w:p>
    <w:p w14:paraId="657E6642" w14:textId="564A0A21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  <w:proofErr w:type="spellStart"/>
      <w:proofErr w:type="gramStart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arcade.draw</w:t>
      </w:r>
      <w:proofErr w:type="gramEnd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_rectangle_filled</w:t>
      </w:r>
      <w:proofErr w:type="spellEnd"/>
      <w:r>
        <w:rPr>
          <w:rFonts w:ascii="Consolas" w:eastAsia="Times New Roman" w:hAnsi="Consolas" w:cs="Courier New"/>
          <w:color w:val="75715E"/>
          <w:sz w:val="21"/>
          <w:szCs w:val="21"/>
          <w:bdr w:val="none" w:sz="0" w:space="0" w:color="auto" w:frame="1"/>
          <w:shd w:val="clear" w:color="auto" w:fill="23241F"/>
        </w:rPr>
        <w:t>(25,50,30,15,arcade.color.BLACK)</w:t>
      </w:r>
    </w:p>
    <w:p w14:paraId="273722A7" w14:textId="77777777" w:rsidR="00940405" w:rsidRPr="00940405" w:rsidRDefault="00940405" w:rsidP="00940405">
      <w:pPr>
        <w:pBdr>
          <w:bottom w:val="single" w:sz="6" w:space="3" w:color="040404"/>
        </w:pBdr>
        <w:shd w:val="clear" w:color="auto" w:fill="FEFEFE"/>
        <w:spacing w:before="600" w:after="150" w:line="24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</w:pPr>
      <w:r w:rsidRPr="00940405">
        <w:rPr>
          <w:rFonts w:ascii="Open Sans" w:eastAsia="Times New Roman" w:hAnsi="Open Sans" w:cs="Open Sans"/>
          <w:b/>
          <w:bCs/>
          <w:color w:val="040404"/>
          <w:sz w:val="39"/>
          <w:szCs w:val="39"/>
        </w:rPr>
        <w:lastRenderedPageBreak/>
        <w:t>Colors</w:t>
      </w:r>
    </w:p>
    <w:p w14:paraId="73136412" w14:textId="03A7EF86" w:rsidR="00940405" w:rsidRPr="00940405" w:rsidRDefault="00940405" w:rsidP="00940405">
      <w:pPr>
        <w:shd w:val="clear" w:color="auto" w:fill="FEFEFE"/>
        <w:spacing w:after="0" w:line="336" w:lineRule="atLeast"/>
        <w:textAlignment w:val="baseline"/>
        <w:rPr>
          <w:rFonts w:ascii="Open Sans" w:eastAsia="Times New Roman" w:hAnsi="Open Sans" w:cs="Open Sans"/>
          <w:color w:val="040404"/>
          <w:sz w:val="33"/>
          <w:szCs w:val="33"/>
        </w:rPr>
      </w:pPr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You may have noticed that there is a list of predefined colors you can use for drawing. To use one of the colors from the list, you reference it by specifying </w:t>
      </w:r>
      <w:proofErr w:type="spellStart"/>
      <w:proofErr w:type="gramStart"/>
      <w:r w:rsidRPr="00940405">
        <w:rPr>
          <w:rFonts w:ascii="Consolas" w:eastAsia="Times New Roman" w:hAnsi="Consolas" w:cs="Courier New"/>
          <w:b/>
          <w:bCs/>
          <w:color w:val="040404"/>
          <w:sz w:val="27"/>
          <w:szCs w:val="27"/>
          <w:bdr w:val="none" w:sz="0" w:space="0" w:color="auto" w:frame="1"/>
        </w:rPr>
        <w:t>arcade.color</w:t>
      </w:r>
      <w:proofErr w:type="spellEnd"/>
      <w:proofErr w:type="gramEnd"/>
      <w:r w:rsidRPr="00940405">
        <w:rPr>
          <w:rFonts w:ascii="Open Sans" w:eastAsia="Times New Roman" w:hAnsi="Open Sans" w:cs="Open Sans"/>
          <w:color w:val="040404"/>
          <w:sz w:val="33"/>
          <w:szCs w:val="33"/>
        </w:rPr>
        <w:t> before the name of the color as follows:</w:t>
      </w:r>
    </w:p>
    <w:p w14:paraId="49F2EB51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36" w:lineRule="atLeast"/>
        <w:textAlignment w:val="baseline"/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</w:pPr>
    </w:p>
    <w:p w14:paraId="073A681B" w14:textId="77777777" w:rsidR="00940405" w:rsidRPr="00940405" w:rsidRDefault="00940405" w:rsidP="00940405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40404"/>
          <w:sz w:val="27"/>
          <w:szCs w:val="27"/>
        </w:rPr>
      </w:pPr>
      <w:proofErr w:type="spellStart"/>
      <w:proofErr w:type="gramStart"/>
      <w:r w:rsidRPr="00940405"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  <w:t>arcade.color</w:t>
      </w:r>
      <w:proofErr w:type="gramEnd"/>
      <w:r w:rsidRPr="00940405">
        <w:rPr>
          <w:rFonts w:ascii="Consolas" w:eastAsia="Times New Roman" w:hAnsi="Consolas" w:cs="Courier New"/>
          <w:color w:val="F8F8F2"/>
          <w:sz w:val="21"/>
          <w:szCs w:val="21"/>
          <w:bdr w:val="single" w:sz="6" w:space="6" w:color="CCCCCC" w:frame="1"/>
          <w:shd w:val="clear" w:color="auto" w:fill="23241F"/>
        </w:rPr>
        <w:t>.CHERRY_BLOSSOM_PINK</w:t>
      </w:r>
      <w:proofErr w:type="spellEnd"/>
    </w:p>
    <w:p w14:paraId="337916B6" w14:textId="77777777" w:rsidR="004B5F0E" w:rsidRDefault="004B5F0E"/>
    <w:sectPr w:rsidR="004B5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5"/>
    <w:rsid w:val="004B5F0E"/>
    <w:rsid w:val="009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84B0"/>
  <w15:chartTrackingRefBased/>
  <w15:docId w15:val="{A54F19B3-8454-41F6-BBF2-051F1594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404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4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04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4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0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4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04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0405"/>
  </w:style>
  <w:style w:type="character" w:customStyle="1" w:styleId="hljs-comment">
    <w:name w:val="hljs-comment"/>
    <w:basedOn w:val="DefaultParagraphFont"/>
    <w:rsid w:val="00940405"/>
  </w:style>
  <w:style w:type="character" w:customStyle="1" w:styleId="hljs-number">
    <w:name w:val="hljs-number"/>
    <w:basedOn w:val="DefaultParagraphFont"/>
    <w:rsid w:val="0094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5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cade.acad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Vaughn Poulson</dc:creator>
  <cp:keywords/>
  <dc:description/>
  <cp:lastModifiedBy>Vaughn Poulson</cp:lastModifiedBy>
  <cp:revision>1</cp:revision>
  <dcterms:created xsi:type="dcterms:W3CDTF">2022-02-19T14:01:00Z</dcterms:created>
  <dcterms:modified xsi:type="dcterms:W3CDTF">2022-02-19T14:07:00Z</dcterms:modified>
</cp:coreProperties>
</file>