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D32"/>
          <w:sz w:val="40"/>
        </w:rPr>
        <w:t>FICHE RÉFLEXE  —  ICP / PDP SUR SITE</w:t>
      </w:r>
    </w:p>
    <w:p>
      <w:pPr>
        <w:jc w:val="center"/>
      </w:pPr>
      <w:r>
        <w:rPr>
          <w:rFonts w:ascii="Calibri" w:hAnsi="Calibri"/>
          <w:i/>
          <w:color w:val="37474F"/>
          <w:sz w:val="22"/>
        </w:rPr>
        <w:t>Application SuiviPDP  —  À garder dans le véhicule</w:t>
      </w:r>
    </w:p>
    <w:p>
      <w:r>
        <w:rPr>
          <w:rFonts w:ascii="Calibri" w:hAnsi="Calibri"/>
          <w:b w:val="0"/>
          <w:i w:val="0"/>
          <w:sz w:val="20"/>
        </w:rPr>
      </w:r>
    </w:p>
    <w:p>
      <w:pPr>
        <w:shd w:val="clear" w:fill="2E7D32"/>
      </w:pPr>
      <w:r>
        <w:rPr>
          <w:b/>
          <w:color w:val="FFFFFF"/>
          <w:sz w:val="26"/>
        </w:rPr>
        <w:t xml:space="preserve"> 1 </w:t>
      </w:r>
      <w:r>
        <w:rPr>
          <w:b/>
          <w:color w:val="FFFFFF"/>
          <w:sz w:val="26"/>
        </w:rPr>
        <w:t xml:space="preserve">  AVANT DE PARTIR DU DÉPÔT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☐  </w:t>
      </w:r>
      <w:r>
        <w:rPr>
          <w:rFonts w:ascii="Calibri" w:hAnsi="Calibri"/>
          <w:sz w:val="22"/>
        </w:rPr>
        <w:t>Smartphone chargé + appli SuiviPDP installée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☐  </w:t>
      </w:r>
      <w:r>
        <w:rPr>
          <w:rFonts w:ascii="Calibri" w:hAnsi="Calibri"/>
          <w:sz w:val="22"/>
        </w:rPr>
        <w:t>Synchronisation OK (icône verte en haut à droite)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☐  </w:t>
      </w:r>
      <w:r>
        <w:rPr>
          <w:rFonts w:ascii="Calibri" w:hAnsi="Calibri"/>
          <w:sz w:val="22"/>
        </w:rPr>
        <w:t>Client présent dans la liste  →  sinon prévenir QSE</w:t>
      </w:r>
    </w:p>
    <w:p>
      <w:pPr>
        <w:shd w:val="clear" w:fill="2E7D32"/>
      </w:pPr>
      <w:r>
        <w:rPr>
          <w:b/>
          <w:color w:val="FFFFFF"/>
          <w:sz w:val="26"/>
        </w:rPr>
        <w:t xml:space="preserve"> 2 </w:t>
      </w:r>
      <w:r>
        <w:rPr>
          <w:b/>
          <w:color w:val="FFFFFF"/>
          <w:sz w:val="26"/>
        </w:rPr>
        <w:t xml:space="preserve">  À L'ARRIVÉE SUR SITE CLIENT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①  </w:t>
      </w:r>
      <w:r>
        <w:rPr>
          <w:rFonts w:ascii="Calibri" w:hAnsi="Calibri"/>
          <w:sz w:val="22"/>
        </w:rPr>
        <w:t>Ouvrir l'appli  →  «  Nouvelle ICP  »  →  sélectionner le client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②  </w:t>
      </w:r>
      <w:r>
        <w:rPr>
          <w:rFonts w:ascii="Calibri" w:hAnsi="Calibri"/>
          <w:sz w:val="22"/>
        </w:rPr>
        <w:t>Identifier le représentant client (EU) qui signera avec toi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③  </w:t>
      </w:r>
      <w:r>
        <w:rPr>
          <w:rFonts w:ascii="Calibri" w:hAnsi="Calibri"/>
          <w:sz w:val="22"/>
        </w:rPr>
        <w:t>Faire le tour avec lui  →  cocher chaque risque  →  photos des points sensibles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④  </w:t>
      </w:r>
      <w:r>
        <w:rPr>
          <w:rFonts w:ascii="Calibri" w:hAnsi="Calibri"/>
          <w:sz w:val="22"/>
        </w:rPr>
        <w:t>Compléter les mesures de prévention (champs guidés)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⑤  </w:t>
      </w:r>
      <w:r>
        <w:rPr>
          <w:rFonts w:ascii="Calibri" w:hAnsi="Calibri"/>
          <w:sz w:val="22"/>
        </w:rPr>
        <w:t>Signature EU + signature EE sur l'écran  →  «  Valider  »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⑥  </w:t>
      </w:r>
      <w:r>
        <w:rPr>
          <w:rFonts w:ascii="Calibri" w:hAnsi="Calibri"/>
          <w:sz w:val="22"/>
        </w:rPr>
        <w:t>PDF envoyé automatiquement au client + archivé</w:t>
      </w:r>
    </w:p>
    <w:p>
      <w:pPr>
        <w:shd w:val="clear" w:fill="2E7D32"/>
      </w:pPr>
      <w:r>
        <w:rPr>
          <w:b/>
          <w:color w:val="FFFFFF"/>
          <w:sz w:val="26"/>
        </w:rPr>
        <w:t xml:space="preserve"> 3 </w:t>
      </w:r>
      <w:r>
        <w:rPr>
          <w:b/>
          <w:color w:val="FFFFFF"/>
          <w:sz w:val="26"/>
        </w:rPr>
        <w:t xml:space="preserve">  POINTS DE VIGILANCE  —  NE JAMAIS OUBLIER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440"/>
            <w:tcBorders>
              <w:top w:val="single" w:sz="8" w:color="E65C00"/>
              <w:left w:val="single" w:sz="8" w:color="E65C00"/>
              <w:bottom w:val="single" w:sz="8" w:color="E65C00"/>
              <w:right w:val="single" w:sz="8" w:color="E65C00"/>
            </w:tcBorders>
            <w:shd w:val="clear" w:color="auto" w:fill="FFF3E0"/>
          </w:tcPr>
          <w:p>
            <w:r>
              <w:rPr>
                <w:rFonts w:ascii="Calibri" w:hAnsi="Calibri"/>
                <w:b/>
                <w:color w:val="E65C00"/>
                <w:sz w:val="20"/>
              </w:rPr>
              <w:t>⚠  Co-activité</w:t>
            </w:r>
          </w:p>
        </w:tc>
        <w:tc>
          <w:tcPr>
            <w:tcW w:type="dxa" w:w="5440"/>
            <w:tcBorders>
              <w:top w:val="single" w:sz="8" w:color="E65C00"/>
              <w:left w:val="single" w:sz="8" w:color="E65C00"/>
              <w:bottom w:val="single" w:sz="8" w:color="E65C00"/>
              <w:right w:val="single" w:sz="8" w:color="E65C00"/>
            </w:tcBorders>
          </w:tcPr>
          <w:p>
            <w:r>
              <w:rPr>
                <w:rFonts w:ascii="Calibri" w:hAnsi="Calibri"/>
                <w:sz w:val="20"/>
              </w:rPr>
              <w:t>Y a-t-il d'autres entreprises sur site ? Le noter.</w:t>
            </w:r>
          </w:p>
        </w:tc>
      </w:tr>
      <w:tr>
        <w:tc>
          <w:tcPr>
            <w:tcW w:type="dxa" w:w="5440"/>
            <w:tcBorders>
              <w:top w:val="single" w:sz="8" w:color="E65C00"/>
              <w:left w:val="single" w:sz="8" w:color="E65C00"/>
              <w:bottom w:val="single" w:sz="8" w:color="E65C00"/>
              <w:right w:val="single" w:sz="8" w:color="E65C00"/>
            </w:tcBorders>
            <w:shd w:val="clear" w:color="auto" w:fill="FFF3E0"/>
          </w:tcPr>
          <w:p>
            <w:r>
              <w:rPr>
                <w:rFonts w:ascii="Calibri" w:hAnsi="Calibri"/>
                <w:b/>
                <w:color w:val="E65C00"/>
                <w:sz w:val="20"/>
              </w:rPr>
              <w:t>⚠  Travail en hauteur</w:t>
            </w:r>
          </w:p>
        </w:tc>
        <w:tc>
          <w:tcPr>
            <w:tcW w:type="dxa" w:w="5440"/>
            <w:tcBorders>
              <w:top w:val="single" w:sz="8" w:color="E65C00"/>
              <w:left w:val="single" w:sz="8" w:color="E65C00"/>
              <w:bottom w:val="single" w:sz="8" w:color="E65C00"/>
              <w:right w:val="single" w:sz="8" w:color="E65C00"/>
            </w:tcBorders>
          </w:tcPr>
          <w:p>
            <w:r>
              <w:rPr>
                <w:rFonts w:ascii="Calibri" w:hAnsi="Calibri"/>
                <w:sz w:val="20"/>
              </w:rPr>
              <w:t>&gt; 2 m  →  harnais + point d'ancrage tracés dans l'ICP.</w:t>
            </w:r>
          </w:p>
        </w:tc>
      </w:tr>
      <w:tr>
        <w:tc>
          <w:tcPr>
            <w:tcW w:type="dxa" w:w="5440"/>
            <w:tcBorders>
              <w:top w:val="single" w:sz="8" w:color="E65C00"/>
              <w:left w:val="single" w:sz="8" w:color="E65C00"/>
              <w:bottom w:val="single" w:sz="8" w:color="E65C00"/>
              <w:right w:val="single" w:sz="8" w:color="E65C00"/>
            </w:tcBorders>
            <w:shd w:val="clear" w:color="auto" w:fill="FFF3E0"/>
          </w:tcPr>
          <w:p>
            <w:r>
              <w:rPr>
                <w:rFonts w:ascii="Calibri" w:hAnsi="Calibri"/>
                <w:b/>
                <w:color w:val="E65C00"/>
                <w:sz w:val="20"/>
              </w:rPr>
              <w:t>⚠  Risque électrique</w:t>
            </w:r>
          </w:p>
        </w:tc>
        <w:tc>
          <w:tcPr>
            <w:tcW w:type="dxa" w:w="5440"/>
            <w:tcBorders>
              <w:top w:val="single" w:sz="8" w:color="E65C00"/>
              <w:left w:val="single" w:sz="8" w:color="E65C00"/>
              <w:bottom w:val="single" w:sz="8" w:color="E65C00"/>
              <w:right w:val="single" w:sz="8" w:color="E65C00"/>
            </w:tcBorders>
          </w:tcPr>
          <w:p>
            <w:r>
              <w:rPr>
                <w:rFonts w:ascii="Calibri" w:hAnsi="Calibri"/>
                <w:sz w:val="20"/>
              </w:rPr>
              <w:t>Consignation faite ? Par qui ? Heure ? Photo de l'attestation.</w:t>
            </w:r>
          </w:p>
        </w:tc>
      </w:tr>
      <w:tr>
        <w:tc>
          <w:tcPr>
            <w:tcW w:type="dxa" w:w="5440"/>
            <w:tcBorders>
              <w:top w:val="single" w:sz="8" w:color="E65C00"/>
              <w:left w:val="single" w:sz="8" w:color="E65C00"/>
              <w:bottom w:val="single" w:sz="8" w:color="E65C00"/>
              <w:right w:val="single" w:sz="8" w:color="E65C00"/>
            </w:tcBorders>
            <w:shd w:val="clear" w:color="auto" w:fill="FFF3E0"/>
          </w:tcPr>
          <w:p>
            <w:r>
              <w:rPr>
                <w:rFonts w:ascii="Calibri" w:hAnsi="Calibri"/>
                <w:b/>
                <w:color w:val="E65C00"/>
                <w:sz w:val="20"/>
              </w:rPr>
              <w:t>⚠  Modification en cours</w:t>
            </w:r>
          </w:p>
        </w:tc>
        <w:tc>
          <w:tcPr>
            <w:tcW w:type="dxa" w:w="5440"/>
            <w:tcBorders>
              <w:top w:val="single" w:sz="8" w:color="E65C00"/>
              <w:left w:val="single" w:sz="8" w:color="E65C00"/>
              <w:bottom w:val="single" w:sz="8" w:color="E65C00"/>
              <w:right w:val="single" w:sz="8" w:color="E65C00"/>
            </w:tcBorders>
          </w:tcPr>
          <w:p>
            <w:r>
              <w:rPr>
                <w:rFonts w:ascii="Calibri" w:hAnsi="Calibri"/>
                <w:sz w:val="20"/>
              </w:rPr>
              <w:t>Si le chantier change, REFAIRE une ICP. Pas d'avenant verbal.</w:t>
            </w:r>
          </w:p>
        </w:tc>
      </w:tr>
    </w:tbl>
    <w:p>
      <w:r>
        <w:rPr>
          <w:rFonts w:ascii="Calibri" w:hAnsi="Calibri"/>
          <w:b w:val="0"/>
          <w:i w:val="0"/>
          <w:sz w:val="20"/>
        </w:rPr>
      </w:r>
    </w:p>
    <w:p>
      <w:pPr>
        <w:shd w:val="clear" w:fill="2E7D32"/>
      </w:pPr>
      <w:r>
        <w:rPr>
          <w:b/>
          <w:color w:val="FFFFFF"/>
          <w:sz w:val="26"/>
        </w:rPr>
        <w:t xml:space="preserve"> 4 </w:t>
      </w:r>
      <w:r>
        <w:rPr>
          <w:b/>
          <w:color w:val="FFFFFF"/>
          <w:sz w:val="26"/>
        </w:rPr>
        <w:t xml:space="preserve">  PAS DE RÉSEAU SUR SITE ?</w:t>
      </w:r>
    </w:p>
    <w:p>
      <w:r>
        <w:rPr>
          <w:rFonts w:ascii="Calibri" w:hAnsi="Calibri"/>
          <w:b w:val="0"/>
          <w:i w:val="0"/>
          <w:sz w:val="22"/>
        </w:rPr>
        <w:t>Aucun problème  —  l'appli enregistre tout en local. La synchronisation se fait automatiquement dès qu'un réseau est disponible (retour véhicule, dépôt, 4G). NE PAS supprimer l'appli.</w:t>
      </w:r>
    </w:p>
    <w:p>
      <w:pPr>
        <w:shd w:val="clear" w:fill="2E7D32"/>
      </w:pPr>
      <w:r>
        <w:rPr>
          <w:b/>
          <w:color w:val="FFFFFF"/>
          <w:sz w:val="26"/>
        </w:rPr>
        <w:t xml:space="preserve"> 5 </w:t>
      </w:r>
      <w:r>
        <w:rPr>
          <w:b/>
          <w:color w:val="FFFFFF"/>
          <w:sz w:val="26"/>
        </w:rPr>
        <w:t xml:space="preserve">  BESOIN D'AIDE  —  CONTACTS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544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r>
              <w:rPr>
                <w:rFonts w:ascii="Calibri" w:hAnsi="Calibri"/>
                <w:b/>
                <w:sz w:val="20"/>
              </w:rPr>
              <w:t>Problème technique appli</w:t>
            </w:r>
          </w:p>
        </w:tc>
        <w:tc>
          <w:tcPr>
            <w:tcW w:type="dxa" w:w="544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20"/>
              </w:rPr>
              <w:t>Référent terrain  →  [à compléter]</w:t>
            </w:r>
          </w:p>
        </w:tc>
      </w:tr>
      <w:tr>
        <w:tc>
          <w:tcPr>
            <w:tcW w:type="dxa" w:w="544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r>
              <w:rPr>
                <w:rFonts w:ascii="Calibri" w:hAnsi="Calibri"/>
                <w:b/>
                <w:sz w:val="20"/>
              </w:rPr>
              <w:t>Question ICP / sécurité</w:t>
            </w:r>
          </w:p>
        </w:tc>
        <w:tc>
          <w:tcPr>
            <w:tcW w:type="dxa" w:w="544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20"/>
              </w:rPr>
              <w:t>QSE  —  T. HOCEDEZ  →  thocedez@agriwatt.fr</w:t>
            </w:r>
          </w:p>
        </w:tc>
      </w:tr>
      <w:tr>
        <w:tc>
          <w:tcPr>
            <w:tcW w:type="dxa" w:w="544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shd w:val="clear" w:color="auto" w:fill="E8F5E9"/>
          </w:tcPr>
          <w:p>
            <w:r>
              <w:rPr>
                <w:rFonts w:ascii="Calibri" w:hAnsi="Calibri"/>
                <w:b/>
                <w:sz w:val="20"/>
              </w:rPr>
              <w:t>Client absent / refus signer</w:t>
            </w:r>
          </w:p>
        </w:tc>
        <w:tc>
          <w:tcPr>
            <w:tcW w:type="dxa" w:w="5440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</w:tcPr>
          <w:p>
            <w:r>
              <w:rPr>
                <w:rFonts w:ascii="Calibri" w:hAnsi="Calibri"/>
                <w:sz w:val="20"/>
              </w:rPr>
              <w:t>Responsable maintenance  →  [à compléter]</w:t>
            </w:r>
          </w:p>
        </w:tc>
      </w:tr>
    </w:tbl>
    <w:p>
      <w:r>
        <w:rPr>
          <w:rFonts w:ascii="Calibri" w:hAnsi="Calibri"/>
          <w:b w:val="0"/>
          <w:i w:val="0"/>
          <w:sz w:val="20"/>
        </w:rPr>
      </w:r>
    </w:p>
    <w:p>
      <w:pPr>
        <w:jc w:val="center"/>
      </w:pPr>
      <w:r>
        <w:rPr>
          <w:b/>
          <w:color w:val="C62828"/>
          <w:sz w:val="20"/>
        </w:rPr>
        <w:t>Pas d'ICP signée  =  pas d'intervention.  Ta sécurité, ta protection juridique.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