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Standard Operating Procedure (SOP) – IT Operations Procedures Manual</w:t>
      </w:r>
      <w:bookmarkStart w:id="32lmb5x9zx6n" w:name="_Tocmml0bodjyo6a"/>
      <w:bookmarkEnd w:id="32lmb5x9zx6n"/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1. Purpose</w:t>
      </w:r>
      <w:bookmarkStart w:id="j9j3a0oda7ff" w:name="_Toc8qnj3bld59cz"/>
      <w:bookmarkEnd w:id="j9j3a0oda7f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purpose of this SOP is to define standardized procedures for managing IT operations, ensuring system availability, data integrity, cybersecurity, and optimal support for all employees and business functions.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2. Scope</w:t>
      </w:r>
      <w:bookmarkStart w:id="wkol9ik4ql98" w:name="_Tocr6v7kh1480r2"/>
      <w:bookmarkEnd w:id="wkol9ik4ql9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SOP applies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98151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IT systems, software, hardware, and network infrastructure.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98151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employees, contractors, and third-party IT service providers.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98151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physical offices, remote access operations, and cloud-based services.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3. Roles &amp; Responsibilities</w:t>
      </w:r>
      <w:bookmarkStart w:id="a49skja76d9m" w:name="_Toc2g0jlo9uey3r"/>
      <w:bookmarkEnd w:id="a49skja76d9m"/>
    </w:p>
    <w:tbl>
      <w:tblPr>
        <w:tblStyle w:val="5332135"/>
        <w:tblW w:w="9269" w:type="dxa"/>
        <w:tblInd w:w="0" w:type="dxa"/>
        <w:tblLayout w:type="fixed"/>
        <w:tblLook w:val="00000600"/>
      </w:tblPr>
      <w:tblGrid>
        <w:gridCol w:w="3390"/>
        <w:gridCol w:w="5880"/>
      </w:tblGrid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Role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Responsibilities</w:t>
            </w:r>
          </w:p>
        </w:tc>
      </w:tr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IT Manager / Head of IT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Overall accountability for IT operations, system uptime, and policy compliance.</w:t>
            </w:r>
          </w:p>
        </w:tc>
      </w:tr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IT Support Team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Day-to-day system monitoring, troubleshooting, and support.</w:t>
            </w:r>
          </w:p>
        </w:tc>
      </w:tr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Cybersecurity Officer / IT Security Lead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Implement and monitor cybersecurity controls, Conduct audits.</w:t>
            </w:r>
          </w:p>
        </w:tc>
      </w:tr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Department Heads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Report IT issues promptly, ensure departmental compliance with IT SOPs.</w:t>
            </w:r>
          </w:p>
        </w:tc>
      </w:tr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Employees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Follow IT policies, report incidents, and maintain security practices.</w:t>
            </w:r>
          </w:p>
        </w:tc>
      </w:tr>
      <w:tr>
        <w:trPr/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Third-Party Vendors</w:t>
            </w:r>
          </w:p>
        </w:tc>
        <w:tc>
          <w:tcPr>
            <w:tcW w:w="588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Maintain SLAs for IT services, support, and system maintenance.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4. IT Operations Procedures</w:t>
      </w:r>
      <w:bookmarkStart w:id="wimtekmzs6tv" w:name="_Tocwou1m8q1fhda"/>
      <w:bookmarkEnd w:id="wimtekmzs6tv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4.1 System Monitoring &amp; Maintenance</w:t>
      </w:r>
      <w:bookmarkStart w:id="x6plpnygnctq" w:name="_Toc5pr722qnesbp"/>
      <w:bookmarkEnd w:id="x6plpnygnct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Ensure continuous system availability.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840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Monitor servers, network devices, and critical applications 24/7 using monitoring tools.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840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Perform scheduled maintenance (patches, updates, backups) outside business hours.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840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hardware inventory and lifecycle documentation.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840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all maintenance activities in IT logs.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Frequency:</w:t>
      </w:r>
      <w:r w:rsidR="00000000" w:rsidDel="00000000" w:rsidRPr="00000000">
        <w:rPr>
          <w:color w:val="000000"/>
          <w:vertAlign w:val="baseline"/>
        </w:rPr>
        <w:t xml:space="preserve"> Daily monitoring, monthly patching, quarterly audits.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4.2 User Access &amp; Account Management</w:t>
      </w:r>
      <w:bookmarkStart w:id="svmbw68hgsfj" w:name="_Tocf7c58dliwpju"/>
      <w:bookmarkEnd w:id="svmbw68hgsf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Control access to systems and sensitive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551242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Provision user accounts based on role and department.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551242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Enforce strong password policies (minimum 12 characters, complexity rules).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551242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Remove or disable accounts immediately upon employee exit or role change.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551242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 Multi-Factor Authentication (MFA) for all critical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Review:</w:t>
      </w:r>
      <w:r w:rsidR="00000000" w:rsidDel="00000000" w:rsidRPr="00000000">
        <w:rPr>
          <w:color w:val="000000"/>
          <w:vertAlign w:val="baseline"/>
        </w:rPr>
        <w:t xml:space="preserve"> Quarterly access review by IT and HR.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4.3 Data Backup &amp; Recovery</w:t>
      </w:r>
      <w:bookmarkStart w:id="y5p6fik3mlu3" w:name="_Toctui0tirubg6s"/>
      <w:bookmarkEnd w:id="y5p6fik3mlu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Ensure data integrity and quick recovery.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6401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Full backups daily, incremental backups every 6 hours for critical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6401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Store backups in both on-site and off-site/cloud secure locations.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6401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Test restore process quarterly to validate backup integrity.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86401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backup logs and restoration test results.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IT Manager &amp; IT Support Team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4.4 Incident Management</w:t>
      </w:r>
      <w:bookmarkStart w:id="k6neeb30z847" w:name="_Tocyuk4j6rs1ycu"/>
      <w:bookmarkEnd w:id="k6neeb30z84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Efficiently handle IT incidents and minimize downtime.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5530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report IT issues via the helpdesk ticketing system or email.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5530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 team logs the incident with priority (High / Medium / Low).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5530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Resolve incidents according to SLA: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21453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Critical (System outage, Security breach) – 2 hours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21453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High (Function disruption) – 4–8 hours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21453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Medium (Non-critical issues) – 24 hours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5530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Major incidents escalated to IT Manager &amp; Cybersecurity Officer immediately.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5530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incident logs for review and audit purposes.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4.5 Change Management</w:t>
      </w:r>
      <w:bookmarkStart w:id="19zqpd2n3kos" w:name="_Tochc1nhven3on9"/>
      <w:bookmarkEnd w:id="19zqpd2n3ko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Ensure controlled implementation of IT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4893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Submit Change Request (CR) for software, hardware, or network modifications.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4893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 and approve CR by IT Manager.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4893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Schedule implementation with minimal disruption to business operations.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4893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Test changes in a staging environment where possible.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24893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all changes, approvals, and outcomes in Change Log.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Review:</w:t>
      </w:r>
      <w:r w:rsidR="00000000" w:rsidDel="00000000" w:rsidRPr="00000000">
        <w:rPr>
          <w:color w:val="000000"/>
          <w:vertAlign w:val="baseline"/>
        </w:rPr>
        <w:t xml:space="preserve"> Monthly by IT Manager.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4.6 Cybersecurity &amp; Threat Management</w:t>
      </w:r>
      <w:bookmarkStart w:id="jhjbr65h7dvw" w:name="_Tocxkfsru79bt8p"/>
      <w:bookmarkEnd w:id="jhjbr65h7dv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Protect company systems, data, and client information.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7662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Deploy anti-virus, firewall, and intrusion detection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7662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regular vulnerability scans and penetration testing.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7662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Monitor and respond to security alerts in real-time.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7662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Enforce secure email practices and phishing awareness training.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57662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 endpoint protection for all employee devices.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Frequency:</w:t>
      </w:r>
      <w:r w:rsidR="00000000" w:rsidDel="00000000" w:rsidRPr="00000000">
        <w:rPr>
          <w:color w:val="000000"/>
          <w:vertAlign w:val="baseline"/>
        </w:rPr>
        <w:t xml:space="preserve"> Continuous monitoring, quarterly audits.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4.7 IT Asset Management</w:t>
      </w:r>
      <w:bookmarkStart w:id="y1mkr7sev42g" w:name="_Tocbpu7bp7ccrdx"/>
      <w:bookmarkEnd w:id="y1mkr7sev42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Track and manage IT resources efficiently.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45571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inventory of all hardware, software licenses, and network devices.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45571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Assign assets to users with clear responsibility records.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45571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annual asset verification and decommissioning of outdated equipment.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45571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software license compliance.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4.8 Remote Work &amp; VPN Access</w:t>
      </w:r>
      <w:bookmarkStart w:id="xkw5dwr492nn" w:name="_Toctf55zfan0pj8"/>
      <w:bookmarkEnd w:id="xkw5dwr492n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Secure remote access for employees.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7302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Grant VPN access to authorized employees only.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7302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Enforce endpoint security for remote devices (encryption, antivirus).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7302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Log and monitor remote access activity.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7302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Immediately revoke access for terminated or suspended employees.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4.9 IT Service Continuity &amp; Disaster Recovery</w:t>
      </w:r>
      <w:bookmarkStart w:id="sfy2x9ji9dbm" w:name="_Tocid18wmyn4h7n"/>
      <w:bookmarkEnd w:id="sfy2x9ji9db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Ensure minimal disruption during IT emergencies.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2144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IT Disaster Recovery Plan (DRP) with clear RTO &amp; RPO targets.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2144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Store DRP documentation securely and share with BCM team.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2144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annual DRP testing and update plans accordingly.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2144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Coordinate with business continuity plan for full operational continuity.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4.10 Documentation &amp; Reporting</w:t>
      </w:r>
      <w:bookmarkStart w:id="zw09uat9entx" w:name="_Tocrhgh2gcqggga"/>
      <w:bookmarkEnd w:id="zw09uat9ent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Objective:</w:t>
      </w:r>
      <w:r w:rsidR="00000000" w:rsidDel="00000000" w:rsidRPr="00000000">
        <w:rPr>
          <w:color w:val="000000"/>
          <w:vertAlign w:val="baseline"/>
        </w:rPr>
        <w:t xml:space="preserve"> Maintain transparency and audit readiness.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26274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Record all IT operations, incidents, changes, and maintenance activities.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26274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 monthly IT operations reports for Management review.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926274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logs for a minimum of 7 years, aligned with compliance requirements.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5. IT SOP Review &amp; Updates</w:t>
      </w:r>
      <w:bookmarkStart w:id="r5icnedtytyt" w:name="_Toc1n2k7kv5lkvj"/>
      <w:bookmarkEnd w:id="r5icnedtyty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25274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 IT SOP annually or after major system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25274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Updates approved by IT Manager and Managing Director.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25274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Communicate revisions to all employees and update training materials.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6. Training &amp; Awareness</w:t>
      </w:r>
      <w:bookmarkStart w:id="h0qolworfp25" w:name="_Tocmbclms5ruc5d"/>
      <w:bookmarkEnd w:id="h0qolworfp2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4071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annual IT security and operations training for all employees.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4071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Provide role-specific training for IT Support, Cybersecurity, and Department Heads.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4071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Include SOP orientation for all new hires during onboarding.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  <w:pgNumType w:start="1"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aed8ae07-ef26-89c1-7e83-21f0d1f9a009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true"/>
      </w:rPr>
      <w:fldChar w:fldCharType="begin"/>
      <w:instrText>PAGE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>
        <w:b w:val="true"/>
        <w:sz w:val="36.0"/>
      </w:rPr>
      <w:t xml:space="preserve">EMERALD GLOBAL ADVISORY PRIVATE LIMITED</w:t>
    </w:r>
  </w:p>
  <w:p xmlns:w14="http://schemas.microsoft.com/office/word/2010/wordml" w:rsidR="00000000" w:rsidRDefault="00000000" w14:textId="00000000" w:rsidDel="00000000" w:rsidP="00000000" w:rsidRPr="00000000">
    <w:pPr>
      <w:rPr>
        <w:b w:val="true"/>
        <w:sz w:val="36.0"/>
      </w:rPr>
      <w:jc w:val="right"/>
      <w:widowControl w:val="1"/>
    </w:pPr>
    <w:r w:rsidR="00000000" w:rsidDel="00000000" w:rsidRPr="00000000">
      <w:rPr>
        <w:b w:val="true"/>
        <w:sz w:val="36.0"/>
      </w:rPr>
      <w:t xml:space="preserve">(CONFIDENTAIL)</w:t>
    </w:r>
  </w:p>
  <w:p xmlns:w14="http://schemas.microsoft.com/office/word/2010/wordml" w:rsidR="00000000" w:rsidRDefault="00000000" w14:textId="00000000" w:rsidDel="00000000" w:rsidP="00000000" w:rsidRPr="00000000">
    <w:pPr>
      <w:rPr/>
      <w:widowControl w:val="1"/>
    </w:pPr>
  </w:p>
</w:hdr>
</file>

<file path=word/numbering.xml><?xml version="1.0" encoding="utf-8"?>
<w:numbering xmlns:w="http://schemas.openxmlformats.org/wordprocessingml/2006/main">
  <w:abstractNum w:abstractNumId="2582919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824795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658550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299726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986161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47960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438133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0449291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123679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738009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065162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547369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116061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80633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44557173">
    <w:abstractNumId w:val="15473696"/>
  </w:num>
  <w:num w:numId="12527411">
    <w:abstractNumId w:val="71160611"/>
  </w:num>
  <w:num w:numId="88640122">
    <w:abstractNumId w:val="48806332"/>
  </w:num>
  <w:num w:numId="49262740">
    <w:abstractNumId w:val="29861613"/>
  </w:num>
  <w:num w:numId="26140710">
    <w:abstractNumId w:val="34796029"/>
  </w:num>
  <w:num w:numId="35766249">
    <w:abstractNumId w:val="80651629"/>
  </w:num>
  <w:num w:numId="92145327">
    <w:abstractNumId w:val="30449291"/>
  </w:num>
  <w:num w:numId="75214453">
    <w:abstractNumId w:val="54381333"/>
  </w:num>
  <w:num w:numId="95512423">
    <w:abstractNumId w:val="58247950"/>
  </w:num>
  <w:num w:numId="47730228">
    <w:abstractNumId w:val="66585505"/>
  </w:num>
  <w:num w:numId="62484054">
    <w:abstractNumId w:val="25829192"/>
  </w:num>
  <w:num w:numId="26248934">
    <w:abstractNumId w:val="72997260"/>
  </w:num>
  <w:num w:numId="72355303">
    <w:abstractNumId w:val="51236799"/>
  </w:num>
  <w:num w:numId="99815119">
    <w:abstractNumId w:val="8738009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5332135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aed8ae07-ef26-89c1-7e83-21f0d1f9a009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