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6F5E6D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095DF8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1BAA1D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95DF8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766B8C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95DF8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4ACBBF66" w14:textId="6EB41BFC" w:rsidR="00095DF8" w:rsidRDefault="00095DF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A div tag makes the code organised </w:t>
      </w:r>
    </w:p>
    <w:p w14:paraId="0EA28A49" w14:textId="5B9BB8A2" w:rsidR="00095DF8" w:rsidRDefault="00095DF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 div tag also helps in beatifying your website in many ways using CSS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E23B1A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95DF8">
        <w:rPr>
          <w:rFonts w:ascii="Muli" w:eastAsia="Muli" w:hAnsi="Muli" w:cs="Muli"/>
          <w:sz w:val="24"/>
          <w:szCs w:val="24"/>
          <w:u w:val="single"/>
        </w:rPr>
        <w:t xml:space="preserve"> I have not done this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721700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95DF8">
        <w:rPr>
          <w:rFonts w:ascii="Muli" w:eastAsia="Muli" w:hAnsi="Muli" w:cs="Muli"/>
          <w:sz w:val="24"/>
          <w:szCs w:val="24"/>
          <w:u w:val="single"/>
        </w:rPr>
        <w:t>The opacity is for websites images/text to be completely visible or not or when you want them to be visible.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431D04FB" w:rsidR="00173A24" w:rsidRDefault="00095DF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JasonX</w:t>
      </w:r>
    </w:p>
    <w:p w14:paraId="00000035" w14:textId="076EFD7B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66C57D27" w:rsidR="00173A24" w:rsidRDefault="00095DF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36DB6C83" w:rsidR="00173A24" w:rsidRDefault="00095DF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You must download the snack app and scan the QR code on your desktops website to get access to the app on the mobile 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BC6527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165ED">
        <w:rPr>
          <w:rFonts w:ascii="Muli" w:eastAsia="Muli" w:hAnsi="Muli" w:cs="Muli"/>
          <w:sz w:val="24"/>
          <w:szCs w:val="24"/>
          <w:u w:val="single"/>
        </w:rPr>
        <w:t xml:space="preserve"> Its to render all the components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3D3F6FCF" w:rsidR="00173A24" w:rsidRDefault="005165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Text, Button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95DF8"/>
    <w:rsid w:val="00173A24"/>
    <w:rsid w:val="005165ED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Hrishikesh Thirumalai</cp:lastModifiedBy>
  <cp:revision>3</cp:revision>
  <dcterms:created xsi:type="dcterms:W3CDTF">2021-01-06T05:46:00Z</dcterms:created>
  <dcterms:modified xsi:type="dcterms:W3CDTF">2021-05-22T09:49:00Z</dcterms:modified>
</cp:coreProperties>
</file>