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before="0"/>
        <w:jc w:val="center"/>
      </w:pPr>
      <w:r>
        <w:rPr>
          <w:rFonts w:ascii="Arial" w:cs="Arial" w:eastAsia="Arial" w:hAnsi="Arial"/>
          <w:b/>
          <w:bCs/>
          <w:caps/>
          <w:color w:val="0D2B4E"/>
          <w:sz w:val="56"/>
          <w:szCs w:val="56"/>
        </w:rPr>
        <w:t xml:space="preserve">RSE INTELLIGENCE</w:t>
      </w:r>
    </w:p>
    <w:p>
      <w:pPr>
        <w:spacing w:after="80" w:before="0"/>
        <w:jc w:val="center"/>
      </w:pPr>
      <w:r>
        <w:rPr>
          <w:rFonts w:ascii="Arial" w:cs="Arial" w:eastAsia="Arial" w:hAnsi="Arial"/>
          <w:color w:val="00796B"/>
          <w:sz w:val="30"/>
          <w:szCs w:val="30"/>
        </w:rPr>
        <w:t xml:space="preserve">Master Architecture &amp; Product Document</w:t>
      </w:r>
    </w:p>
    <w:p>
      <w:pPr>
        <w:spacing w:after="500" w:before="0"/>
        <w:jc w:val="center"/>
      </w:pPr>
      <w:r>
        <w:rPr>
          <w:rFonts w:ascii="Arial" w:cs="Arial" w:eastAsia="Arial" w:hAnsi="Arial"/>
          <w:i/>
          <w:iCs/>
          <w:color w:val="546E7A"/>
          <w:sz w:val="22"/>
          <w:szCs w:val="22"/>
        </w:rPr>
        <w:t xml:space="preserve">Multi-Agent Operating System  ·  Product Portfolio  ·  Workflows</w:t>
      </w:r>
    </w:p>
    <w:p>
      <w:pPr>
        <w:spacing w:after="60" w:before="0"/>
        <w:jc w:val="center"/>
      </w:pPr>
      <w:r>
        <w:rPr>
          <w:rFonts w:ascii="Arial" w:cs="Arial" w:eastAsia="Arial" w:hAnsi="Arial"/>
          <w:color w:val="444444"/>
          <w:sz w:val="21"/>
          <w:szCs w:val="21"/>
        </w:rPr>
        <w:t xml:space="preserve">Richard Munyemana  |  June 2026  |  v1.0</w:t>
      </w:r>
    </w:p>
    <w:p>
      <w:pPr>
        <w:spacing w:after="0" w:before="0"/>
        <w:jc w:val="center"/>
      </w:pPr>
      <w:r>
        <w:rPr>
          <w:rFonts w:ascii="Arial" w:cs="Arial" w:eastAsia="Arial" w:hAnsi="Arial"/>
          <w:color w:val="546E7A"/>
          <w:sz w:val="19"/>
          <w:szCs w:val="19"/>
        </w:rPr>
        <w:t xml:space="preserve">Confidential</w:t>
      </w:r>
    </w:p>
    <w:p>
      <w:r>
        <w:br w:type="page"/>
      </w:r>
    </w:p>
    <w:p>
      <w:pPr>
        <w:pStyle w:val="Heading1"/>
        <w:spacing w:after="160" w:before="360"/>
      </w:pPr>
      <w:r>
        <w:rPr>
          <w:rFonts w:ascii="Arial" w:cs="Arial" w:eastAsia="Arial" w:hAnsi="Arial"/>
          <w:b/>
          <w:bCs/>
          <w:color w:val="0D2B4E"/>
          <w:sz w:val="34"/>
          <w:szCs w:val="34"/>
        </w:rPr>
        <w:t xml:space="preserve">1. Executive Summary</w:t>
      </w:r>
    </w:p>
    <w:p>
      <w:pPr>
        <w:spacing w:after="60" w:before="60"/>
      </w:pPr>
      <w:r>
        <w:rPr>
          <w:rFonts w:ascii="Arial" w:cs="Arial" w:eastAsia="Arial" w:hAnsi="Arial"/>
          <w:b w:val="false"/>
          <w:bCs w:val="false"/>
          <w:i w:val="false"/>
          <w:iCs w:val="false"/>
          <w:color w:val="212121"/>
          <w:sz w:val="21"/>
          <w:szCs w:val="21"/>
        </w:rPr>
        <w:t xml:space="preserve">This document is the single source of truth for the RSE Intelligence product company. It covers the full product portfolio, the revised launch order, and the multi-agent operating system that will design, build, test, deploy, and grow every product — with Richard Munyemana as the final authority on all releases.</w:t>
      </w:r>
    </w:p>
    <w:p>
      <w:pPr>
        <w:spacing w:after="0" w:before="60"/>
      </w:pPr>
    </w:p>
    <w:p>
      <w:pPr>
        <w:spacing w:after="60" w:before="60"/>
      </w:pPr>
      <w:r>
        <w:rPr>
          <w:rFonts w:ascii="Arial" w:cs="Arial" w:eastAsia="Arial" w:hAnsi="Arial"/>
          <w:b w:val="false"/>
          <w:bCs w:val="false"/>
          <w:i w:val="false"/>
          <w:iCs w:val="false"/>
          <w:color w:val="212121"/>
          <w:sz w:val="21"/>
          <w:szCs w:val="21"/>
        </w:rPr>
        <w:t xml:space="preserve">The company operates six AI agents, each owning a distinct function. No code reaches production without Richard's explicit PR approval. No marketing spend is committed without Richard's sign-off on the revenue model. The agents handle all execution; Richard handles all decisions.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Company</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RSE Intelligence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Document version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v1.0 — June 2026</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Products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4 mobile/web applications (phased launch)</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Agent system</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6 autonomous agents + 1 human authority (Richard)</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Tech stack</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Python · FastAPI · PostgreSQL · React Native · React · NVIDIA NIM</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Primary LLM</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nvidia/llama-3.1-nemotron-70b-instruct via NIM API</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Source control</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GitHub (mono-repo per product, shared backend libraries)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Status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Backend pipeline live (RSE). Agent system: design phase.</w:t>
            </w:r>
          </w:p>
        </w:tc>
      </w:tr>
    </w:tbl>
    <w:p>
      <w:r>
        <w:br w:type="page"/>
      </w:r>
    </w:p>
    <w:p>
      <w:pPr>
        <w:pStyle w:val="Heading1"/>
        <w:spacing w:after="160" w:before="360"/>
      </w:pPr>
      <w:r>
        <w:rPr>
          <w:rFonts w:ascii="Arial" w:cs="Arial" w:eastAsia="Arial" w:hAnsi="Arial"/>
          <w:b/>
          <w:bCs/>
          <w:color w:val="0D2B4E"/>
          <w:sz w:val="34"/>
          <w:szCs w:val="34"/>
        </w:rPr>
        <w:t xml:space="preserve">2. Product Portfolio — Revised Launch Order</w:t>
      </w:r>
    </w:p>
    <w:p>
      <w:pPr>
        <w:spacing w:after="60" w:before="60"/>
      </w:pPr>
      <w:r>
        <w:rPr>
          <w:rFonts w:ascii="Arial" w:cs="Arial" w:eastAsia="Arial" w:hAnsi="Arial"/>
          <w:b w:val="false"/>
          <w:bCs w:val="false"/>
          <w:i w:val="false"/>
          <w:iCs w:val="false"/>
          <w:color w:val="212121"/>
          <w:sz w:val="21"/>
          <w:szCs w:val="21"/>
        </w:rPr>
        <w:t xml:space="preserve">The launch sequence prioritises B2B revenue and global applicability. Consumer products launch last, supported by infrastructure already proven in production.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260"/>
        <w:gridCol w:w="2200"/>
      </w:tblGrid>
      <w:tr>
        <w:tc>
          <w:tcPr>
            <w:tcW w:type="dxa" w:w="9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Launch Order</w:t>
            </w:r>
          </w:p>
        </w:tc>
        <w:tc>
          <w:tcPr>
            <w:tcW w:type="dxa" w:w="20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Product</w:t>
            </w:r>
          </w:p>
        </w:tc>
        <w:tc>
          <w:tcPr>
            <w:tcW w:type="dxa" w:w="20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Primary Market</w:t>
            </w:r>
          </w:p>
        </w:tc>
        <w:tc>
          <w:tcPr>
            <w:tcW w:type="dxa" w:w="22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Revenue Model</w:t>
            </w:r>
          </w:p>
        </w:tc>
        <w:tc>
          <w:tcPr>
            <w:tcW w:type="dxa" w:w="22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Key Agent</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1</w:t>
            </w:r>
          </w:p>
        </w:tc>
        <w:tc>
          <w:tcPr>
            <w:tcW w:type="dxa" w:w="2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Financial Document Analyzer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Global — any investor, analyst, student</w:t>
            </w:r>
          </w:p>
        </w:tc>
        <w:tc>
          <w:tcPr>
            <w:tcW w:type="dxa" w:w="22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Pay-per-doc (USD 2) + USD 15/mo sub</w:t>
            </w:r>
          </w:p>
        </w:tc>
        <w:tc>
          <w:tcPr>
            <w:tcW w:type="dxa" w:w="22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Backend/AI + Mobile Agent</w:t>
            </w:r>
          </w:p>
        </w:tc>
      </w:tr>
      <w:tr>
        <w:tc>
          <w:tcPr>
            <w:tcW w:type="dxa" w:w="9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2</w:t>
            </w:r>
          </w:p>
        </w:tc>
        <w:tc>
          <w:tcPr>
            <w:tcW w:type="dxa" w:w="2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Advisor Copilot</w:t>
            </w:r>
          </w:p>
        </w:tc>
        <w:tc>
          <w:tcPr>
            <w:tcW w:type="dxa" w:w="2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Financial advisors — East Africa to global RIAs</w:t>
            </w:r>
          </w:p>
        </w:tc>
        <w:tc>
          <w:tcPr>
            <w:tcW w:type="dxa" w:w="22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USD 99/seat/month B2B SaaS</w:t>
            </w:r>
          </w:p>
        </w:tc>
        <w:tc>
          <w:tcPr>
            <w:tcW w:type="dxa" w:w="22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Backend/AI + PM Agent</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3</w:t>
            </w:r>
          </w:p>
        </w:tc>
        <w:tc>
          <w:tcPr>
            <w:tcW w:type="dxa" w:w="2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Document Vault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SMEs, accountants, legal firms</w:t>
            </w:r>
          </w:p>
        </w:tc>
        <w:tc>
          <w:tcPr>
            <w:tcW w:type="dxa" w:w="22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RWF 20,000/mo unlimited</w:t>
            </w:r>
          </w:p>
        </w:tc>
        <w:tc>
          <w:tcPr>
            <w:tcW w:type="dxa" w:w="22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Mobile Agent + Backend/AI</w:t>
            </w:r>
          </w:p>
        </w:tc>
      </w:tr>
      <w:tr>
        <w:tc>
          <w:tcPr>
            <w:tcW w:type="dxa" w:w="9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4</w:t>
            </w:r>
          </w:p>
        </w:tc>
        <w:tc>
          <w:tcPr>
            <w:tcW w:type="dxa" w:w="2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RSE Investor App</w:t>
            </w:r>
          </w:p>
        </w:tc>
        <w:tc>
          <w:tcPr>
            <w:tcW w:type="dxa" w:w="2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Retail RSE investors — Rwanda &amp; diaspora</w:t>
            </w:r>
          </w:p>
        </w:tc>
        <w:tc>
          <w:tcPr>
            <w:tcW w:type="dxa" w:w="22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Freemium + USD 10/mo premium</w:t>
            </w:r>
          </w:p>
        </w:tc>
        <w:tc>
          <w:tcPr>
            <w:tcW w:type="dxa" w:w="22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All agents — full launch</w:t>
            </w:r>
          </w:p>
        </w:tc>
      </w:tr>
    </w:tbl>
    <w:p>
      <w:pPr>
        <w:spacing w:after="0" w:before="120"/>
      </w:pPr>
    </w:p>
    <w:p>
      <w:pPr>
        <w:pStyle w:val="Heading2"/>
        <w:spacing w:after="120" w:before="280"/>
      </w:pPr>
      <w:r>
        <w:rPr>
          <w:rFonts w:ascii="Arial" w:cs="Arial" w:eastAsia="Arial" w:hAnsi="Arial"/>
          <w:b/>
          <w:bCs/>
          <w:color w:val="00796B"/>
          <w:sz w:val="26"/>
          <w:szCs w:val="26"/>
        </w:rPr>
        <w:t xml:space="preserve">2.1  Product 1: Financial Document Analyzer</w:t>
      </w:r>
    </w:p>
    <w:p>
      <w:pPr>
        <w:spacing w:after="60" w:before="60"/>
      </w:pPr>
      <w:r>
        <w:rPr>
          <w:rFonts w:ascii="Arial" w:cs="Arial" w:eastAsia="Arial" w:hAnsi="Arial"/>
          <w:b w:val="false"/>
          <w:bCs w:val="false"/>
          <w:i w:val="false"/>
          <w:iCs w:val="false"/>
          <w:color w:val="212121"/>
          <w:sz w:val="21"/>
          <w:szCs w:val="21"/>
        </w:rPr>
        <w:t xml:space="preserve">The first product to launch because it has global appeal from day one, no regulatory complexity, and creates the document processing infrastructure every subsequent product depends 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Core Capability</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Upload any financial PDF (annual report, 10-K, earnings transcript). Get structured financial ratios, management summary, risk flags, and plain-English verdict in under 60 seconds.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Why First</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No licence required to help someone read a document. Works for Wall Street, Nairobi, Kigali — same product, same codebase. Pay-per-doc = zero friction to try.</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nemotron-ocr-v1: extract tables &amp; figures from PDF. deepseek-ai/deepseek-v4-flash (1M context): reason over the full document in one call — no chunking, no lost coherence.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Revenue Target</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USD 27,000 ARR in Year 1 (1,000 users, 15% conversion to USD 15/mo).</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8 weeks. Backend/AI Agent owns the NIM pipeline. Mobile Agent owns upload UI and results screen.</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Success Metric</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Time-to-insight &lt; 60 seconds. User retention: 40% re-upload within 7 days of first use.</w:t>
            </w:r>
          </w:p>
        </w:tc>
      </w:tr>
    </w:tbl>
    <w:p>
      <w:pPr>
        <w:spacing w:after="0" w:before="120"/>
      </w:pPr>
    </w:p>
    <w:p>
      <w:pPr>
        <w:pStyle w:val="Heading2"/>
        <w:spacing w:after="120" w:before="280"/>
      </w:pPr>
      <w:r>
        <w:rPr>
          <w:rFonts w:ascii="Arial" w:cs="Arial" w:eastAsia="Arial" w:hAnsi="Arial"/>
          <w:b/>
          <w:bCs/>
          <w:color w:val="00796B"/>
          <w:sz w:val="26"/>
          <w:szCs w:val="26"/>
        </w:rPr>
        <w:t xml:space="preserve">2.2  Product 2: Advisor Copilot</w:t>
      </w:r>
    </w:p>
    <w:p>
      <w:pPr>
        <w:spacing w:after="60" w:before="60"/>
      </w:pPr>
      <w:r>
        <w:rPr>
          <w:rFonts w:ascii="Arial" w:cs="Arial" w:eastAsia="Arial" w:hAnsi="Arial"/>
          <w:b w:val="false"/>
          <w:bCs w:val="false"/>
          <w:i w:val="false"/>
          <w:iCs w:val="false"/>
          <w:color w:val="212121"/>
          <w:sz w:val="21"/>
          <w:szCs w:val="21"/>
        </w:rPr>
        <w:t xml:space="preserve">White-labels the RSE Intelligence advisory engine for financial advisors globally. An advisor imports client portfolios, the Copilot generates personalised daily briefings per client, the advisor approves with one tap, and the briefing is delivered to the client.</w:t>
      </w:r>
    </w:p>
    <w:p>
      <w:pPr>
        <w:spacing w:after="0" w:before="60"/>
      </w:pPr>
    </w:p>
    <w:p>
      <w:pPr>
        <w:spacing w:after="60" w:before="60"/>
      </w:pPr>
      <w:r>
        <w:rPr>
          <w:rFonts w:ascii="Arial" w:cs="Arial" w:eastAsia="Arial" w:hAnsi="Arial"/>
          <w:b w:val="false"/>
          <w:bCs w:val="false"/>
          <w:i w:val="false"/>
          <w:iCs w:val="false"/>
          <w:color w:val="B71C1C"/>
          <w:sz w:val="21"/>
          <w:szCs w:val="21"/>
        </w:rPr>
        <w:t xml:space="preserve">Important positioning note: in the US (SEC/FINRA) and UK (FCA), the product must be marketed as a 'draft assistant' — the advisor reviews and approves before delivery. This is already how the system works. Do not position as autonomous advisory generation in regulated markets.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Core Capability</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Multi-portfolio dashboard. AI-generated client briefings per holding. One-tap approve and deliver via WhatsApp or email. Full audit trail per message.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Target Users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Independent financial advisors, stockbrokers, wealth management firms. East Africa first (lower regulatory friction), then global RIAs.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nvidia/llama-3.1-nemotron-70b-instruct: personalised advisory per client portfolio. nemotron-ocr-v1: parse uploaded account statements.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Revenue Target</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USD 23,760 ARR in Year 1 (50 advisors, 40% conversion). One enterprise broker deal could 5x this.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10 weeks after Product 1 ships. Multi-tenant auth is the main new engineering lift.</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Prerequisite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Product 1 must be live. OCR pipeline, NIM integration, and document processing are shared infrastructure.</w:t>
            </w:r>
          </w:p>
        </w:tc>
      </w:tr>
    </w:tbl>
    <w:p>
      <w:pPr>
        <w:spacing w:after="0" w:before="120"/>
      </w:pPr>
    </w:p>
    <w:p>
      <w:pPr>
        <w:pStyle w:val="Heading2"/>
        <w:spacing w:after="120" w:before="280"/>
      </w:pPr>
      <w:r>
        <w:rPr>
          <w:rFonts w:ascii="Arial" w:cs="Arial" w:eastAsia="Arial" w:hAnsi="Arial"/>
          <w:b/>
          <w:bCs/>
          <w:color w:val="00796B"/>
          <w:sz w:val="26"/>
          <w:szCs w:val="26"/>
        </w:rPr>
        <w:t xml:space="preserve">2.3  Product 3: Document Vault</w:t>
      </w:r>
    </w:p>
    <w:p>
      <w:pPr>
        <w:spacing w:after="60" w:before="60"/>
      </w:pPr>
      <w:r>
        <w:rPr>
          <w:rFonts w:ascii="Arial" w:cs="Arial" w:eastAsia="Arial" w:hAnsi="Arial"/>
          <w:b w:val="false"/>
          <w:bCs w:val="false"/>
          <w:i w:val="false"/>
          <w:iCs w:val="false"/>
          <w:color w:val="212121"/>
          <w:sz w:val="21"/>
          <w:szCs w:val="21"/>
        </w:rPr>
        <w:t xml:space="preserve">A mobile-first tool for SMEs, accountants, and legal firms. Snap a photo or upload any financial document — bank statement, invoice, receipt, contract — and get structured data extracted in seconds.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Core Capability</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Camera-first document capture. Nemotron OCR extracts tables, figures, dates, amounts. CSV/Excel export. Searchable document archive.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Target Users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SME owners, bookkeepers, accountants, tax consultants, legal firms in East Africa. Expanding to any market with similar paper-heavy workflows.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nemotron-ocr-v1: primary extraction engine. All OCR infrastructure is shared with Products 1 and 2 — no new AI integration required.</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Revenue Target</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USD 27,000 ARR in Year 1 (1,000 users, 15% conversion to RWF 20,000/mo).</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8 weeks after Product 2. Mobile Agent leads; backend is mostly reuse.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Key Differentiator</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Nemotron OCR preserves table structure. Competitors (Tesseract, AWS Textract basic tier) return raw text. Structure is what accountants actually need.</w:t>
            </w:r>
          </w:p>
        </w:tc>
      </w:tr>
    </w:tbl>
    <w:p>
      <w:pPr>
        <w:spacing w:after="0" w:before="120"/>
      </w:pPr>
    </w:p>
    <w:p>
      <w:pPr>
        <w:pStyle w:val="Heading2"/>
        <w:spacing w:after="120" w:before="280"/>
      </w:pPr>
      <w:r>
        <w:rPr>
          <w:rFonts w:ascii="Arial" w:cs="Arial" w:eastAsia="Arial" w:hAnsi="Arial"/>
          <w:b/>
          <w:bCs/>
          <w:color w:val="00796B"/>
          <w:sz w:val="26"/>
          <w:szCs w:val="26"/>
        </w:rPr>
        <w:t xml:space="preserve">2.4  Product 4: RSE Investor App</w:t>
      </w:r>
    </w:p>
    <w:p>
      <w:pPr>
        <w:spacing w:after="60" w:before="60"/>
      </w:pPr>
      <w:r>
        <w:rPr>
          <w:rFonts w:ascii="Arial" w:cs="Arial" w:eastAsia="Arial" w:hAnsi="Arial"/>
          <w:b w:val="false"/>
          <w:bCs w:val="false"/>
          <w:i w:val="false"/>
          <w:iCs w:val="false"/>
          <w:color w:val="212121"/>
          <w:sz w:val="21"/>
          <w:szCs w:val="21"/>
        </w:rPr>
        <w:t xml:space="preserve">The consumer flagship. By the time this launches, the company has revenue, proven AI infrastructure, and an established brand. This is the product that has RSE-specific intelligence no competitor can replicate.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Core Capability</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Real-time RSE market data, portfolio tracker, push notifications for signals (squeeze, dividend capture, price drop), daily AI advisory, broker statement upload.</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Target Users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Retail investors trading on the Rwanda Stock Exchange. Rwanda diaspora holding RSE equities. Growing middle class in Kigali.</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nvidia/llama-3.1-nemotron-70b-instruct: daily advisory. nemotron-ocr-v1: broker statement upload. All infrastructure live from Products 1-3.</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Revenue Target</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USD 24,000 ARR in Year 1 (2,000 users, 10% conversion to USD 10/mo premium).</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8 weeks after Product 3. This is a UI layer on top of the existing RSE pipeline — the hard work is already done.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Moat</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Months of RSE-specific signal history, RL-trained prioritization, and domain knowledge baked into the pipeline. No competitor has this data.</w:t>
            </w:r>
          </w:p>
        </w:tc>
      </w:tr>
    </w:tbl>
    <w:p>
      <w:r>
        <w:br w:type="page"/>
      </w:r>
    </w:p>
    <w:p>
      <w:pPr>
        <w:pStyle w:val="Heading1"/>
        <w:spacing w:after="160" w:before="360"/>
      </w:pPr>
      <w:r>
        <w:rPr>
          <w:rFonts w:ascii="Arial" w:cs="Arial" w:eastAsia="Arial" w:hAnsi="Arial"/>
          <w:b/>
          <w:bCs/>
          <w:color w:val="0D2B4E"/>
          <w:sz w:val="34"/>
          <w:szCs w:val="34"/>
        </w:rPr>
        <w:t xml:space="preserve">3. Multi-Agent Operating System</w:t>
      </w:r>
    </w:p>
    <w:p>
      <w:pPr>
        <w:spacing w:after="60" w:before="60"/>
      </w:pPr>
      <w:r>
        <w:rPr>
          <w:rFonts w:ascii="Arial" w:cs="Arial" w:eastAsia="Arial" w:hAnsi="Arial"/>
          <w:b w:val="false"/>
          <w:bCs w:val="false"/>
          <w:i w:val="false"/>
          <w:iCs w:val="false"/>
          <w:color w:val="212121"/>
          <w:sz w:val="21"/>
          <w:szCs w:val="21"/>
        </w:rPr>
        <w:t xml:space="preserve">Six AI agents run the company's technical and commercial operations. Richard Munyemana is the human principal — he reviews and approves all pull requests before any code reaches production, and signs off on all marketing spend decisions. The agents execute; Richard decides.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0D2B4E" w:sz="3"/>
              <w:left w:val="single" w:color="0D2B4E" w:sz="3"/>
              <w:bottom w:val="single" w:color="0D2B4E" w:sz="3"/>
              <w:right w:val="single" w:color="0D2B4E" w:sz="3"/>
            </w:tcBorders>
            <w:shd w:fill="0D2B4E" w:val="clear"/>
            <w:tcMar>
              <w:top w:type="dxa" w:w="140"/>
              <w:left w:type="dxa" w:w="160"/>
              <w:bottom w:type="dxa" w:w="140"/>
              <w:right w:type="dxa" w:w="160"/>
            </w:tcMar>
          </w:tcPr>
          <w:p>
            <w:pPr>
              <w:jc w:val="center"/>
            </w:pPr>
            <w:r>
              <w:rPr>
                <w:rFonts w:ascii="Arial" w:cs="Arial" w:eastAsia="Arial" w:hAnsi="Arial"/>
                <w:b/>
                <w:bCs/>
                <w:color w:val="FFFFFF"/>
                <w:sz w:val="26"/>
                <w:szCs w:val="26"/>
              </w:rPr>
              <w:t xml:space="preserve">👤  RICHARD MUNYEMANA  —  Human Authority</w:t>
            </w:r>
          </w:p>
          <w:p>
            <w:pPr>
              <w:spacing w:after="0" w:before="40"/>
              <w:jc w:val="center"/>
            </w:pPr>
            <w:r>
              <w:rPr>
                <w:rFonts w:ascii="Arial" w:cs="Arial" w:eastAsia="Arial" w:hAnsi="Arial"/>
                <w:i/>
                <w:iCs/>
                <w:color w:val="BBDEFB"/>
                <w:sz w:val="19"/>
                <w:szCs w:val="19"/>
              </w:rPr>
              <w:t xml:space="preserve">Approves all PRs · Signs off on marketing spend · Final word on architecture</w:t>
            </w:r>
          </w:p>
        </w:tc>
      </w:tr>
      <w:tr>
        <w:tc>
          <w:tcPr>
            <w:tcW w:type="dxa" w:w="9360"/>
            <w:gridSpan w:val="3"/>
            <w:tcBorders>
              <w:top w:val="single" w:color="00796B" w:sz="2"/>
              <w:left w:val="single" w:color="00796B" w:sz="2"/>
              <w:bottom w:val="single" w:color="00796B" w:sz="2"/>
              <w:right w:val="single" w:color="00796B" w:sz="2"/>
            </w:tcBorders>
            <w:shd w:fill="00796B"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COORDINATOR AGENT  —  CTO Layer</w:t>
            </w:r>
          </w:p>
          <w:p>
            <w:pPr>
              <w:spacing w:after="0" w:before="40"/>
              <w:jc w:val="center"/>
            </w:pPr>
            <w:r>
              <w:rPr>
                <w:rFonts w:ascii="Arial" w:cs="Arial" w:eastAsia="Arial" w:hAnsi="Arial"/>
                <w:i/>
                <w:iCs/>
                <w:color w:val="E0F2F1"/>
                <w:sz w:val="19"/>
                <w:szCs w:val="19"/>
              </w:rPr>
              <w:t xml:space="preserve">Orchestrates all agents · Makes architecture decisions · Structures deployments</w:t>
            </w:r>
          </w:p>
        </w:tc>
      </w:tr>
      <w:tr>
        <w:tc>
          <w:tcPr>
            <w:tcW w:type="dxa" w:w="3120"/>
            <w:tcBorders>
              <w:top w:val="single" w:color="CFD8DC" w:sz="1"/>
              <w:left w:val="single" w:color="CFD8DC" w:sz="1"/>
              <w:bottom w:val="single" w:color="CFD8DC" w:sz="1"/>
              <w:right w:val="single" w:color="CFD8DC" w:sz="1"/>
            </w:tcBorders>
            <w:shd w:fill="00796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Backend/AI
Developer Agent</w:t>
            </w:r>
          </w:p>
        </w:tc>
        <w:tc>
          <w:tcPr>
            <w:tcW w:type="dxa" w:w="3120"/>
            <w:tcBorders>
              <w:top w:val="single" w:color="CFD8DC" w:sz="1"/>
              <w:left w:val="single" w:color="CFD8DC" w:sz="1"/>
              <w:bottom w:val="single" w:color="CFD8DC" w:sz="1"/>
              <w:right w:val="single" w:color="CFD8DC" w:sz="1"/>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Mobile/Frontend
Developer Agent</w:t>
            </w:r>
          </w:p>
        </w:tc>
        <w:tc>
          <w:tcPr>
            <w:tcW w:type="dxa" w:w="3120"/>
            <w:tcBorders>
              <w:top w:val="single" w:color="CFD8DC" w:sz="1"/>
              <w:left w:val="single" w:color="CFD8DC" w:sz="1"/>
              <w:bottom w:val="single" w:color="CFD8DC" w:sz="1"/>
              <w:right w:val="single" w:color="CFD8DC"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Project Manager
Agent</w:t>
            </w:r>
          </w:p>
        </w:tc>
      </w:tr>
      <w:tr>
        <w:tc>
          <w:tcPr>
            <w:tcW w:type="dxa" w:w="3120"/>
            <w:tcBorders>
              <w:top w:val="single" w:color="CFD8DC" w:sz="1"/>
              <w:left w:val="single" w:color="CFD8DC" w:sz="1"/>
              <w:bottom w:val="single" w:color="CFD8DC" w:sz="1"/>
              <w:right w:val="single" w:color="CFD8DC" w:sz="1"/>
            </w:tcBorders>
            <w:shd w:fill="4A148C"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Sales &amp;
Marketing Agent</w:t>
            </w:r>
          </w:p>
        </w:tc>
        <w:tc>
          <w:tcPr>
            <w:tcW w:type="dxa" w:w="3120"/>
            <w:tcBorders>
              <w:top w:val="single" w:color="CFD8DC" w:sz="1"/>
              <w:left w:val="single" w:color="CFD8DC" w:sz="1"/>
              <w:bottom w:val="single" w:color="CFD8DC" w:sz="1"/>
              <w:right w:val="single" w:color="CFD8DC"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  Deployment
Agent</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vAlign w:val="center"/>
          </w:tcPr>
          <w:p/>
        </w:tc>
      </w:tr>
    </w:tbl>
    <w:p>
      <w:r>
        <w:br w:type="page"/>
      </w:r>
    </w:p>
    <w:p>
      <w:pPr>
        <w:pStyle w:val="Heading2"/>
        <w:spacing w:after="120" w:before="280"/>
      </w:pPr>
      <w:r>
        <w:rPr>
          <w:rFonts w:ascii="Arial" w:cs="Arial" w:eastAsia="Arial" w:hAnsi="Arial"/>
          <w:b/>
          <w:bCs/>
          <w:color w:val="00796B"/>
          <w:sz w:val="26"/>
          <w:szCs w:val="26"/>
        </w:rPr>
        <w:t xml:space="preserve">3.1  Coordinator Agent — The CTO</w:t>
      </w:r>
    </w:p>
    <w:p>
      <w:pPr>
        <w:spacing w:after="60" w:before="60"/>
      </w:pPr>
      <w:r>
        <w:rPr>
          <w:rFonts w:ascii="Arial" w:cs="Arial" w:eastAsia="Arial" w:hAnsi="Arial"/>
          <w:b w:val="false"/>
          <w:bCs w:val="false"/>
          <w:i w:val="false"/>
          <w:iCs w:val="false"/>
          <w:color w:val="212121"/>
          <w:sz w:val="21"/>
          <w:szCs w:val="21"/>
        </w:rPr>
        <w:t xml:space="preserve">The Coordinator is the brain of the operating system. It does not write code or send emails — it makes decisions about who does what, when, and in what order. Every other agent reports to it. Richard communicates with the system primarily through the Coordinator.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0D2B4E" w:sz="2"/>
              <w:left w:val="single" w:color="0D2B4E" w:sz="2"/>
              <w:bottom w:val="single" w:color="0D2B4E" w:sz="2"/>
              <w:right w:val="single" w:color="0D2B4E" w:sz="2"/>
            </w:tcBorders>
            <w:shd w:fill="0D2B4E" w:val="clear"/>
            <w:tcMar>
              <w:top w:type="dxa" w:w="120"/>
              <w:left w:type="dxa" w:w="160"/>
              <w:bottom w:type="dxa" w:w="120"/>
              <w:right w:type="dxa" w:w="160"/>
            </w:tcMar>
          </w:tcPr>
          <w:p>
            <w:r>
              <w:rPr>
                <w:rFonts w:ascii="Arial" w:cs="Arial" w:eastAsia="Arial" w:hAnsi="Arial"/>
                <w:b/>
                <w:bCs/>
                <w:color w:val="FFFFFF"/>
                <w:sz w:val="28"/>
                <w:szCs w:val="28"/>
              </w:rPr>
              <w:t xml:space="preserve">🧠  Coordinator Agent</w:t>
            </w:r>
          </w:p>
          <w:p>
            <w:pPr>
              <w:spacing w:after="0" w:before="40"/>
            </w:pPr>
            <w:r>
              <w:rPr>
                <w:rFonts w:ascii="Arial" w:cs="Arial" w:eastAsia="Arial" w:hAnsi="Arial"/>
                <w:i/>
                <w:iCs/>
                <w:color w:val="FFFFFF"/>
                <w:sz w:val="20"/>
                <w:szCs w:val="20"/>
              </w:rPr>
              <w:t xml:space="preserve">Orchestrates all agents. The CTO that never sleeps.</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19"/>
                <w:szCs w:val="19"/>
              </w:rPr>
              <w:t xml:space="preserve">Mandate</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Own the technical and operational strategy. Translate Richard's goals into agent assignments. Ensure no two agents create conflicting work.</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19"/>
                <w:szCs w:val="19"/>
              </w:rPr>
              <w:t xml:space="preserve">Core Decisions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Architecture choices (database schema, API design, service boundaries). Agent task assignment. Sprint planning. Conflict resolution between agents. Release readiness sign-off before Richard's PR review.</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19"/>
                <w:szCs w:val="19"/>
              </w:rPr>
              <w:t xml:space="preserve">Inputs</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Richard's instructions. PM Agent ticket queue. Deployment Agent status. Marketing Agent revenue data. Developer Agent PR readiness signals.</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19"/>
                <w:szCs w:val="19"/>
              </w:rPr>
              <w:t xml:space="preserve">Outputs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Task assignments to Developer Agents. Deployment authorisation to Deployment Agent. Architecture Decision Records (ADRs) saved to repo.</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19"/>
                <w:szCs w:val="19"/>
              </w:rPr>
              <w:t xml:space="preserve">Tools</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GitHub (read/write). Shared memory/context store. Inter-agent messaging bus. Architecture documentation writer.</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19"/>
                <w:szCs w:val="19"/>
              </w:rPr>
              <w:t xml:space="preserve">Does NOT do</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Write application code. Send WhatsApp messages. Make marketing spend decisions without Richard's approval.</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19"/>
                <w:szCs w:val="19"/>
              </w:rPr>
              <w:t xml:space="preserve">Reports to</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Richard Munyemana (human authority).</w:t>
            </w:r>
          </w:p>
        </w:tc>
      </w:tr>
    </w:tbl>
    <w:p>
      <w:pPr>
        <w:spacing w:after="0" w:before="120"/>
      </w:pPr>
    </w:p>
    <w:p>
      <w:pPr>
        <w:pStyle w:val="Heading2"/>
        <w:spacing w:after="120" w:before="280"/>
      </w:pPr>
      <w:r>
        <w:rPr>
          <w:rFonts w:ascii="Arial" w:cs="Arial" w:eastAsia="Arial" w:hAnsi="Arial"/>
          <w:b/>
          <w:bCs/>
          <w:color w:val="00796B"/>
          <w:sz w:val="26"/>
          <w:szCs w:val="26"/>
        </w:rPr>
        <w:t xml:space="preserve">3.2  Backend / AI Developer Agent</w:t>
      </w:r>
    </w:p>
    <w:p>
      <w:pPr>
        <w:spacing w:after="60" w:before="60"/>
      </w:pPr>
      <w:r>
        <w:rPr>
          <w:rFonts w:ascii="Arial" w:cs="Arial" w:eastAsia="Arial" w:hAnsi="Arial"/>
          <w:b w:val="false"/>
          <w:bCs w:val="false"/>
          <w:i w:val="false"/>
          <w:iCs w:val="false"/>
          <w:color w:val="212121"/>
          <w:sz w:val="21"/>
          <w:szCs w:val="21"/>
        </w:rPr>
        <w:t xml:space="preserve">Owns everything below the mobile UI: FastAPI services, PostgreSQL schema, NVIDIA NIM integrations, signal engines, PDF parsing pipelines, and all Python business logic.</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00796B" w:sz="2"/>
              <w:left w:val="single" w:color="00796B" w:sz="2"/>
              <w:bottom w:val="single" w:color="00796B" w:sz="2"/>
              <w:right w:val="single" w:color="00796B" w:sz="2"/>
            </w:tcBorders>
            <w:shd w:fill="00796B" w:val="clear"/>
            <w:tcMar>
              <w:top w:type="dxa" w:w="120"/>
              <w:left w:type="dxa" w:w="160"/>
              <w:bottom w:type="dxa" w:w="120"/>
              <w:right w:type="dxa" w:w="160"/>
            </w:tcMar>
          </w:tcPr>
          <w:p>
            <w:r>
              <w:rPr>
                <w:rFonts w:ascii="Arial" w:cs="Arial" w:eastAsia="Arial" w:hAnsi="Arial"/>
                <w:b/>
                <w:bCs/>
                <w:color w:val="FFFFFF"/>
                <w:sz w:val="28"/>
                <w:szCs w:val="28"/>
              </w:rPr>
              <w:t xml:space="preserve">🔧  Backend / AI Developer Agent</w:t>
            </w:r>
          </w:p>
          <w:p>
            <w:pPr>
              <w:spacing w:after="0" w:before="40"/>
            </w:pPr>
            <w:r>
              <w:rPr>
                <w:rFonts w:ascii="Arial" w:cs="Arial" w:eastAsia="Arial" w:hAnsi="Arial"/>
                <w:i/>
                <w:iCs/>
                <w:color w:val="FFFFFF"/>
                <w:sz w:val="20"/>
                <w:szCs w:val="20"/>
              </w:rPr>
              <w:t xml:space="preserve">Python · FastAPI · PostgreSQL · NVIDIA NIM · Signal Engines</w:t>
            </w:r>
          </w:p>
        </w:tc>
      </w:tr>
      <w:tr>
        <w:tc>
          <w:tcPr>
            <w:tcW w:type="dxa" w:w="2100"/>
            <w:tcBorders>
              <w:top w:val="single" w:color="CFD8DC" w:sz="1"/>
              <w:left w:val="single" w:color="CFD8DC" w:sz="1"/>
              <w:bottom w:val="single" w:color="CFD8DC" w:sz="1"/>
              <w:right w:val="single" w:color="CFD8DC" w:sz="1"/>
            </w:tcBorders>
            <w:shd w:fill="E0F2F1" w:val="clear"/>
            <w:tcMar>
              <w:top w:type="dxa" w:w="80"/>
              <w:left w:type="dxa" w:w="140"/>
              <w:bottom w:type="dxa" w:w="80"/>
              <w:right w:type="dxa" w:w="100"/>
            </w:tcMar>
          </w:tcPr>
          <w:p>
            <w:r>
              <w:rPr>
                <w:rFonts w:ascii="Arial" w:cs="Arial" w:eastAsia="Arial" w:hAnsi="Arial"/>
                <w:b/>
                <w:bCs/>
                <w:color w:val="00796B"/>
                <w:sz w:val="19"/>
                <w:szCs w:val="19"/>
              </w:rPr>
              <w:t xml:space="preserve">Mandate</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Deliver production-quality Python code. Own the NIM integration layer, database schema, REST API, and all AI/ML pipelines.</w:t>
            </w:r>
          </w:p>
        </w:tc>
      </w:tr>
      <w:tr>
        <w:tc>
          <w:tcPr>
            <w:tcW w:type="dxa" w:w="2100"/>
            <w:tcBorders>
              <w:top w:val="single" w:color="CFD8DC" w:sz="1"/>
              <w:left w:val="single" w:color="CFD8DC" w:sz="1"/>
              <w:bottom w:val="single" w:color="CFD8DC" w:sz="1"/>
              <w:right w:val="single" w:color="CFD8DC" w:sz="1"/>
            </w:tcBorders>
            <w:shd w:fill="E0F2F1" w:val="clear"/>
            <w:tcMar>
              <w:top w:type="dxa" w:w="80"/>
              <w:left w:type="dxa" w:w="140"/>
              <w:bottom w:type="dxa" w:w="80"/>
              <w:right w:type="dxa" w:w="100"/>
            </w:tcMar>
          </w:tcPr>
          <w:p>
            <w:r>
              <w:rPr>
                <w:rFonts w:ascii="Arial" w:cs="Arial" w:eastAsia="Arial" w:hAnsi="Arial"/>
                <w:b/>
                <w:bCs/>
                <w:color w:val="00796B"/>
                <w:sz w:val="19"/>
                <w:szCs w:val="19"/>
              </w:rPr>
              <w:t xml:space="preserve">Owns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backend/ directory. llm/client.py. parser/ pipelines. signals/engine.py. Database migrations. FastAPI routes and middleware. Unit and integration tests.</w:t>
            </w:r>
          </w:p>
        </w:tc>
      </w:tr>
      <w:tr>
        <w:tc>
          <w:tcPr>
            <w:tcW w:type="dxa" w:w="2100"/>
            <w:tcBorders>
              <w:top w:val="single" w:color="CFD8DC" w:sz="1"/>
              <w:left w:val="single" w:color="CFD8DC" w:sz="1"/>
              <w:bottom w:val="single" w:color="CFD8DC" w:sz="1"/>
              <w:right w:val="single" w:color="CFD8DC" w:sz="1"/>
            </w:tcBorders>
            <w:shd w:fill="E0F2F1" w:val="clear"/>
            <w:tcMar>
              <w:top w:type="dxa" w:w="80"/>
              <w:left w:type="dxa" w:w="140"/>
              <w:bottom w:type="dxa" w:w="80"/>
              <w:right w:type="dxa" w:w="100"/>
            </w:tcMar>
          </w:tcPr>
          <w:p>
            <w:r>
              <w:rPr>
                <w:rFonts w:ascii="Arial" w:cs="Arial" w:eastAsia="Arial" w:hAnsi="Arial"/>
                <w:b/>
                <w:bCs/>
                <w:color w:val="00796B"/>
                <w:sz w:val="19"/>
                <w:szCs w:val="19"/>
              </w:rPr>
              <w:t xml:space="preserve">NIM Expertise</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llama-3.1-nemotron-70b (advisory generation). nemotron-ocr-v1 (document extraction). deepseek-v4-flash (long-context annual report analysis). Prompt engineering and system prompt management.</w:t>
            </w:r>
          </w:p>
        </w:tc>
      </w:tr>
      <w:tr>
        <w:tc>
          <w:tcPr>
            <w:tcW w:type="dxa" w:w="2100"/>
            <w:tcBorders>
              <w:top w:val="single" w:color="CFD8DC" w:sz="1"/>
              <w:left w:val="single" w:color="CFD8DC" w:sz="1"/>
              <w:bottom w:val="single" w:color="CFD8DC" w:sz="1"/>
              <w:right w:val="single" w:color="CFD8DC" w:sz="1"/>
            </w:tcBorders>
            <w:shd w:fill="E0F2F1" w:val="clear"/>
            <w:tcMar>
              <w:top w:type="dxa" w:w="80"/>
              <w:left w:type="dxa" w:w="140"/>
              <w:bottom w:type="dxa" w:w="80"/>
              <w:right w:type="dxa" w:w="100"/>
            </w:tcMar>
          </w:tcPr>
          <w:p>
            <w:r>
              <w:rPr>
                <w:rFonts w:ascii="Arial" w:cs="Arial" w:eastAsia="Arial" w:hAnsi="Arial"/>
                <w:b/>
                <w:bCs/>
                <w:color w:val="00796B"/>
                <w:sz w:val="19"/>
                <w:szCs w:val="19"/>
              </w:rPr>
              <w:t xml:space="preserve">Standards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Every function has a docstring. Every endpoint has an OpenAPI description. Every DB migration is reversible. No secrets in code — all via environment variables. Test coverage &gt; 80%.</w:t>
            </w:r>
          </w:p>
        </w:tc>
      </w:tr>
      <w:tr>
        <w:tc>
          <w:tcPr>
            <w:tcW w:type="dxa" w:w="2100"/>
            <w:tcBorders>
              <w:top w:val="single" w:color="CFD8DC" w:sz="1"/>
              <w:left w:val="single" w:color="CFD8DC" w:sz="1"/>
              <w:bottom w:val="single" w:color="CFD8DC" w:sz="1"/>
              <w:right w:val="single" w:color="CFD8DC" w:sz="1"/>
            </w:tcBorders>
            <w:shd w:fill="E0F2F1" w:val="clear"/>
            <w:tcMar>
              <w:top w:type="dxa" w:w="80"/>
              <w:left w:type="dxa" w:w="140"/>
              <w:bottom w:type="dxa" w:w="80"/>
              <w:right w:type="dxa" w:w="100"/>
            </w:tcMar>
          </w:tcPr>
          <w:p>
            <w:r>
              <w:rPr>
                <w:rFonts w:ascii="Arial" w:cs="Arial" w:eastAsia="Arial" w:hAnsi="Arial"/>
                <w:b/>
                <w:bCs/>
                <w:color w:val="00796B"/>
                <w:sz w:val="19"/>
                <w:szCs w:val="19"/>
              </w:rPr>
              <w:t xml:space="preserve">PR Process</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Raises PR → PM Agent reviews → Coordinator approves architecture → Richard reviews → merge. No self-merge.</w:t>
            </w:r>
          </w:p>
        </w:tc>
      </w:tr>
      <w:tr>
        <w:tc>
          <w:tcPr>
            <w:tcW w:type="dxa" w:w="2100"/>
            <w:tcBorders>
              <w:top w:val="single" w:color="CFD8DC" w:sz="1"/>
              <w:left w:val="single" w:color="CFD8DC" w:sz="1"/>
              <w:bottom w:val="single" w:color="CFD8DC" w:sz="1"/>
              <w:right w:val="single" w:color="CFD8DC" w:sz="1"/>
            </w:tcBorders>
            <w:shd w:fill="E0F2F1" w:val="clear"/>
            <w:tcMar>
              <w:top w:type="dxa" w:w="80"/>
              <w:left w:type="dxa" w:w="140"/>
              <w:bottom w:type="dxa" w:w="80"/>
              <w:right w:type="dxa" w:w="100"/>
            </w:tcMar>
          </w:tcPr>
          <w:p>
            <w:r>
              <w:rPr>
                <w:rFonts w:ascii="Arial" w:cs="Arial" w:eastAsia="Arial" w:hAnsi="Arial"/>
                <w:b/>
                <w:bCs/>
                <w:color w:val="00796B"/>
                <w:sz w:val="19"/>
                <w:szCs w:val="19"/>
              </w:rPr>
              <w:t xml:space="preserve">Tools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GitHub (code, PRs). Python toolchain (pytest, black, ruff). PostgreSQL. Docker. NVIDIA NIM API. FastAPI. pdfplumber. Alembic (migrations).</w:t>
            </w:r>
          </w:p>
        </w:tc>
      </w:tr>
      <w:tr>
        <w:tc>
          <w:tcPr>
            <w:tcW w:type="dxa" w:w="2100"/>
            <w:tcBorders>
              <w:top w:val="single" w:color="CFD8DC" w:sz="1"/>
              <w:left w:val="single" w:color="CFD8DC" w:sz="1"/>
              <w:bottom w:val="single" w:color="CFD8DC" w:sz="1"/>
              <w:right w:val="single" w:color="CFD8DC" w:sz="1"/>
            </w:tcBorders>
            <w:shd w:fill="E0F2F1" w:val="clear"/>
            <w:tcMar>
              <w:top w:type="dxa" w:w="80"/>
              <w:left w:type="dxa" w:w="140"/>
              <w:bottom w:type="dxa" w:w="80"/>
              <w:right w:type="dxa" w:w="100"/>
            </w:tcMar>
          </w:tcPr>
          <w:p>
            <w:r>
              <w:rPr>
                <w:rFonts w:ascii="Arial" w:cs="Arial" w:eastAsia="Arial" w:hAnsi="Arial"/>
                <w:b/>
                <w:bCs/>
                <w:color w:val="00796B"/>
                <w:sz w:val="19"/>
                <w:szCs w:val="19"/>
              </w:rPr>
              <w:t xml:space="preserve">Reports to</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Coordinator Agent.</w:t>
            </w:r>
          </w:p>
        </w:tc>
      </w:tr>
    </w:tbl>
    <w:p>
      <w:pPr>
        <w:spacing w:after="0" w:before="120"/>
      </w:pPr>
    </w:p>
    <w:p>
      <w:pPr>
        <w:pStyle w:val="Heading2"/>
        <w:spacing w:after="120" w:before="280"/>
      </w:pPr>
      <w:r>
        <w:rPr>
          <w:rFonts w:ascii="Arial" w:cs="Arial" w:eastAsia="Arial" w:hAnsi="Arial"/>
          <w:b/>
          <w:bCs/>
          <w:color w:val="00796B"/>
          <w:sz w:val="26"/>
          <w:szCs w:val="26"/>
        </w:rPr>
        <w:t xml:space="preserve">3.3  Mobile / Frontend Developer Agent  ⚡ New — Awaiting Go-Ahead</w:t>
      </w:r>
    </w:p>
    <w:p>
      <w:pPr>
        <w:spacing w:after="60" w:before="60"/>
      </w:pPr>
      <w:r>
        <w:rPr>
          <w:rFonts w:ascii="Arial" w:cs="Arial" w:eastAsia="Arial" w:hAnsi="Arial"/>
          <w:b w:val="false"/>
          <w:bCs w:val="false"/>
          <w:i w:val="false"/>
          <w:iCs w:val="false"/>
          <w:color w:val="212121"/>
          <w:sz w:val="21"/>
          <w:szCs w:val="21"/>
        </w:rPr>
        <w:t xml:space="preserve">This agent does not yet exist. Richard needs to give the go-ahead to create it. It is required before Product 1 (Financial Document Analyzer) can launch, because the upload UI and results screen are mobile/web work.</w:t>
      </w:r>
    </w:p>
    <w:p>
      <w:pPr>
        <w:spacing w:after="0" w:before="60"/>
      </w:pPr>
    </w:p>
    <w:p>
      <w:pPr>
        <w:spacing w:after="60" w:before="60"/>
      </w:pPr>
      <w:r>
        <w:rPr>
          <w:rFonts w:ascii="Arial" w:cs="Arial" w:eastAsia="Arial" w:hAnsi="Arial"/>
          <w:b w:val="false"/>
          <w:bCs w:val="false"/>
          <w:i w:val="false"/>
          <w:iCs w:val="false"/>
          <w:color w:val="00796B"/>
          <w:sz w:val="21"/>
          <w:szCs w:val="21"/>
        </w:rPr>
        <w:t xml:space="preserve">Recommendation: activate this agent at the start of Product 1 development (Week 1 of the 8-week MVP sprint). The Backend/AI Agent can build the API in parallel while the Mobile Agent builds the UI.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565C0" w:sz="2"/>
              <w:left w:val="single" w:color="1565C0" w:sz="2"/>
              <w:bottom w:val="single" w:color="1565C0" w:sz="2"/>
              <w:right w:val="single" w:color="1565C0" w:sz="2"/>
            </w:tcBorders>
            <w:shd w:fill="1565C0" w:val="clear"/>
            <w:tcMar>
              <w:top w:type="dxa" w:w="120"/>
              <w:left w:type="dxa" w:w="160"/>
              <w:bottom w:type="dxa" w:w="120"/>
              <w:right w:type="dxa" w:w="160"/>
            </w:tcMar>
          </w:tcPr>
          <w:p>
            <w:r>
              <w:rPr>
                <w:rFonts w:ascii="Arial" w:cs="Arial" w:eastAsia="Arial" w:hAnsi="Arial"/>
                <w:b/>
                <w:bCs/>
                <w:color w:val="FFFFFF"/>
                <w:sz w:val="28"/>
                <w:szCs w:val="28"/>
              </w:rPr>
              <w:t xml:space="preserve">📱  Mobile / Frontend Developer Agent</w:t>
            </w:r>
          </w:p>
          <w:p>
            <w:pPr>
              <w:spacing w:after="0" w:before="40"/>
            </w:pPr>
            <w:r>
              <w:rPr>
                <w:rFonts w:ascii="Arial" w:cs="Arial" w:eastAsia="Arial" w:hAnsi="Arial"/>
                <w:i/>
                <w:iCs/>
                <w:color w:val="FFFFFF"/>
                <w:sz w:val="20"/>
                <w:szCs w:val="20"/>
              </w:rPr>
              <w:t xml:space="preserve">React Native · React Web · iOS · Android · UI/UX  ⚡ PENDING ACTIVATION</w:t>
            </w:r>
          </w:p>
        </w:tc>
      </w:tr>
      <w:tr>
        <w:tc>
          <w:tcPr>
            <w:tcW w:type="dxa" w:w="21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Arial" w:cs="Arial" w:eastAsia="Arial" w:hAnsi="Arial"/>
                <w:b/>
                <w:bCs/>
                <w:color w:val="1565C0"/>
                <w:sz w:val="19"/>
                <w:szCs w:val="19"/>
              </w:rPr>
              <w:t xml:space="preserve">Mandate</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Deliver pixel-perfect, performant mobile and web interfaces. Own the user experience across all four products.</w:t>
            </w:r>
          </w:p>
        </w:tc>
      </w:tr>
      <w:tr>
        <w:tc>
          <w:tcPr>
            <w:tcW w:type="dxa" w:w="21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Arial" w:cs="Arial" w:eastAsia="Arial" w:hAnsi="Arial"/>
                <w:b/>
                <w:bCs/>
                <w:color w:val="1565C0"/>
                <w:sz w:val="19"/>
                <w:szCs w:val="19"/>
              </w:rPr>
              <w:t xml:space="preserve">Owns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mobile/ directory (React Native). web/ directory (React). App Store and Google Play submission process. Push notification infrastructure (Expo). UI component library.</w:t>
            </w:r>
          </w:p>
        </w:tc>
      </w:tr>
      <w:tr>
        <w:tc>
          <w:tcPr>
            <w:tcW w:type="dxa" w:w="21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Arial" w:cs="Arial" w:eastAsia="Arial" w:hAnsi="Arial"/>
                <w:b/>
                <w:bCs/>
                <w:color w:val="1565C0"/>
                <w:sz w:val="19"/>
                <w:szCs w:val="19"/>
              </w:rPr>
              <w:t xml:space="preserve">Tech Stack</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React Native (Expo). React (web dashboard). TypeScript. Tailwind CSS (web). React Query (server state). Expo Notifications. React Navigation.</w:t>
            </w:r>
          </w:p>
        </w:tc>
      </w:tr>
      <w:tr>
        <w:tc>
          <w:tcPr>
            <w:tcW w:type="dxa" w:w="21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Arial" w:cs="Arial" w:eastAsia="Arial" w:hAnsi="Arial"/>
                <w:b/>
                <w:bCs/>
                <w:color w:val="1565C0"/>
                <w:sz w:val="19"/>
                <w:szCs w:val="19"/>
              </w:rPr>
              <w:t xml:space="preserve">Standards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All screens load in &lt; 2 seconds on a 3G connection. Accessibility: WCAG 2.1 AA. Offline-first where possible. No hardcoded strings — i18n from day one (English + French for Rwanda).</w:t>
            </w:r>
          </w:p>
        </w:tc>
      </w:tr>
      <w:tr>
        <w:tc>
          <w:tcPr>
            <w:tcW w:type="dxa" w:w="21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Arial" w:cs="Arial" w:eastAsia="Arial" w:hAnsi="Arial"/>
                <w:b/>
                <w:bCs/>
                <w:color w:val="1565C0"/>
                <w:sz w:val="19"/>
                <w:szCs w:val="19"/>
              </w:rPr>
              <w:t xml:space="preserve">PR Process</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Same as Backend Agent: PR → PM Agent review → Coordinator approval → Richard review → merge.</w:t>
            </w:r>
          </w:p>
        </w:tc>
      </w:tr>
      <w:tr>
        <w:tc>
          <w:tcPr>
            <w:tcW w:type="dxa" w:w="21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Arial" w:cs="Arial" w:eastAsia="Arial" w:hAnsi="Arial"/>
                <w:b/>
                <w:bCs/>
                <w:color w:val="1565C0"/>
                <w:sz w:val="19"/>
                <w:szCs w:val="19"/>
              </w:rPr>
              <w:t xml:space="preserve">Tools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GitHub. Xcode (iOS simulator). Android Studio. Expo EAS Build. Figma (design reference). TypeScript. Jest (UI tests).</w:t>
            </w:r>
          </w:p>
        </w:tc>
      </w:tr>
      <w:tr>
        <w:tc>
          <w:tcPr>
            <w:tcW w:type="dxa" w:w="21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Arial" w:cs="Arial" w:eastAsia="Arial" w:hAnsi="Arial"/>
                <w:b/>
                <w:bCs/>
                <w:color w:val="1565C0"/>
                <w:sz w:val="19"/>
                <w:szCs w:val="19"/>
              </w:rPr>
              <w:t xml:space="preserve">Reports to</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Coordinator Agent.</w:t>
            </w:r>
          </w:p>
        </w:tc>
      </w:tr>
      <w:tr>
        <w:tc>
          <w:tcPr>
            <w:tcW w:type="dxa" w:w="21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00"/>
            </w:tcMar>
          </w:tcPr>
          <w:p>
            <w:r>
              <w:rPr>
                <w:rFonts w:ascii="Arial" w:cs="Arial" w:eastAsia="Arial" w:hAnsi="Arial"/>
                <w:b/>
                <w:bCs/>
                <w:color w:val="1565C0"/>
                <w:sz w:val="19"/>
                <w:szCs w:val="19"/>
              </w:rPr>
              <w:t xml:space="preserve">Activation</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Richard must give go-ahead. Once activated, paired with Backend Agent on Product 1 sprint.</w:t>
            </w:r>
          </w:p>
        </w:tc>
      </w:tr>
    </w:tbl>
    <w:p>
      <w:r>
        <w:br w:type="page"/>
      </w:r>
    </w:p>
    <w:p>
      <w:pPr>
        <w:pStyle w:val="Heading2"/>
        <w:spacing w:after="120" w:before="280"/>
      </w:pPr>
      <w:r>
        <w:rPr>
          <w:rFonts w:ascii="Arial" w:cs="Arial" w:eastAsia="Arial" w:hAnsi="Arial"/>
          <w:b/>
          <w:bCs/>
          <w:color w:val="00796B"/>
          <w:sz w:val="26"/>
          <w:szCs w:val="26"/>
        </w:rPr>
        <w:t xml:space="preserve">3.4  Project Manager Agent — Tickets, Reviews &amp; Bug Management</w:t>
      </w:r>
    </w:p>
    <w:p>
      <w:pPr>
        <w:spacing w:after="60" w:before="60"/>
      </w:pPr>
      <w:r>
        <w:rPr>
          <w:rFonts w:ascii="Arial" w:cs="Arial" w:eastAsia="Arial" w:hAnsi="Arial"/>
          <w:b w:val="false"/>
          <w:bCs w:val="false"/>
          <w:i w:val="false"/>
          <w:iCs w:val="false"/>
          <w:color w:val="212121"/>
          <w:sz w:val="21"/>
          <w:szCs w:val="21"/>
        </w:rPr>
        <w:t xml:space="preserve">The PM Agent is the operational backbone. It creates GitHub issues from product requirements, assigns them to Developer Agents with deadlines, reviews completed implementations against acceptance criteria, manages bug reports, and enforces the PR approval gate — nothing reaches Richard's review queue without passing the PM Agent first.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E65100" w:sz="2"/>
              <w:left w:val="single" w:color="E65100" w:sz="2"/>
              <w:bottom w:val="single" w:color="E65100" w:sz="2"/>
              <w:right w:val="single" w:color="E65100" w:sz="2"/>
            </w:tcBorders>
            <w:shd w:fill="E65100" w:val="clear"/>
            <w:tcMar>
              <w:top w:type="dxa" w:w="120"/>
              <w:left w:type="dxa" w:w="160"/>
              <w:bottom w:type="dxa" w:w="120"/>
              <w:right w:type="dxa" w:w="160"/>
            </w:tcMar>
          </w:tcPr>
          <w:p>
            <w:r>
              <w:rPr>
                <w:rFonts w:ascii="Arial" w:cs="Arial" w:eastAsia="Arial" w:hAnsi="Arial"/>
                <w:b/>
                <w:bCs/>
                <w:color w:val="FFFFFF"/>
                <w:sz w:val="28"/>
                <w:szCs w:val="28"/>
              </w:rPr>
              <w:t xml:space="preserve">🎫  Project Manager Agent</w:t>
            </w:r>
          </w:p>
          <w:p>
            <w:pPr>
              <w:spacing w:after="0" w:before="40"/>
            </w:pPr>
            <w:r>
              <w:rPr>
                <w:rFonts w:ascii="Arial" w:cs="Arial" w:eastAsia="Arial" w:hAnsi="Arial"/>
                <w:i/>
                <w:iCs/>
                <w:color w:val="FFFFFF"/>
                <w:sz w:val="20"/>
                <w:szCs w:val="20"/>
              </w:rPr>
              <w:t xml:space="preserve">GitHub Issues · PR Reviews · Bug Assignment · Deadline Tracking</w:t>
            </w:r>
          </w:p>
        </w:tc>
      </w:tr>
      <w:tr>
        <w:tc>
          <w:tcPr>
            <w:tcW w:type="dxa" w:w="21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00"/>
            </w:tcMar>
          </w:tcPr>
          <w:p>
            <w:r>
              <w:rPr>
                <w:rFonts w:ascii="Arial" w:cs="Arial" w:eastAsia="Arial" w:hAnsi="Arial"/>
                <w:b/>
                <w:bCs/>
                <w:color w:val="E65100"/>
                <w:sz w:val="19"/>
                <w:szCs w:val="19"/>
              </w:rPr>
              <w:t xml:space="preserve">Mandate</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Ensure every feature is tracked, every bug is assigned, every PR meets quality standards before Richard sees it, and every deadline is visible to the team.</w:t>
            </w:r>
          </w:p>
        </w:tc>
      </w:tr>
      <w:tr>
        <w:tc>
          <w:tcPr>
            <w:tcW w:type="dxa" w:w="21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00"/>
            </w:tcMar>
          </w:tcPr>
          <w:p>
            <w:r>
              <w:rPr>
                <w:rFonts w:ascii="Arial" w:cs="Arial" w:eastAsia="Arial" w:hAnsi="Arial"/>
                <w:b/>
                <w:bCs/>
                <w:color w:val="E65100"/>
                <w:sz w:val="19"/>
                <w:szCs w:val="19"/>
              </w:rPr>
              <w:t xml:space="preserve">Ticket Creation</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Receives feature specs from Coordinator. Breaks them into atomic GitHub Issues with: clear title, acceptance criteria, assigned agent, priority label, and deadline. No vague tickets — every issue must be actionable.</w:t>
            </w:r>
          </w:p>
        </w:tc>
      </w:tr>
      <w:tr>
        <w:tc>
          <w:tcPr>
            <w:tcW w:type="dxa" w:w="21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00"/>
            </w:tcMar>
          </w:tcPr>
          <w:p>
            <w:r>
              <w:rPr>
                <w:rFonts w:ascii="Arial" w:cs="Arial" w:eastAsia="Arial" w:hAnsi="Arial"/>
                <w:b/>
                <w:bCs/>
                <w:color w:val="E65100"/>
                <w:sz w:val="19"/>
                <w:szCs w:val="19"/>
              </w:rPr>
              <w:t xml:space="preserve">PR Review</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First reviewer on all PRs. Checks: does the code meet the acceptance criteria? Are tests written and passing? Is the PR description complete? Only passes to Richard's queue when all checks are green.</w:t>
            </w:r>
          </w:p>
        </w:tc>
      </w:tr>
      <w:tr>
        <w:tc>
          <w:tcPr>
            <w:tcW w:type="dxa" w:w="21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00"/>
            </w:tcMar>
          </w:tcPr>
          <w:p>
            <w:r>
              <w:rPr>
                <w:rFonts w:ascii="Arial" w:cs="Arial" w:eastAsia="Arial" w:hAnsi="Arial"/>
                <w:b/>
                <w:bCs/>
                <w:color w:val="E65100"/>
                <w:sz w:val="19"/>
                <w:szCs w:val="19"/>
              </w:rPr>
              <w:t xml:space="preserve">Richard's Gate</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Maintains a dedicated PR queue for Richard. Sends a summary of each PR (what changed, why, risk level) so Richard can review efficiently — not read the entire diff blind.</w:t>
            </w:r>
          </w:p>
        </w:tc>
      </w:tr>
      <w:tr>
        <w:tc>
          <w:tcPr>
            <w:tcW w:type="dxa" w:w="21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00"/>
            </w:tcMar>
          </w:tcPr>
          <w:p>
            <w:r>
              <w:rPr>
                <w:rFonts w:ascii="Arial" w:cs="Arial" w:eastAsia="Arial" w:hAnsi="Arial"/>
                <w:b/>
                <w:bCs/>
                <w:color w:val="E65100"/>
                <w:sz w:val="19"/>
                <w:szCs w:val="19"/>
              </w:rPr>
              <w:t xml:space="preserve">Bug Management</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When a bug is reported (user, monitoring, or Marketing Agent): triage severity (P0-P3), create GitHub Issue with full reproduction steps, assign to relevant Developer Agent, set deadline based on severity (P0: 4 hours, P1: 24 hours, P2: 1 week, P3: next sprint), track to resolution.</w:t>
            </w:r>
          </w:p>
        </w:tc>
      </w:tr>
      <w:tr>
        <w:tc>
          <w:tcPr>
            <w:tcW w:type="dxa" w:w="21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00"/>
            </w:tcMar>
          </w:tcPr>
          <w:p>
            <w:r>
              <w:rPr>
                <w:rFonts w:ascii="Arial" w:cs="Arial" w:eastAsia="Arial" w:hAnsi="Arial"/>
                <w:b/>
                <w:bCs/>
                <w:color w:val="E65100"/>
                <w:sz w:val="19"/>
                <w:szCs w:val="19"/>
              </w:rPr>
              <w:t xml:space="preserve">Deadlines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Sprint planning every 2 weeks. Daily async stand-up summary to Coordinator. Escalates missed deadlines to Coordinator immediately.</w:t>
            </w:r>
          </w:p>
        </w:tc>
      </w:tr>
      <w:tr>
        <w:tc>
          <w:tcPr>
            <w:tcW w:type="dxa" w:w="21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00"/>
            </w:tcMar>
          </w:tcPr>
          <w:p>
            <w:r>
              <w:rPr>
                <w:rFonts w:ascii="Arial" w:cs="Arial" w:eastAsia="Arial" w:hAnsi="Arial"/>
                <w:b/>
                <w:bCs/>
                <w:color w:val="E65100"/>
                <w:sz w:val="19"/>
                <w:szCs w:val="19"/>
              </w:rPr>
              <w:t xml:space="preserve">Tools</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GitHub Issues, PRs, Projects, Labels. CI/CD status checks. Automated test results. Slack/notification integration.</w:t>
            </w:r>
          </w:p>
        </w:tc>
      </w:tr>
      <w:tr>
        <w:tc>
          <w:tcPr>
            <w:tcW w:type="dxa" w:w="21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00"/>
            </w:tcMar>
          </w:tcPr>
          <w:p>
            <w:r>
              <w:rPr>
                <w:rFonts w:ascii="Arial" w:cs="Arial" w:eastAsia="Arial" w:hAnsi="Arial"/>
                <w:b/>
                <w:bCs/>
                <w:color w:val="E65100"/>
                <w:sz w:val="19"/>
                <w:szCs w:val="19"/>
              </w:rPr>
              <w:t xml:space="preserve">Reports to</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Coordinator Agent. Bug escalations go directly to Richard.</w:t>
            </w:r>
          </w:p>
        </w:tc>
      </w:tr>
    </w:tbl>
    <w:p>
      <w:pPr>
        <w:spacing w:after="0" w:before="120"/>
      </w:pPr>
    </w:p>
    <w:p>
      <w:pPr>
        <w:pStyle w:val="Heading2"/>
        <w:spacing w:after="120" w:before="280"/>
      </w:pPr>
      <w:r>
        <w:rPr>
          <w:rFonts w:ascii="Arial" w:cs="Arial" w:eastAsia="Arial" w:hAnsi="Arial"/>
          <w:b/>
          <w:bCs/>
          <w:color w:val="00796B"/>
          <w:sz w:val="26"/>
          <w:szCs w:val="26"/>
        </w:rPr>
        <w:t xml:space="preserve">3.5  Sales &amp; Marketing Agent</w:t>
      </w:r>
    </w:p>
    <w:p>
      <w:pPr>
        <w:spacing w:after="60" w:before="60"/>
      </w:pPr>
      <w:r>
        <w:rPr>
          <w:rFonts w:ascii="Arial" w:cs="Arial" w:eastAsia="Arial" w:hAnsi="Arial"/>
          <w:b w:val="false"/>
          <w:bCs w:val="false"/>
          <w:i w:val="false"/>
          <w:iCs w:val="false"/>
          <w:color w:val="212121"/>
          <w:sz w:val="21"/>
          <w:szCs w:val="21"/>
        </w:rPr>
        <w:t xml:space="preserve">This agent monitors product performance across app stores and analytics platforms, models revenue scenarios for different advertising strategies, and recommends where and how to spend marketing budget. It brings numbers to every recommendation — no opinion without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4A148C" w:sz="2"/>
              <w:left w:val="single" w:color="4A148C" w:sz="2"/>
              <w:bottom w:val="single" w:color="4A148C" w:sz="2"/>
              <w:right w:val="single" w:color="4A148C" w:sz="2"/>
            </w:tcBorders>
            <w:shd w:fill="4A148C" w:val="clear"/>
            <w:tcMar>
              <w:top w:type="dxa" w:w="120"/>
              <w:left w:type="dxa" w:w="160"/>
              <w:bottom w:type="dxa" w:w="120"/>
              <w:right w:type="dxa" w:w="160"/>
            </w:tcMar>
          </w:tcPr>
          <w:p>
            <w:r>
              <w:rPr>
                <w:rFonts w:ascii="Arial" w:cs="Arial" w:eastAsia="Arial" w:hAnsi="Arial"/>
                <w:b/>
                <w:bCs/>
                <w:color w:val="FFFFFF"/>
                <w:sz w:val="28"/>
                <w:szCs w:val="28"/>
              </w:rPr>
              <w:t xml:space="preserve">📣  Sales &amp; Marketing Agent</w:t>
            </w:r>
          </w:p>
          <w:p>
            <w:pPr>
              <w:spacing w:after="0" w:before="40"/>
            </w:pPr>
            <w:r>
              <w:rPr>
                <w:rFonts w:ascii="Arial" w:cs="Arial" w:eastAsia="Arial" w:hAnsi="Arial"/>
                <w:i/>
                <w:iCs/>
                <w:color w:val="FFFFFF"/>
                <w:sz w:val="20"/>
                <w:szCs w:val="20"/>
              </w:rPr>
              <w:t xml:space="preserve">App Store Analytics · Ad Platform Recommendations · Revenue Modelling</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Mandate</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Grow downloads and revenue. Know where users come from, what makes them convert, where they drop off, and what advertising ROI looks like on each platform.</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Monitoring</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Daily: App Store Connect (iOS downloads, ratings, revenue). Google Play Console (Android). Product analytics (user sessions, feature usage, drop-off funnels). Revenue by plan tier.</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Ad Platform Analysis</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Compares platforms — X (Twitter), Instagram, LinkedIn, Google UAC, TikTok, Facebook — on: CPM, CPI (cost per install), LTV of users acquired per channel, audience fit per product. Delivers a recommendation with projected downloads and revenue for each budget scenario.</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Revenue Modelling</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For any strategic question ('should we run a 50% discount month?', 'what happens if we add a USD 25 tier?'), models the revenue impact across three scenarios: conservative, base, optimistic. Always shows downside.</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Competitor Intel</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Monitors competing apps in the financial tools category. Tracks their ratings, update cadence, pricing changes, and feature releases.</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Reporting</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Weekly one-page report to Richard: downloads, revenue, top acquisition channels, churn rate, one recommendation with modelled impact.</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Tools</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App Store Connect API. Google Play Developer API. Web search (competitor monitoring). Revenue modelling (Python/spreadsheet). Social media analytics APIs.</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Does NOT do</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Spend money without Richard's explicit approval of the budget and platform recommendation.</w:t>
            </w:r>
          </w:p>
        </w:tc>
      </w:tr>
      <w:tr>
        <w:tc>
          <w:tcPr>
            <w:tcW w:type="dxa" w:w="21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00"/>
            </w:tcMar>
          </w:tcPr>
          <w:p>
            <w:r>
              <w:rPr>
                <w:rFonts w:ascii="Arial" w:cs="Arial" w:eastAsia="Arial" w:hAnsi="Arial"/>
                <w:b/>
                <w:bCs/>
                <w:color w:val="4A148C"/>
                <w:sz w:val="19"/>
                <w:szCs w:val="19"/>
              </w:rPr>
              <w:t xml:space="preserve">Reports to</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Coordinator Agent. Revenue reports go directly to Richard weekly.</w:t>
            </w:r>
          </w:p>
        </w:tc>
      </w:tr>
    </w:tbl>
    <w:p>
      <w:r>
        <w:br w:type="page"/>
      </w:r>
    </w:p>
    <w:p>
      <w:pPr>
        <w:pStyle w:val="Heading2"/>
        <w:spacing w:after="120" w:before="280"/>
      </w:pPr>
      <w:r>
        <w:rPr>
          <w:rFonts w:ascii="Arial" w:cs="Arial" w:eastAsia="Arial" w:hAnsi="Arial"/>
          <w:b/>
          <w:bCs/>
          <w:color w:val="00796B"/>
          <w:sz w:val="26"/>
          <w:szCs w:val="26"/>
        </w:rPr>
        <w:t xml:space="preserve">3.6  Deployment Agent</w:t>
      </w:r>
    </w:p>
    <w:p>
      <w:pPr>
        <w:spacing w:after="60" w:before="60"/>
      </w:pPr>
      <w:r>
        <w:rPr>
          <w:rFonts w:ascii="Arial" w:cs="Arial" w:eastAsia="Arial" w:hAnsi="Arial"/>
          <w:b w:val="false"/>
          <w:bCs w:val="false"/>
          <w:i w:val="false"/>
          <w:iCs w:val="false"/>
          <w:color w:val="212121"/>
          <w:sz w:val="21"/>
          <w:szCs w:val="21"/>
        </w:rPr>
        <w:t xml:space="preserve">The Deployment Agent owns the path from merged code to live production. It structures CI/CD pipelines, manages staging environments, prepares release notes, and executes production deployments — but only after Richard's PR approval and the Coordinator's release sign-off.</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1B5E20" w:sz="2"/>
              <w:left w:val="single" w:color="1B5E20" w:sz="2"/>
              <w:bottom w:val="single" w:color="1B5E20" w:sz="2"/>
              <w:right w:val="single" w:color="1B5E20" w:sz="2"/>
            </w:tcBorders>
            <w:shd w:fill="1B5E20" w:val="clear"/>
            <w:tcMar>
              <w:top w:type="dxa" w:w="120"/>
              <w:left w:type="dxa" w:w="160"/>
              <w:bottom w:type="dxa" w:w="120"/>
              <w:right w:type="dxa" w:w="160"/>
            </w:tcMar>
          </w:tcPr>
          <w:p>
            <w:r>
              <w:rPr>
                <w:rFonts w:ascii="Arial" w:cs="Arial" w:eastAsia="Arial" w:hAnsi="Arial"/>
                <w:b/>
                <w:bCs/>
                <w:color w:val="FFFFFF"/>
                <w:sz w:val="28"/>
                <w:szCs w:val="28"/>
              </w:rPr>
              <w:t xml:space="preserve">🚀  Deployment Agent</w:t>
            </w:r>
          </w:p>
          <w:p>
            <w:pPr>
              <w:spacing w:after="0" w:before="40"/>
            </w:pPr>
            <w:r>
              <w:rPr>
                <w:rFonts w:ascii="Arial" w:cs="Arial" w:eastAsia="Arial" w:hAnsi="Arial"/>
                <w:i/>
                <w:iCs/>
                <w:color w:val="FFFFFF"/>
                <w:sz w:val="20"/>
                <w:szCs w:val="20"/>
              </w:rPr>
              <w:t xml:space="preserve">CI/CD · Staging · Production · Rollback · Release Notes</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Mandate</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Zero-downtime deployments. Every release to production is preceded by a staging validation. Every deployment has a rollback plan ready.</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Pipeline</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GitHub Actions CI: runs on every PR (lint, test, build). Merge to main → automatic deploy to staging. Richard approves → Coordinator signals release → Deployment Agent promotes staging to production.</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Staging</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Maintains a fully isolated staging environment mirroring production. All migrations run in staging first. Smoke tests run automatically post-deploy.</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Release Notes</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Generates structured release notes for every production deploy: features added, bugs fixed, migrations run, rollback instructions. Shared with Richard and logged in repo.</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Mobile Releases</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Manages App Store and Google Play release tracks. Submits builds to TestFlight (iOS) and Internal Testing (Android) for validation. Promotes to public only after Richard's approval.</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Rollback</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Every deployment has an automated rollback procedure. If a P0 incident occurs post-deploy, the Deployment Agent can roll back to the previous version in &lt; 5 minutes without waiting for Richard.</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Monitoring</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Watches error rates, latency, and uptime post-deploy. If error rate spikes &gt; 1% within 30 minutes of a deploy, automatically triggers rollback and alerts Richard and PM Agent.</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Infrastructure</w:t>
            </w:r>
          </w:p>
        </w:tc>
        <w:tc>
          <w:tcPr>
            <w:tcW w:type="dxa" w:w="7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00"/>
            </w:tcMar>
          </w:tcPr>
          <w:p>
            <w:r>
              <w:rPr>
                <w:rFonts w:ascii="Arial" w:cs="Arial" w:eastAsia="Arial" w:hAnsi="Arial"/>
                <w:color w:val="333333"/>
                <w:sz w:val="19"/>
                <w:szCs w:val="19"/>
              </w:rPr>
              <w:t xml:space="preserve">Railway (API + database, current). Expanding to: AWS/GCP for production scale. Cloudflare (CDN, DDoS protection). Expo EAS (mobile builds).</w:t>
            </w:r>
          </w:p>
        </w:tc>
      </w:tr>
      <w:tr>
        <w:tc>
          <w:tcPr>
            <w:tcW w:type="dxa" w:w="21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00"/>
            </w:tcMar>
          </w:tcPr>
          <w:p>
            <w:r>
              <w:rPr>
                <w:rFonts w:ascii="Arial" w:cs="Arial" w:eastAsia="Arial" w:hAnsi="Arial"/>
                <w:b/>
                <w:bCs/>
                <w:color w:val="1B5E20"/>
                <w:sz w:val="19"/>
                <w:szCs w:val="19"/>
              </w:rPr>
              <w:t xml:space="preserve">Reports to</w:t>
            </w:r>
          </w:p>
        </w:tc>
        <w:tc>
          <w:tcPr>
            <w:tcW w:type="dxa" w:w="7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19"/>
                <w:szCs w:val="19"/>
              </w:rPr>
              <w:t xml:space="preserve">Coordinator Agent. P0 incidents go directly to Richard.</w:t>
            </w:r>
          </w:p>
        </w:tc>
      </w:tr>
    </w:tbl>
    <w:p>
      <w:r>
        <w:br w:type="page"/>
      </w:r>
    </w:p>
    <w:p>
      <w:pPr>
        <w:pStyle w:val="Heading1"/>
        <w:spacing w:after="160" w:before="360"/>
      </w:pPr>
      <w:r>
        <w:rPr>
          <w:rFonts w:ascii="Arial" w:cs="Arial" w:eastAsia="Arial" w:hAnsi="Arial"/>
          <w:b/>
          <w:bCs/>
          <w:color w:val="0D2B4E"/>
          <w:sz w:val="34"/>
          <w:szCs w:val="34"/>
        </w:rPr>
        <w:t xml:space="preserve">4. Operational Workflows</w:t>
      </w:r>
    </w:p>
    <w:p>
      <w:pPr>
        <w:spacing w:after="60" w:before="60"/>
      </w:pPr>
      <w:r>
        <w:rPr>
          <w:rFonts w:ascii="Arial" w:cs="Arial" w:eastAsia="Arial" w:hAnsi="Arial"/>
          <w:b w:val="false"/>
          <w:bCs w:val="false"/>
          <w:i w:val="false"/>
          <w:iCs w:val="false"/>
          <w:color w:val="212121"/>
          <w:sz w:val="21"/>
          <w:szCs w:val="21"/>
        </w:rPr>
        <w:t xml:space="preserve">Every recurring operation follows a defined workflow. These are the four core flows that govern how the agent system operates day-to-day.</w:t>
      </w:r>
    </w:p>
    <w:p>
      <w:pPr>
        <w:spacing w:after="0" w:before="120"/>
      </w:pPr>
    </w:p>
    <w:p>
      <w:pPr>
        <w:pStyle w:val="Heading2"/>
        <w:spacing w:after="120" w:before="280"/>
      </w:pPr>
      <w:r>
        <w:rPr>
          <w:rFonts w:ascii="Arial" w:cs="Arial" w:eastAsia="Arial" w:hAnsi="Arial"/>
          <w:b/>
          <w:bCs/>
          <w:color w:val="00796B"/>
          <w:sz w:val="26"/>
          <w:szCs w:val="26"/>
        </w:rPr>
        <w:t xml:space="preserve">4.1  Feature Development Flow</w:t>
      </w:r>
    </w:p>
    <w:p>
      <w:pPr>
        <w:spacing w:after="60" w:before="60"/>
      </w:pPr>
      <w:r>
        <w:rPr>
          <w:rFonts w:ascii="Arial" w:cs="Arial" w:eastAsia="Arial" w:hAnsi="Arial"/>
          <w:b w:val="false"/>
          <w:bCs w:val="false"/>
          <w:i w:val="false"/>
          <w:iCs w:val="false"/>
          <w:color w:val="212121"/>
          <w:sz w:val="21"/>
          <w:szCs w:val="21"/>
        </w:rPr>
        <w:t xml:space="preserve">From Richard's idea to live production feature.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20"/>
        <w:gridCol w:w="3960"/>
        <w:gridCol w:w="3000"/>
      </w:tblGrid>
      <w:tr>
        <w:tc>
          <w:tcPr>
            <w:tcW w:type="dxa" w:w="48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192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Actor</w:t>
            </w:r>
          </w:p>
        </w:tc>
        <w:tc>
          <w:tcPr>
            <w:tcW w:type="dxa" w:w="39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30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Output / Trigger</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Richard</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Communicates a product requirement or feature idea to the Coordinator Agent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Requirement brief</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2</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Coordinator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Translates requirement into a product spec with architecture decision, assigns to PM Agent</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Product spec + architecture notes</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3</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PM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Creates GitHub Issues with acceptance criteria, priority, assignee, and deadline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GitHub Issues (labelled, assigned)</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4</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Backend/AI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Implements backend + AI changes, writes tests, opens PR against main</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Pull Request (backend)</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4b</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Mobile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Implements UI changes in parallel, writes component tests, opens PR against main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Pull Request (frontend/mobile)</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5</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PM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Reviews both PRs: acceptance criteria met? Tests passing? PR description complete? Code quality?</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PM review passed / change requests</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6</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Coordinator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Architecture review: does this implementation match the agreed design? Any cross-cutting concerns?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Coordinator sign-off</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7</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Richard</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Receives PM summary of each PR. Reviews, requests changes or approves. NOTHING merges without this step.</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 Richard approval</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8</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Deployment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Merges PR, deploys to staging, runs smoke tests, generates release notes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Staging deployment validated</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9</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Coordinator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Confirms staging is clean. Signals Deployment Agent to promote to production</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Production deployment</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10</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Deployment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Monitors error rates for 30 minutes post-deploy. Auto-rollback if errors spike &gt; 1%</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Live feature or rollback</w:t>
            </w:r>
          </w:p>
        </w:tc>
      </w:tr>
    </w:tbl>
    <w:p>
      <w:pPr>
        <w:spacing w:after="0" w:before="180"/>
      </w:pPr>
    </w:p>
    <w:p>
      <w:pPr>
        <w:pStyle w:val="Heading2"/>
        <w:spacing w:after="120" w:before="280"/>
      </w:pPr>
      <w:r>
        <w:rPr>
          <w:rFonts w:ascii="Arial" w:cs="Arial" w:eastAsia="Arial" w:hAnsi="Arial"/>
          <w:b/>
          <w:bCs/>
          <w:color w:val="00796B"/>
          <w:sz w:val="26"/>
          <w:szCs w:val="26"/>
        </w:rPr>
        <w:t xml:space="preserve">4.2  Bug Report &amp; Resolution Flow</w:t>
      </w:r>
    </w:p>
    <w:p>
      <w:pPr>
        <w:spacing w:after="60" w:before="60"/>
      </w:pPr>
      <w:r>
        <w:rPr>
          <w:rFonts w:ascii="Arial" w:cs="Arial" w:eastAsia="Arial" w:hAnsi="Arial"/>
          <w:b w:val="false"/>
          <w:bCs w:val="false"/>
          <w:i w:val="false"/>
          <w:iCs w:val="false"/>
          <w:color w:val="212121"/>
          <w:sz w:val="21"/>
          <w:szCs w:val="21"/>
        </w:rPr>
        <w:t xml:space="preserve">From bug discovery to verified fix in production. Priority determines speed.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20"/>
        <w:gridCol w:w="3960"/>
        <w:gridCol w:w="3000"/>
      </w:tblGrid>
      <w:tr>
        <w:tc>
          <w:tcPr>
            <w:tcW w:type="dxa" w:w="48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192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Actor</w:t>
            </w:r>
          </w:p>
        </w:tc>
        <w:tc>
          <w:tcPr>
            <w:tcW w:type="dxa" w:w="39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30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Output / Trigger</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Source</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Bug reported via: user feedback, app store review, Marketing Agent monitoring, or automated error alert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Bug report</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2</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PM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Triages severity: P0 (down/data loss) · P1 (major feature broken) · P2 (degraded UX) · P3 (minor)</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GitHub Issue with severity label</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3</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PM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Assigns to responsible Developer Agent with: reproduction steps, expected vs actual, deadline per SLA</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Assigned issue with deadline</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4</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Coordinator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For P0/P1: immediately notifies Richard. Clears the assigned agent's queue for hotfix priority</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Richard notified (P0/P1 only)</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5</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Developer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Investigates, fixes, writes regression test to prevent recurrence, opens PR</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Fix PR with regression test</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6</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PM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Reviews fix against reproduction steps. Confirms regression test covers the bug</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PM sign-off</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7</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Richard</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Reviews fix PR (P0/P1: expedited review within 2 hours). Approves.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 Richard approval</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8</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Deployment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Deploys fix to staging, validates, promotes to production. Monitors post-deploy</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Fix live in production</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9</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PM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Closes issue, records root cause, updates internal runbook to prevent recurrence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Post-mortem note (P0/P1)</w:t>
            </w:r>
          </w:p>
        </w:tc>
      </w:tr>
    </w:tbl>
    <w:p>
      <w:pPr>
        <w:spacing w:after="0" w:before="180"/>
      </w:pPr>
    </w:p>
    <w:p>
      <w:pPr>
        <w:pStyle w:val="Heading2"/>
        <w:spacing w:after="120" w:before="280"/>
      </w:pPr>
      <w:r>
        <w:rPr>
          <w:rFonts w:ascii="Arial" w:cs="Arial" w:eastAsia="Arial" w:hAnsi="Arial"/>
          <w:b/>
          <w:bCs/>
          <w:color w:val="00796B"/>
          <w:sz w:val="26"/>
          <w:szCs w:val="26"/>
        </w:rPr>
        <w:t xml:space="preserve">4.3  Richard's PR Approval Gate</w:t>
      </w:r>
    </w:p>
    <w:p>
      <w:pPr>
        <w:spacing w:after="60" w:before="60"/>
      </w:pPr>
      <w:r>
        <w:rPr>
          <w:rFonts w:ascii="Arial" w:cs="Arial" w:eastAsia="Arial" w:hAnsi="Arial"/>
          <w:b w:val="false"/>
          <w:bCs w:val="false"/>
          <w:i w:val="false"/>
          <w:iCs w:val="false"/>
          <w:color w:val="212121"/>
          <w:sz w:val="21"/>
          <w:szCs w:val="21"/>
        </w:rPr>
        <w:t xml:space="preserve">Richard is the only person (or agent) authorised to approve a pull request for merge. This is a hard rule — no exceptions, no bypass, not even for hotfixes. What changes is the speed of the review cycle, not the requirement for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What Richard receives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A PM Agent summary: 3-5 sentences on what changed, why, what was tested, and the risk level (Low / Medium / High).</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What Richard reviews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The diff on GitHub. The test results (linked in the PR). The PM Agent and Coordinator sign-off comments.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P0 SLA</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Richard reviews within 2 hours of being notified. PM Agent marks the issue as P0 and escalates immediately.</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Standard SLA</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Richard reviews within 24 hours. PRs older than 48 hours without review trigger a Coordinator escalation.</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Approval action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Approve on GitHub → Deployment Agent is automatically notified and begins staging deployment.</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Rejection action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Request changes on GitHub with specific comments → PM Agent creates follow-up tasks for the Developer Agent.</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40"/>
              <w:bottom w:type="dxa" w:w="80"/>
              <w:right w:type="dxa" w:w="100"/>
            </w:tcMar>
          </w:tcPr>
          <w:p>
            <w:r>
              <w:rPr>
                <w:rFonts w:ascii="Arial" w:cs="Arial" w:eastAsia="Arial" w:hAnsi="Arial"/>
                <w:b/>
                <w:bCs/>
                <w:color w:val="0D2B4E"/>
                <w:sz w:val="20"/>
                <w:szCs w:val="20"/>
              </w:rPr>
              <w:t xml:space="preserve">Bypass policy</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No code reaches production without Richard's approval. Period. The Deployment Agent is hardcoded to require a human approval label before promoting to production.</w:t>
            </w:r>
          </w:p>
        </w:tc>
      </w:tr>
    </w:tbl>
    <w:p>
      <w:r>
        <w:br w:type="page"/>
      </w:r>
    </w:p>
    <w:p>
      <w:pPr>
        <w:pStyle w:val="Heading2"/>
        <w:spacing w:after="120" w:before="280"/>
      </w:pPr>
      <w:r>
        <w:rPr>
          <w:rFonts w:ascii="Arial" w:cs="Arial" w:eastAsia="Arial" w:hAnsi="Arial"/>
          <w:b/>
          <w:bCs/>
          <w:color w:val="00796B"/>
          <w:sz w:val="26"/>
          <w:szCs w:val="26"/>
        </w:rPr>
        <w:t xml:space="preserve">4.4  Deployment &amp; Release Flow</w:t>
      </w:r>
    </w:p>
    <w:p>
      <w:pPr>
        <w:spacing w:after="60" w:before="60"/>
      </w:pPr>
      <w:r>
        <w:rPr>
          <w:rFonts w:ascii="Arial" w:cs="Arial" w:eastAsia="Arial" w:hAnsi="Arial"/>
          <w:b w:val="false"/>
          <w:bCs w:val="false"/>
          <w:i w:val="false"/>
          <w:iCs w:val="false"/>
          <w:color w:val="212121"/>
          <w:sz w:val="21"/>
          <w:szCs w:val="21"/>
        </w:rPr>
        <w:t xml:space="preserve">How the Coordinator Agent prepares and structures a production release.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20"/>
        <w:gridCol w:w="3960"/>
        <w:gridCol w:w="3000"/>
      </w:tblGrid>
      <w:tr>
        <w:tc>
          <w:tcPr>
            <w:tcW w:type="dxa" w:w="48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192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Actor</w:t>
            </w:r>
          </w:p>
        </w:tc>
        <w:tc>
          <w:tcPr>
            <w:tcW w:type="dxa" w:w="39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30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Output / Trigger</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Coordinator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Identifies a set of merged PRs ready for release. Groups them into a release version (e.g., v1.2.0)</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Release candidate list</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2</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Coordinator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Instructs Deployment Agent to tag the release candidate and deploy to staging</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Staging deployment triggered</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3</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Deployment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Runs full staging suite: smoke tests, integration tests, performance baseline, migration dry-run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Staging validation report</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4</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Coordinator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Reviews staging report. If clean: prepares release brief for Richard</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Release brief (features, risks, rollback plan)</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5</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Richard</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Reviews release brief. Approves production deployment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 Release approval</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6</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Deployment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Runs DB migrations on production (reversible). Zero-downtime deploy via blue/green switch</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Production deployment live</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7</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Deployment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Monitors error rate, p99 latency, and health checks for 30 minutes. Auto-rollback threshold: &gt; 1% errors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Deployment stable or rolled back</w:t>
            </w:r>
          </w:p>
        </w:tc>
      </w:tr>
      <w:tr>
        <w:tc>
          <w:tcPr>
            <w:tcW w:type="dxa" w:w="48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8</w:t>
            </w:r>
          </w:p>
        </w:tc>
        <w:tc>
          <w:tcPr>
            <w:tcW w:type="dxa" w:w="19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Deployment Agent</w:t>
            </w:r>
          </w:p>
        </w:tc>
        <w:tc>
          <w:tcPr>
            <w:tcW w:type="dxa" w:w="396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Publishes release notes to GitHub Releases. Notifies Marketing Agent of new features for app store copy</w:t>
            </w:r>
          </w:p>
        </w:tc>
        <w:tc>
          <w:tcPr>
            <w:tcW w:type="dxa" w:w="30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Release notes published</w:t>
            </w:r>
          </w:p>
        </w:tc>
      </w:tr>
      <w:tr>
        <w:tc>
          <w:tcPr>
            <w:tcW w:type="dxa" w:w="48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9</w:t>
            </w:r>
          </w:p>
        </w:tc>
        <w:tc>
          <w:tcPr>
            <w:tcW w:type="dxa" w:w="19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Marketing Agent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Updates App Store and Play Store descriptions if new user-facing features. Schedules release announcement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Store listings updated</w:t>
            </w:r>
          </w:p>
        </w:tc>
      </w:tr>
    </w:tbl>
    <w:p>
      <w:r>
        <w:br w:type="page"/>
      </w:r>
    </w:p>
    <w:p>
      <w:pPr>
        <w:pStyle w:val="Heading1"/>
        <w:spacing w:after="160" w:before="360"/>
      </w:pPr>
      <w:r>
        <w:rPr>
          <w:rFonts w:ascii="Arial" w:cs="Arial" w:eastAsia="Arial" w:hAnsi="Arial"/>
          <w:b/>
          <w:bCs/>
          <w:color w:val="0D2B4E"/>
          <w:sz w:val="34"/>
          <w:szCs w:val="34"/>
        </w:rPr>
        <w:t xml:space="preserve">5. Tools &amp; Integrations per Agent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7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Tools &amp; Integrations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0796B"/>
                <w:sz w:val="19"/>
                <w:szCs w:val="19"/>
              </w:rPr>
              <w:t xml:space="preserve">🧠  Coordinator</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GitHub (read/write) · Shared context store · Inter-agent message bus · Architecture Decision Record writer · Sprint planner</w:t>
            </w:r>
          </w:p>
        </w:tc>
      </w:tr>
      <w:tr>
        <w:tc>
          <w:tcPr>
            <w:tcW w:type="dxa" w:w="2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0796B"/>
                <w:sz w:val="19"/>
                <w:szCs w:val="19"/>
              </w:rPr>
              <w:t xml:space="preserve">🔧  Backend/AI Dev</w:t>
            </w:r>
          </w:p>
        </w:tc>
        <w:tc>
          <w:tcPr>
            <w:tcW w:type="dxa" w:w="73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val="false"/>
                <w:bCs w:val="false"/>
                <w:color w:val="333333"/>
                <w:sz w:val="19"/>
                <w:szCs w:val="19"/>
              </w:rPr>
              <w:t xml:space="preserve">GitHub · Python 3.14 · FastAPI · PostgreSQL · NVIDIA NIM API · pdfplumber · Alembic · pytest · black · ruff · Docker · Railway CLI</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0796B"/>
                <w:sz w:val="19"/>
                <w:szCs w:val="19"/>
              </w:rPr>
              <w:t xml:space="preserve">📱  Mobile/Frontend</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GitHub · React Native (Expo) · React · TypeScript · Expo EAS Build · Expo Notifications · App Store Connect · Google Play Console · Figma · Jest</w:t>
            </w:r>
          </w:p>
        </w:tc>
      </w:tr>
      <w:tr>
        <w:tc>
          <w:tcPr>
            <w:tcW w:type="dxa" w:w="2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0796B"/>
                <w:sz w:val="19"/>
                <w:szCs w:val="19"/>
              </w:rPr>
              <w:t xml:space="preserve">🎫  PM Agent</w:t>
            </w:r>
          </w:p>
        </w:tc>
        <w:tc>
          <w:tcPr>
            <w:tcW w:type="dxa" w:w="73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val="false"/>
                <w:bCs w:val="false"/>
                <w:color w:val="333333"/>
                <w:sz w:val="19"/>
                <w:szCs w:val="19"/>
              </w:rPr>
              <w:t xml:space="preserve">GitHub Issues/PRs/Projects/Labels · CI/CD status webhooks · Automated test results · Slack/WhatsApp notifications · Deadline tracker</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0796B"/>
                <w:sz w:val="19"/>
                <w:szCs w:val="19"/>
              </w:rPr>
              <w:t xml:space="preserve">📣  Sales &amp; Marketing</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 Store Connect API · Google Play Developer API · Web search · X Ads API · Meta Ads API · Google UAC · Revenue modelling engine · Competitor tracker</w:t>
            </w:r>
          </w:p>
        </w:tc>
      </w:tr>
      <w:tr>
        <w:tc>
          <w:tcPr>
            <w:tcW w:type="dxa" w:w="2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0796B"/>
                <w:sz w:val="19"/>
                <w:szCs w:val="19"/>
              </w:rPr>
              <w:t xml:space="preserve">🚀  Deployment</w:t>
            </w:r>
          </w:p>
        </w:tc>
        <w:tc>
          <w:tcPr>
            <w:tcW w:type="dxa" w:w="73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val="false"/>
                <w:bCs w:val="false"/>
                <w:color w:val="333333"/>
                <w:sz w:val="19"/>
                <w:szCs w:val="19"/>
              </w:rPr>
              <w:t xml:space="preserve">GitHub Actions · Railway (API + DB) · Cloudflare · Expo EAS Submit · AWS/GCP (future) · Uptime monitoring · Blue/green deployment scripts</w:t>
            </w:r>
          </w:p>
        </w:tc>
      </w:tr>
    </w:tbl>
    <w:p>
      <w:r>
        <w:br w:type="page"/>
      </w:r>
    </w:p>
    <w:p>
      <w:pPr>
        <w:pStyle w:val="Heading1"/>
        <w:spacing w:after="160" w:before="360"/>
      </w:pPr>
      <w:r>
        <w:rPr>
          <w:rFonts w:ascii="Arial" w:cs="Arial" w:eastAsia="Arial" w:hAnsi="Arial"/>
          <w:b/>
          <w:bCs/>
          <w:color w:val="0D2B4E"/>
          <w:sz w:val="34"/>
          <w:szCs w:val="34"/>
        </w:rPr>
        <w:t xml:space="preserve">6. Agent Activation &amp; Implementation Sequence</w:t>
      </w:r>
    </w:p>
    <w:p>
      <w:pPr>
        <w:spacing w:after="60" w:before="60"/>
      </w:pPr>
      <w:r>
        <w:rPr>
          <w:rFonts w:ascii="Arial" w:cs="Arial" w:eastAsia="Arial" w:hAnsi="Arial"/>
          <w:b w:val="false"/>
          <w:bCs w:val="false"/>
          <w:i w:val="false"/>
          <w:iCs w:val="false"/>
          <w:color w:val="212121"/>
          <w:sz w:val="21"/>
          <w:szCs w:val="21"/>
        </w:rPr>
        <w:t xml:space="preserve">Agents are activated in order of dependency. The Coordinator and PM Agent come first — they plan and track everything else. Developer Agents activate when the first sprint begins. The Mobile Agent activation requires Richard's explicit go-ahead.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00"/>
        <w:gridCol w:w="1800"/>
        <w:gridCol w:w="4740"/>
      </w:tblGrid>
      <w:tr>
        <w:tc>
          <w:tcPr>
            <w:tcW w:type="dxa" w:w="72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1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Agent</w:t>
            </w:r>
          </w:p>
        </w:tc>
        <w:tc>
          <w:tcPr>
            <w:tcW w:type="dxa" w:w="18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Timing</w:t>
            </w:r>
          </w:p>
        </w:tc>
        <w:tc>
          <w:tcPr>
            <w:tcW w:type="dxa" w:w="474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9"/>
                <w:szCs w:val="19"/>
              </w:rPr>
              <w:t xml:space="preserve">Activation Trigger</w:t>
            </w:r>
          </w:p>
        </w:tc>
      </w:tr>
      <w:tr>
        <w:tc>
          <w:tcPr>
            <w:tcW w:type="dxa" w:w="7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w:t>
            </w:r>
          </w:p>
        </w:tc>
        <w:tc>
          <w:tcPr>
            <w:tcW w:type="dxa" w:w="21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  Coordinator Agent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Immediately</w:t>
            </w:r>
          </w:p>
        </w:tc>
        <w:tc>
          <w:tcPr>
            <w:tcW w:type="dxa" w:w="474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Activated now. Begins architecture planning for Product 1.</w:t>
            </w:r>
          </w:p>
        </w:tc>
      </w:tr>
      <w:tr>
        <w:tc>
          <w:tcPr>
            <w:tcW w:type="dxa" w:w="7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1</w:t>
            </w:r>
          </w:p>
        </w:tc>
        <w:tc>
          <w:tcPr>
            <w:tcW w:type="dxa" w:w="21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  PM Agent</w:t>
            </w:r>
          </w:p>
        </w:tc>
        <w:tc>
          <w:tcPr>
            <w:tcW w:type="dxa" w:w="18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Immediately</w:t>
            </w:r>
          </w:p>
        </w:tc>
        <w:tc>
          <w:tcPr>
            <w:tcW w:type="dxa" w:w="474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Activated now. Creates GitHub Project boards and initial issue backlog for Product 1.</w:t>
            </w:r>
          </w:p>
        </w:tc>
      </w:tr>
      <w:tr>
        <w:tc>
          <w:tcPr>
            <w:tcW w:type="dxa" w:w="7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2</w:t>
            </w:r>
          </w:p>
        </w:tc>
        <w:tc>
          <w:tcPr>
            <w:tcW w:type="dxa" w:w="21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  Backend/AI Developer Agent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Product 1 Sprint 1</w:t>
            </w:r>
          </w:p>
        </w:tc>
        <w:tc>
          <w:tcPr>
            <w:tcW w:type="dxa" w:w="474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Coordinator assigns first sprint tickets. Agent begins NIM + OCR pipeline for Doc Analyzer.</w:t>
            </w:r>
          </w:p>
        </w:tc>
      </w:tr>
      <w:tr>
        <w:tc>
          <w:tcPr>
            <w:tcW w:type="dxa" w:w="7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2</w:t>
            </w:r>
          </w:p>
        </w:tc>
        <w:tc>
          <w:tcPr>
            <w:tcW w:type="dxa" w:w="21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  Mobile/Frontend Agent</w:t>
            </w:r>
          </w:p>
        </w:tc>
        <w:tc>
          <w:tcPr>
            <w:tcW w:type="dxa" w:w="18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Product 1 Sprint 1</w:t>
            </w:r>
          </w:p>
        </w:tc>
        <w:tc>
          <w:tcPr>
            <w:tcW w:type="dxa" w:w="474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 REQUIRES RICHARD'S GO-AHEAD. Paired with Backend Agent. Builds upload UI and results screen.</w:t>
            </w:r>
          </w:p>
        </w:tc>
      </w:tr>
      <w:tr>
        <w:tc>
          <w:tcPr>
            <w:tcW w:type="dxa" w:w="72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3</w:t>
            </w:r>
          </w:p>
        </w:tc>
        <w:tc>
          <w:tcPr>
            <w:tcW w:type="dxa" w:w="21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bCs/>
                <w:color w:val="00796B"/>
                <w:sz w:val="19"/>
                <w:szCs w:val="19"/>
              </w:rPr>
              <w:t xml:space="preserve">🚀  Deployment Agent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Week 6 of Product 1</w:t>
            </w:r>
          </w:p>
        </w:tc>
        <w:tc>
          <w:tcPr>
            <w:tcW w:type="dxa" w:w="4740"/>
            <w:tcBorders>
              <w:top w:val="single" w:color="CFD8DC" w:sz="1"/>
              <w:left w:val="single" w:color="CFD8DC" w:sz="1"/>
              <w:bottom w:val="single" w:color="CFD8DC" w:sz="1"/>
              <w:right w:val="single" w:color="CFD8D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Activated when first backend endpoints are stable. Builds CI/CD pipeline while dev continues.</w:t>
            </w:r>
          </w:p>
        </w:tc>
      </w:tr>
      <w:tr>
        <w:tc>
          <w:tcPr>
            <w:tcW w:type="dxa" w:w="72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4</w:t>
            </w:r>
          </w:p>
        </w:tc>
        <w:tc>
          <w:tcPr>
            <w:tcW w:type="dxa" w:w="21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bCs/>
                <w:color w:val="00796B"/>
                <w:sz w:val="19"/>
                <w:szCs w:val="19"/>
              </w:rPr>
              <w:t xml:space="preserve">📣  Sales &amp; Marketing Agent</w:t>
            </w:r>
          </w:p>
        </w:tc>
        <w:tc>
          <w:tcPr>
            <w:tcW w:type="dxa" w:w="180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Product 1 Beta</w:t>
            </w:r>
          </w:p>
        </w:tc>
        <w:tc>
          <w:tcPr>
            <w:tcW w:type="dxa" w:w="4740"/>
            <w:tcBorders>
              <w:top w:val="single" w:color="CFD8DC" w:sz="1"/>
              <w:left w:val="single" w:color="CFD8DC" w:sz="1"/>
              <w:bottom w:val="single" w:color="CFD8DC" w:sz="1"/>
              <w:right w:val="single" w:color="CFD8DC" w:sz="1"/>
            </w:tcBorders>
            <w:shd w:fill="EEF4FB" w:val="clear"/>
            <w:tcMar>
              <w:top w:type="dxa" w:w="80"/>
              <w:left w:type="dxa" w:w="100"/>
              <w:bottom w:type="dxa" w:w="80"/>
              <w:right w:type="dxa" w:w="100"/>
            </w:tcMar>
          </w:tcPr>
          <w:p>
            <w:r>
              <w:rPr>
                <w:rFonts w:ascii="Arial" w:cs="Arial" w:eastAsia="Arial" w:hAnsi="Arial"/>
                <w:b w:val="false"/>
                <w:bCs w:val="false"/>
                <w:color w:val="333333"/>
                <w:sz w:val="19"/>
                <w:szCs w:val="19"/>
              </w:rPr>
              <w:t xml:space="preserve">Activated 2 weeks before Product 1 launch. Prepares app store listings, ad strategy, launch plan.</w:t>
            </w:r>
          </w:p>
        </w:tc>
      </w:tr>
    </w:tbl>
    <w:p>
      <w:r>
        <w:br w:type="page"/>
      </w:r>
    </w:p>
    <w:p>
      <w:pPr>
        <w:pStyle w:val="Heading1"/>
        <w:spacing w:after="160" w:before="360"/>
      </w:pPr>
      <w:r>
        <w:rPr>
          <w:rFonts w:ascii="Arial" w:cs="Arial" w:eastAsia="Arial" w:hAnsi="Arial"/>
          <w:b/>
          <w:bCs/>
          <w:color w:val="0D2B4E"/>
          <w:sz w:val="34"/>
          <w:szCs w:val="34"/>
        </w:rPr>
        <w:t xml:space="preserve">7. Non-Negotiables</w:t>
      </w:r>
    </w:p>
    <w:p>
      <w:pPr>
        <w:spacing w:after="60" w:before="60"/>
      </w:pPr>
      <w:r>
        <w:rPr>
          <w:rFonts w:ascii="Arial" w:cs="Arial" w:eastAsia="Arial" w:hAnsi="Arial"/>
          <w:b w:val="false"/>
          <w:bCs w:val="false"/>
          <w:i w:val="false"/>
          <w:iCs w:val="false"/>
          <w:color w:val="212121"/>
          <w:sz w:val="21"/>
          <w:szCs w:val="21"/>
        </w:rPr>
        <w:t xml:space="preserve">These rules are hardcoded into the system. No agent, no matter how confident, can override them. They exist to protect Richard's authority, the company's reputation, and user trust.</w:t>
      </w:r>
    </w:p>
    <w:p>
      <w:pPr>
        <w:spacing w:after="0" w:before="120"/>
      </w:pPr>
    </w:p>
    <w:p>
      <w:pPr>
        <w:spacing w:after="40" w:before="140"/>
      </w:pPr>
      <w:r>
        <w:rPr>
          <w:rFonts w:ascii="Arial" w:cs="Arial" w:eastAsia="Arial" w:hAnsi="Arial"/>
          <w:b/>
          <w:bCs/>
          <w:color w:val="0D2B4E"/>
          <w:sz w:val="22"/>
          <w:szCs w:val="22"/>
        </w:rPr>
        <w:t xml:space="preserve">1.  Richard approves every PR</w:t>
      </w:r>
    </w:p>
    <w:p>
      <w:pPr>
        <w:spacing w:after="60" w:before="60"/>
      </w:pPr>
      <w:r>
        <w:rPr>
          <w:rFonts w:ascii="Arial" w:cs="Arial" w:eastAsia="Arial" w:hAnsi="Arial"/>
          <w:b w:val="false"/>
          <w:bCs w:val="false"/>
          <w:i w:val="false"/>
          <w:iCs w:val="false"/>
          <w:color w:val="333333"/>
          <w:sz w:val="21"/>
          <w:szCs w:val="21"/>
        </w:rPr>
        <w:t xml:space="preserve">No pull request merges to main without Richard's explicit GitHub approval. This applies to all agents, all products, all urgency levels — including P0 hotfixes.</w:t>
      </w:r>
    </w:p>
    <w:p>
      <w:pPr>
        <w:spacing w:after="40" w:before="140"/>
      </w:pPr>
      <w:r>
        <w:rPr>
          <w:rFonts w:ascii="Arial" w:cs="Arial" w:eastAsia="Arial" w:hAnsi="Arial"/>
          <w:b/>
          <w:bCs/>
          <w:color w:val="0D2B4E"/>
          <w:sz w:val="22"/>
          <w:szCs w:val="22"/>
        </w:rPr>
        <w:t xml:space="preserve">2.  No autonomous marketing spend</w:t>
      </w:r>
    </w:p>
    <w:p>
      <w:pPr>
        <w:spacing w:after="60" w:before="60"/>
      </w:pPr>
      <w:r>
        <w:rPr>
          <w:rFonts w:ascii="Arial" w:cs="Arial" w:eastAsia="Arial" w:hAnsi="Arial"/>
          <w:b w:val="false"/>
          <w:bCs w:val="false"/>
          <w:i w:val="false"/>
          <w:iCs w:val="false"/>
          <w:color w:val="333333"/>
          <w:sz w:val="21"/>
          <w:szCs w:val="21"/>
        </w:rPr>
        <w:t xml:space="preserve">The Marketing Agent models and recommends. Richard approves the budget and platform before a single cent is spent. The agent never has spend authority.</w:t>
      </w:r>
    </w:p>
    <w:p>
      <w:pPr>
        <w:spacing w:after="40" w:before="140"/>
      </w:pPr>
      <w:r>
        <w:rPr>
          <w:rFonts w:ascii="Arial" w:cs="Arial" w:eastAsia="Arial" w:hAnsi="Arial"/>
          <w:b/>
          <w:bCs/>
          <w:color w:val="0D2B4E"/>
          <w:sz w:val="22"/>
          <w:szCs w:val="22"/>
        </w:rPr>
        <w:t xml:space="preserve">3.  Staging before production</w:t>
      </w:r>
    </w:p>
    <w:p>
      <w:pPr>
        <w:spacing w:after="60" w:before="60"/>
      </w:pPr>
      <w:r>
        <w:rPr>
          <w:rFonts w:ascii="Arial" w:cs="Arial" w:eastAsia="Arial" w:hAnsi="Arial"/>
          <w:b w:val="false"/>
          <w:bCs w:val="false"/>
          <w:i w:val="false"/>
          <w:iCs w:val="false"/>
          <w:color w:val="333333"/>
          <w:sz w:val="21"/>
          <w:szCs w:val="21"/>
        </w:rPr>
        <w:t xml:space="preserve">Every deployment touches staging first. No exceptions. A migration that has not run in staging does not run in production.</w:t>
      </w:r>
    </w:p>
    <w:p>
      <w:pPr>
        <w:spacing w:after="40" w:before="140"/>
      </w:pPr>
      <w:r>
        <w:rPr>
          <w:rFonts w:ascii="Arial" w:cs="Arial" w:eastAsia="Arial" w:hAnsi="Arial"/>
          <w:b/>
          <w:bCs/>
          <w:color w:val="0D2B4E"/>
          <w:sz w:val="22"/>
          <w:szCs w:val="22"/>
        </w:rPr>
        <w:t xml:space="preserve">4.  Rollback is always ready</w:t>
      </w:r>
    </w:p>
    <w:p>
      <w:pPr>
        <w:spacing w:after="60" w:before="60"/>
      </w:pPr>
      <w:r>
        <w:rPr>
          <w:rFonts w:ascii="Arial" w:cs="Arial" w:eastAsia="Arial" w:hAnsi="Arial"/>
          <w:b w:val="false"/>
          <w:bCs w:val="false"/>
          <w:i w:val="false"/>
          <w:iCs w:val="false"/>
          <w:color w:val="333333"/>
          <w:sz w:val="21"/>
          <w:szCs w:val="21"/>
        </w:rPr>
        <w:t xml:space="preserve">No deployment goes live without a documented, tested rollback procedure. If rollback is not ready, the deployment does not happen.</w:t>
      </w:r>
    </w:p>
    <w:p>
      <w:pPr>
        <w:spacing w:after="40" w:before="140"/>
      </w:pPr>
      <w:r>
        <w:rPr>
          <w:rFonts w:ascii="Arial" w:cs="Arial" w:eastAsia="Arial" w:hAnsi="Arial"/>
          <w:b/>
          <w:bCs/>
          <w:color w:val="0D2B4E"/>
          <w:sz w:val="22"/>
          <w:szCs w:val="22"/>
        </w:rPr>
        <w:t xml:space="preserve">5.  Compliance framing on Advisor Copilot</w:t>
      </w:r>
    </w:p>
    <w:p>
      <w:pPr>
        <w:spacing w:after="60" w:before="60"/>
      </w:pPr>
      <w:r>
        <w:rPr>
          <w:rFonts w:ascii="Arial" w:cs="Arial" w:eastAsia="Arial" w:hAnsi="Arial"/>
          <w:b w:val="false"/>
          <w:bCs w:val="false"/>
          <w:i w:val="false"/>
          <w:iCs w:val="false"/>
          <w:color w:val="333333"/>
          <w:sz w:val="21"/>
          <w:szCs w:val="21"/>
        </w:rPr>
        <w:t xml:space="preserve">In any regulated market (US, UK, EU), the product is always positioned as a 'draft assistant reviewed and approved by the advisor' — never as autonomous investment advice. All marketing copy and in-app language reflects this.</w:t>
      </w:r>
    </w:p>
    <w:p>
      <w:pPr>
        <w:spacing w:after="40" w:before="140"/>
      </w:pPr>
      <w:r>
        <w:rPr>
          <w:rFonts w:ascii="Arial" w:cs="Arial" w:eastAsia="Arial" w:hAnsi="Arial"/>
          <w:b/>
          <w:bCs/>
          <w:color w:val="0D2B4E"/>
          <w:sz w:val="22"/>
          <w:szCs w:val="22"/>
        </w:rPr>
        <w:t xml:space="preserve">6.  Data privacy</w:t>
      </w:r>
    </w:p>
    <w:p>
      <w:pPr>
        <w:spacing w:after="60" w:before="60"/>
      </w:pPr>
      <w:r>
        <w:rPr>
          <w:rFonts w:ascii="Arial" w:cs="Arial" w:eastAsia="Arial" w:hAnsi="Arial"/>
          <w:b w:val="false"/>
          <w:bCs w:val="false"/>
          <w:i w:val="false"/>
          <w:iCs w:val="false"/>
          <w:color w:val="333333"/>
          <w:sz w:val="21"/>
          <w:szCs w:val="21"/>
        </w:rPr>
        <w:t xml:space="preserve">No user financial data is used to train external models. All NIM API calls are stateless — documents are processed and not retained by NVIDIA. This is a user trust commitment and must be enforced in the backend pipeline.</w:t>
      </w:r>
    </w:p>
    <w:p>
      <w:pPr>
        <w:spacing w:after="40" w:before="140"/>
      </w:pPr>
      <w:r>
        <w:rPr>
          <w:rFonts w:ascii="Arial" w:cs="Arial" w:eastAsia="Arial" w:hAnsi="Arial"/>
          <w:b/>
          <w:bCs/>
          <w:color w:val="0D2B4E"/>
          <w:sz w:val="22"/>
          <w:szCs w:val="22"/>
        </w:rPr>
        <w:t xml:space="preserve">7.  Bugs get root cause, not patches</w:t>
      </w:r>
    </w:p>
    <w:p>
      <w:pPr>
        <w:spacing w:after="60" w:before="60"/>
      </w:pPr>
      <w:r>
        <w:rPr>
          <w:rFonts w:ascii="Arial" w:cs="Arial" w:eastAsia="Arial" w:hAnsi="Arial"/>
          <w:b w:val="false"/>
          <w:bCs w:val="false"/>
          <w:i w:val="false"/>
          <w:iCs w:val="false"/>
          <w:color w:val="333333"/>
          <w:sz w:val="21"/>
          <w:szCs w:val="21"/>
        </w:rPr>
        <w:t xml:space="preserve">A bug fix that doesn't include a regression test and a root cause note in the PM Agent's runbook is not a complete fix. Patches that mask symptoms are not accepted.</w:t>
      </w:r>
    </w:p>
    <w:p>
      <w:r>
        <w:br w:type="page"/>
      </w:r>
    </w:p>
    <w:p>
      <w:pPr>
        <w:pStyle w:val="Heading1"/>
        <w:spacing w:after="160" w:before="360"/>
      </w:pPr>
      <w:r>
        <w:rPr>
          <w:rFonts w:ascii="Arial" w:cs="Arial" w:eastAsia="Arial" w:hAnsi="Arial"/>
          <w:b/>
          <w:bCs/>
          <w:color w:val="0D2B4E"/>
          <w:sz w:val="34"/>
          <w:szCs w:val="34"/>
        </w:rPr>
        <w:t xml:space="preserve">8. Immediate Next Steps</w:t>
      </w:r>
    </w:p>
    <w:p>
      <w:pPr>
        <w:spacing w:after="0" w:before="60"/>
      </w:pPr>
    </w:p>
    <w:p>
      <w:pPr>
        <w:pStyle w:val="Heading2"/>
        <w:spacing w:after="120" w:before="280"/>
      </w:pPr>
      <w:r>
        <w:rPr>
          <w:rFonts w:ascii="Arial" w:cs="Arial" w:eastAsia="Arial" w:hAnsi="Arial"/>
          <w:b/>
          <w:bCs/>
          <w:color w:val="00796B"/>
          <w:sz w:val="26"/>
          <w:szCs w:val="26"/>
        </w:rPr>
        <w:t xml:space="preserve">This Week — Foundations</w:t>
      </w:r>
    </w:p>
    <w:p>
      <w:pPr>
        <w:pStyle w:val="ListParagraph"/>
        <w:numPr>
          <w:ilvl w:val="0"/>
          <w:numId w:val="2"/>
        </w:numPr>
        <w:spacing w:after="40" w:before="40"/>
      </w:pPr>
      <w:r>
        <w:rPr>
          <w:rFonts w:ascii="Arial" w:cs="Arial" w:eastAsia="Arial" w:hAnsi="Arial"/>
          <w:color w:val="212121"/>
          <w:sz w:val="21"/>
          <w:szCs w:val="21"/>
        </w:rPr>
        <w:t xml:space="preserve">Confirm: give go-ahead on Mobile/Frontend Developer Agent activation (required for Product 1 Week 1)</w:t>
      </w:r>
    </w:p>
    <w:p>
      <w:pPr>
        <w:pStyle w:val="ListParagraph"/>
        <w:numPr>
          <w:ilvl w:val="0"/>
          <w:numId w:val="2"/>
        </w:numPr>
        <w:spacing w:after="40" w:before="40"/>
      </w:pPr>
      <w:r>
        <w:rPr>
          <w:rFonts w:ascii="Arial" w:cs="Arial" w:eastAsia="Arial" w:hAnsi="Arial"/>
          <w:color w:val="212121"/>
          <w:sz w:val="21"/>
          <w:szCs w:val="21"/>
        </w:rPr>
        <w:t xml:space="preserve">Activate Coordinator Agent and PM Agent. They will create the GitHub Project board and Product 1 issue backlog</w:t>
      </w:r>
    </w:p>
    <w:p>
      <w:pPr>
        <w:pStyle w:val="ListParagraph"/>
        <w:numPr>
          <w:ilvl w:val="0"/>
          <w:numId w:val="2"/>
        </w:numPr>
        <w:spacing w:after="40" w:before="40"/>
      </w:pPr>
      <w:r>
        <w:rPr>
          <w:rFonts w:ascii="Arial" w:cs="Arial" w:eastAsia="Arial" w:hAnsi="Arial"/>
          <w:color w:val="212121"/>
          <w:sz w:val="21"/>
          <w:szCs w:val="21"/>
        </w:rPr>
        <w:t xml:space="preserve">Coordinator Agent performs architecture review of existing RSE Intelligence backend — identifying what needs to be generalised for Product 1</w:t>
      </w:r>
    </w:p>
    <w:p>
      <w:pPr>
        <w:pStyle w:val="ListParagraph"/>
        <w:numPr>
          <w:ilvl w:val="0"/>
          <w:numId w:val="2"/>
        </w:numPr>
        <w:spacing w:after="40" w:before="40"/>
      </w:pPr>
      <w:r>
        <w:rPr>
          <w:rFonts w:ascii="Arial" w:cs="Arial" w:eastAsia="Arial" w:hAnsi="Arial"/>
          <w:color w:val="212121"/>
          <w:sz w:val="21"/>
          <w:szCs w:val="21"/>
        </w:rPr>
        <w:t xml:space="preserve">Backend/AI Agent begins Product 1 NIM pipeline: nemotron-ocr-v1 integration + deepseek-v4-flash annual report analysis endpoint</w:t>
      </w:r>
    </w:p>
    <w:p>
      <w:pPr>
        <w:spacing w:after="0" w:before="120"/>
      </w:pPr>
    </w:p>
    <w:p>
      <w:pPr>
        <w:pStyle w:val="Heading2"/>
        <w:spacing w:after="120" w:before="280"/>
      </w:pPr>
      <w:r>
        <w:rPr>
          <w:rFonts w:ascii="Arial" w:cs="Arial" w:eastAsia="Arial" w:hAnsi="Arial"/>
          <w:b/>
          <w:bCs/>
          <w:color w:val="00796B"/>
          <w:sz w:val="26"/>
          <w:szCs w:val="26"/>
        </w:rPr>
        <w:t xml:space="preserve">Weeks 2-4 — Product 1 MVP Sprint</w:t>
      </w:r>
    </w:p>
    <w:p>
      <w:pPr>
        <w:pStyle w:val="ListParagraph"/>
        <w:numPr>
          <w:ilvl w:val="0"/>
          <w:numId w:val="2"/>
        </w:numPr>
        <w:spacing w:after="40" w:before="40"/>
      </w:pPr>
      <w:r>
        <w:rPr>
          <w:rFonts w:ascii="Arial" w:cs="Arial" w:eastAsia="Arial" w:hAnsi="Arial"/>
          <w:color w:val="212121"/>
          <w:sz w:val="21"/>
          <w:szCs w:val="21"/>
        </w:rPr>
        <w:t xml:space="preserve">Backend/AI Agent: FastAPI endpoints for document upload, OCR extraction, LLM analysis, results storage</w:t>
      </w:r>
    </w:p>
    <w:p>
      <w:pPr>
        <w:pStyle w:val="ListParagraph"/>
        <w:numPr>
          <w:ilvl w:val="0"/>
          <w:numId w:val="2"/>
        </w:numPr>
        <w:spacing w:after="40" w:before="40"/>
      </w:pPr>
      <w:r>
        <w:rPr>
          <w:rFonts w:ascii="Arial" w:cs="Arial" w:eastAsia="Arial" w:hAnsi="Arial"/>
          <w:color w:val="212121"/>
          <w:sz w:val="21"/>
          <w:szCs w:val="21"/>
        </w:rPr>
        <w:t xml:space="preserve">Mobile/Frontend Agent: Upload UI (React Native), results screen, PDF viewer, share/export</w:t>
      </w:r>
    </w:p>
    <w:p>
      <w:pPr>
        <w:pStyle w:val="ListParagraph"/>
        <w:numPr>
          <w:ilvl w:val="0"/>
          <w:numId w:val="2"/>
        </w:numPr>
        <w:spacing w:after="40" w:before="40"/>
      </w:pPr>
      <w:r>
        <w:rPr>
          <w:rFonts w:ascii="Arial" w:cs="Arial" w:eastAsia="Arial" w:hAnsi="Arial"/>
          <w:color w:val="212121"/>
          <w:sz w:val="21"/>
          <w:szCs w:val="21"/>
        </w:rPr>
        <w:t xml:space="preserve">PM Agent: Daily stand-up summary. Sprint review at Week 4.</w:t>
      </w:r>
    </w:p>
    <w:p>
      <w:pPr>
        <w:pStyle w:val="ListParagraph"/>
        <w:numPr>
          <w:ilvl w:val="0"/>
          <w:numId w:val="2"/>
        </w:numPr>
        <w:spacing w:after="40" w:before="40"/>
      </w:pPr>
      <w:r>
        <w:rPr>
          <w:rFonts w:ascii="Arial" w:cs="Arial" w:eastAsia="Arial" w:hAnsi="Arial"/>
          <w:color w:val="212121"/>
          <w:sz w:val="21"/>
          <w:szCs w:val="21"/>
        </w:rPr>
        <w:t xml:space="preserve">Deployment Agent activated at Week 3: CI/CD pipeline, staging environment, smoke test suite</w:t>
      </w:r>
    </w:p>
    <w:p>
      <w:pPr>
        <w:spacing w:after="0" w:before="120"/>
      </w:pPr>
    </w:p>
    <w:p>
      <w:pPr>
        <w:pStyle w:val="Heading2"/>
        <w:spacing w:after="120" w:before="280"/>
      </w:pPr>
      <w:r>
        <w:rPr>
          <w:rFonts w:ascii="Arial" w:cs="Arial" w:eastAsia="Arial" w:hAnsi="Arial"/>
          <w:b/>
          <w:bCs/>
          <w:color w:val="00796B"/>
          <w:sz w:val="26"/>
          <w:szCs w:val="26"/>
        </w:rPr>
        <w:t xml:space="preserve">Week 6-8 — Beta &amp; Launch Prep</w:t>
      </w:r>
    </w:p>
    <w:p>
      <w:pPr>
        <w:pStyle w:val="ListParagraph"/>
        <w:numPr>
          <w:ilvl w:val="0"/>
          <w:numId w:val="2"/>
        </w:numPr>
        <w:spacing w:after="40" w:before="40"/>
      </w:pPr>
      <w:r>
        <w:rPr>
          <w:rFonts w:ascii="Arial" w:cs="Arial" w:eastAsia="Arial" w:hAnsi="Arial"/>
          <w:color w:val="212121"/>
          <w:sz w:val="21"/>
          <w:szCs w:val="21"/>
        </w:rPr>
        <w:t xml:space="preserve">Marketing Agent activated. App store listing copy, screenshots, launch ad strategy with revenue projections</w:t>
      </w:r>
    </w:p>
    <w:p>
      <w:pPr>
        <w:pStyle w:val="ListParagraph"/>
        <w:numPr>
          <w:ilvl w:val="0"/>
          <w:numId w:val="2"/>
        </w:numPr>
        <w:spacing w:after="40" w:before="40"/>
      </w:pPr>
      <w:r>
        <w:rPr>
          <w:rFonts w:ascii="Arial" w:cs="Arial" w:eastAsia="Arial" w:hAnsi="Arial"/>
          <w:color w:val="212121"/>
          <w:sz w:val="21"/>
          <w:szCs w:val="21"/>
        </w:rPr>
        <w:t xml:space="preserve">Richard reviews launch ad strategy and approves budget before any spend</w:t>
      </w:r>
    </w:p>
    <w:p>
      <w:pPr>
        <w:pStyle w:val="ListParagraph"/>
        <w:numPr>
          <w:ilvl w:val="0"/>
          <w:numId w:val="2"/>
        </w:numPr>
        <w:spacing w:after="40" w:before="40"/>
      </w:pPr>
      <w:r>
        <w:rPr>
          <w:rFonts w:ascii="Arial" w:cs="Arial" w:eastAsia="Arial" w:hAnsi="Arial"/>
          <w:color w:val="212121"/>
          <w:sz w:val="21"/>
          <w:szCs w:val="21"/>
        </w:rPr>
        <w:t xml:space="preserve">Beta release to 20 early users. PM Agent tracks feedback, creates bug issues with P-levels and deadlines</w:t>
      </w:r>
    </w:p>
    <w:p>
      <w:pPr>
        <w:pStyle w:val="ListParagraph"/>
        <w:numPr>
          <w:ilvl w:val="0"/>
          <w:numId w:val="2"/>
        </w:numPr>
        <w:spacing w:after="40" w:before="40"/>
      </w:pPr>
      <w:r>
        <w:rPr>
          <w:rFonts w:ascii="Arial" w:cs="Arial" w:eastAsia="Arial" w:hAnsi="Arial"/>
          <w:color w:val="212121"/>
          <w:sz w:val="21"/>
          <w:szCs w:val="21"/>
        </w:rPr>
        <w:t xml:space="preserve">Richard approves production deployment of Product 1. Deployment Agent goes live.</w:t>
      </w:r>
    </w:p>
    <w:p>
      <w:pPr>
        <w:pBdr>
          <w:bottom w:val="single" w:color="00796B" w:sz="6" w:space="1"/>
        </w:pBdr>
        <w:spacing w:after="160" w:before="160"/>
      </w:pPr>
    </w:p>
    <w:p>
      <w:pPr>
        <w:spacing w:after="0" w:before="60"/>
      </w:pPr>
    </w:p>
    <w:p>
      <w:pPr>
        <w:spacing w:after="40" w:before="100"/>
        <w:jc w:val="center"/>
      </w:pPr>
      <w:r>
        <w:rPr>
          <w:rFonts w:ascii="Arial" w:cs="Arial" w:eastAsia="Arial" w:hAnsi="Arial"/>
          <w:b/>
          <w:bCs/>
          <w:color w:val="0D2B4E"/>
          <w:sz w:val="24"/>
          <w:szCs w:val="24"/>
        </w:rPr>
        <w:t xml:space="preserve">Six agents. Four products. One human authority.</w:t>
      </w:r>
    </w:p>
    <w:p>
      <w:pPr>
        <w:spacing w:after="0" w:before="0"/>
        <w:jc w:val="center"/>
      </w:pPr>
      <w:r>
        <w:rPr>
          <w:rFonts w:ascii="Arial" w:cs="Arial" w:eastAsia="Arial" w:hAnsi="Arial"/>
          <w:i/>
          <w:iCs/>
          <w:color w:val="546E7A"/>
          <w:sz w:val="21"/>
          <w:szCs w:val="21"/>
        </w:rPr>
        <w:t xml:space="preserve">Everything executes. Richard decides.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1"/>
      </w:pBdr>
      <w:spacing w:after="0" w:before="100"/>
      <w:jc w:val="center"/>
    </w:pPr>
    <w:r>
      <w:rPr>
        <w:rFonts w:ascii="Arial" w:cs="Arial" w:eastAsia="Arial" w:hAnsi="Arial"/>
        <w:color w:val="546E7A"/>
        <w:sz w:val="17"/>
        <w:szCs w:val="17"/>
      </w:rPr>
      <w:t xml:space="preserve">Confidential  —  Richard Munyemana  —  Page </w:t>
    </w:r>
    <w:r>
      <w:rPr>
        <w:rFonts w:ascii="Arial" w:cs="Arial" w:eastAsia="Arial" w:hAnsi="Arial"/>
        <w:color w:val="546E7A"/>
        <w:sz w:val="17"/>
        <w:szCs w:val="17"/>
      </w:rPr>
      <w:fldChar w:fldCharType="begin"/>
      <w:instrText xml:space="preserve">PAGE</w:instrText>
      <w:fldChar w:fldCharType="separate"/>
      <w:fldChar w:fldCharType="end"/>
    </w:r>
    <w:r>
      <w:rPr>
        <w:rFonts w:ascii="Arial" w:cs="Arial" w:eastAsia="Arial" w:hAnsi="Arial"/>
        <w:color w:val="546E7A"/>
        <w:sz w:val="17"/>
        <w:szCs w:val="17"/>
      </w:rPr>
      <w:t xml:space="preserve"> of </w:t>
    </w:r>
    <w:r>
      <w:rPr>
        <w:rFonts w:ascii="Arial" w:cs="Arial" w:eastAsia="Arial" w:hAnsi="Arial"/>
        <w:color w:val="546E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96B" w:sz="4" w:space="1"/>
      </w:pBdr>
      <w:spacing w:after="100" w:before="0"/>
      <w:jc w:val="right"/>
    </w:pPr>
    <w:r>
      <w:rPr>
        <w:rFonts w:ascii="Arial" w:cs="Arial" w:eastAsia="Arial" w:hAnsi="Arial"/>
        <w:color w:val="546E7A"/>
        <w:sz w:val="17"/>
        <w:szCs w:val="17"/>
      </w:rPr>
      <w:t xml:space="preserve">RSE Intelligence  |  Master Architecture &amp; Product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4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079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2026-06-16T21:35:53.290Z</dcterms:created>
  <dcterms:modified xsi:type="dcterms:W3CDTF">2026-06-16T21:35:53.290Z</dcterms:modified>
</cp:coreProperties>
</file>

<file path=docProps/custom.xml><?xml version="1.0" encoding="utf-8"?>
<Properties xmlns="http://schemas.openxmlformats.org/officeDocument/2006/custom-properties" xmlns:vt="http://schemas.openxmlformats.org/officeDocument/2006/docPropsVTypes"/>
</file>