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E94A" w14:textId="77777777" w:rsidR="005A03DE" w:rsidRDefault="005A03DE" w:rsidP="005A03DE">
      <w:pPr>
        <w:jc w:val="center"/>
      </w:pPr>
      <w:r>
        <w:t>Министерство образования и науки РФ</w:t>
      </w:r>
    </w:p>
    <w:p w14:paraId="3FDA9EB7" w14:textId="77777777" w:rsidR="005A03DE" w:rsidRDefault="005A03DE" w:rsidP="005A03DE">
      <w:pPr>
        <w:jc w:val="center"/>
      </w:pPr>
      <w:r>
        <w:t>Федеральное агентство по образованию</w:t>
      </w:r>
    </w:p>
    <w:p w14:paraId="41079C5C" w14:textId="77777777" w:rsidR="005A03DE" w:rsidRDefault="005A03DE" w:rsidP="005A03DE">
      <w:pPr>
        <w:jc w:val="center"/>
        <w:rPr>
          <w:b/>
        </w:rPr>
      </w:pPr>
      <w:r w:rsidRPr="00970217">
        <w:rPr>
          <w:b/>
        </w:rPr>
        <w:t>НГТУ</w:t>
      </w:r>
    </w:p>
    <w:p w14:paraId="5C065302" w14:textId="77777777" w:rsidR="005A03DE" w:rsidRDefault="005A03DE" w:rsidP="005A03DE">
      <w:pPr>
        <w:rPr>
          <w:b/>
        </w:rPr>
      </w:pPr>
    </w:p>
    <w:p w14:paraId="79AB488B" w14:textId="77777777" w:rsidR="005A03DE" w:rsidRDefault="005A03DE" w:rsidP="005A03DE">
      <w:pPr>
        <w:rPr>
          <w:b/>
        </w:rPr>
      </w:pPr>
    </w:p>
    <w:p w14:paraId="3B0AEE03" w14:textId="77777777" w:rsidR="005A03DE" w:rsidRDefault="005A03DE" w:rsidP="005A03DE">
      <w:pPr>
        <w:jc w:val="center"/>
      </w:pPr>
      <w:r w:rsidRPr="00970217">
        <w:t>Кафедра общей физики</w:t>
      </w:r>
    </w:p>
    <w:p w14:paraId="2D59CA20" w14:textId="77777777" w:rsidR="005A03DE" w:rsidRDefault="005A03DE" w:rsidP="005A03DE">
      <w:pPr>
        <w:jc w:val="center"/>
      </w:pPr>
    </w:p>
    <w:p w14:paraId="68ABE9B7" w14:textId="77777777" w:rsidR="005A03DE" w:rsidRDefault="005A03DE" w:rsidP="005A03DE">
      <w:pPr>
        <w:jc w:val="center"/>
      </w:pPr>
    </w:p>
    <w:p w14:paraId="2632053F" w14:textId="77777777" w:rsidR="005A03DE" w:rsidRDefault="005A03DE" w:rsidP="005A03DE">
      <w:pPr>
        <w:jc w:val="center"/>
      </w:pPr>
      <w:r>
        <w:t>Проектная работа на тему</w:t>
      </w:r>
    </w:p>
    <w:p w14:paraId="68000DB6" w14:textId="1815AB3A" w:rsidR="005A03DE" w:rsidRDefault="005A03DE" w:rsidP="005A03DE">
      <w:pPr>
        <w:jc w:val="center"/>
        <w:rPr>
          <w:b/>
        </w:rPr>
      </w:pPr>
      <w:r>
        <w:rPr>
          <w:b/>
        </w:rPr>
        <w:t>Демонстрация адиабатного процесса</w:t>
      </w:r>
    </w:p>
    <w:p w14:paraId="651AF86D" w14:textId="77777777" w:rsidR="005A03DE" w:rsidRPr="00D765D7" w:rsidRDefault="005A03DE" w:rsidP="005A03DE">
      <w:pPr>
        <w:jc w:val="center"/>
        <w:rPr>
          <w:b/>
        </w:rPr>
      </w:pPr>
    </w:p>
    <w:tbl>
      <w:tblPr>
        <w:tblStyle w:val="a3"/>
        <w:tblW w:w="96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bottom w:w="142" w:type="dxa"/>
          <w:right w:w="28" w:type="dxa"/>
        </w:tblCellMar>
        <w:tblLook w:val="04A0" w:firstRow="1" w:lastRow="0" w:firstColumn="1" w:lastColumn="0" w:noHBand="0" w:noVBand="1"/>
      </w:tblPr>
      <w:tblGrid>
        <w:gridCol w:w="1056"/>
        <w:gridCol w:w="789"/>
        <w:gridCol w:w="2979"/>
        <w:gridCol w:w="994"/>
        <w:gridCol w:w="3797"/>
      </w:tblGrid>
      <w:tr w:rsidR="005A03DE" w14:paraId="21D68088" w14:textId="77777777" w:rsidTr="004C38DC">
        <w:trPr>
          <w:trHeight w:val="270"/>
        </w:trPr>
        <w:tc>
          <w:tcPr>
            <w:tcW w:w="1845" w:type="dxa"/>
            <w:gridSpan w:val="2"/>
          </w:tcPr>
          <w:p w14:paraId="56B94A5C" w14:textId="77777777" w:rsidR="005A03DE" w:rsidRPr="00970217" w:rsidRDefault="005A03DE" w:rsidP="004C38DC">
            <w:r>
              <w:t>Факультет</w:t>
            </w:r>
            <w:r>
              <w:rPr>
                <w:lang w:val="en-US"/>
              </w:rPr>
              <w:t>:</w:t>
            </w:r>
            <w:r>
              <w:t xml:space="preserve"> ПМИ</w:t>
            </w:r>
          </w:p>
        </w:tc>
        <w:tc>
          <w:tcPr>
            <w:tcW w:w="2979" w:type="dxa"/>
          </w:tcPr>
          <w:p w14:paraId="1D668051" w14:textId="77777777" w:rsidR="005A03DE" w:rsidRDefault="005A03DE" w:rsidP="004C38DC"/>
        </w:tc>
        <w:tc>
          <w:tcPr>
            <w:tcW w:w="994" w:type="dxa"/>
          </w:tcPr>
          <w:p w14:paraId="0055758D" w14:textId="77777777" w:rsidR="005A03DE" w:rsidRDefault="005A03DE" w:rsidP="004C38DC"/>
        </w:tc>
        <w:tc>
          <w:tcPr>
            <w:tcW w:w="3797" w:type="dxa"/>
          </w:tcPr>
          <w:p w14:paraId="698B58B1" w14:textId="5671ED6D" w:rsidR="005A03DE" w:rsidRPr="00970217" w:rsidRDefault="005A03DE" w:rsidP="004C38DC">
            <w:pPr>
              <w:jc w:val="right"/>
            </w:pPr>
            <w:r>
              <w:t>Руководитель</w:t>
            </w:r>
            <w:r w:rsidRPr="005A03DE">
              <w:t>:</w:t>
            </w:r>
            <w:r>
              <w:t xml:space="preserve"> к. ф-м. н. Баранов А.В.</w:t>
            </w:r>
          </w:p>
        </w:tc>
      </w:tr>
      <w:tr w:rsidR="005A03DE" w14:paraId="0DEE63E8" w14:textId="77777777" w:rsidTr="004C38DC">
        <w:trPr>
          <w:trHeight w:val="270"/>
        </w:trPr>
        <w:tc>
          <w:tcPr>
            <w:tcW w:w="1845" w:type="dxa"/>
            <w:gridSpan w:val="2"/>
          </w:tcPr>
          <w:p w14:paraId="3D0D976E" w14:textId="747A6753" w:rsidR="005A03DE" w:rsidRPr="00970217" w:rsidRDefault="005A03DE" w:rsidP="004C38DC">
            <w:r>
              <w:t>Группа</w:t>
            </w:r>
            <w:r>
              <w:rPr>
                <w:lang w:val="en-US"/>
              </w:rPr>
              <w:t>:</w:t>
            </w:r>
            <w:r>
              <w:t xml:space="preserve"> ПМИ-21</w:t>
            </w:r>
          </w:p>
        </w:tc>
        <w:tc>
          <w:tcPr>
            <w:tcW w:w="2979" w:type="dxa"/>
          </w:tcPr>
          <w:p w14:paraId="4D772F60" w14:textId="77777777" w:rsidR="005A03DE" w:rsidRDefault="005A03DE" w:rsidP="004C38DC"/>
        </w:tc>
        <w:tc>
          <w:tcPr>
            <w:tcW w:w="994" w:type="dxa"/>
          </w:tcPr>
          <w:p w14:paraId="70615C99" w14:textId="77777777" w:rsidR="005A03DE" w:rsidRDefault="005A03DE" w:rsidP="004C38DC"/>
        </w:tc>
        <w:tc>
          <w:tcPr>
            <w:tcW w:w="3797" w:type="dxa"/>
          </w:tcPr>
          <w:p w14:paraId="622A5AE8" w14:textId="77777777" w:rsidR="005A03DE" w:rsidRDefault="005A03DE" w:rsidP="004C38DC"/>
        </w:tc>
      </w:tr>
      <w:tr w:rsidR="005A03DE" w14:paraId="6AB3340C" w14:textId="77777777" w:rsidTr="004C38DC">
        <w:trPr>
          <w:trHeight w:val="540"/>
        </w:trPr>
        <w:tc>
          <w:tcPr>
            <w:tcW w:w="1056" w:type="dxa"/>
          </w:tcPr>
          <w:p w14:paraId="0D7B64CC" w14:textId="77777777" w:rsidR="005A03DE" w:rsidRPr="00970217" w:rsidRDefault="005A03DE" w:rsidP="004C38DC">
            <w:pPr>
              <w:rPr>
                <w:lang w:val="en-US"/>
              </w:rPr>
            </w:pPr>
            <w:r>
              <w:t>Студенты</w:t>
            </w:r>
            <w:r>
              <w:rPr>
                <w:lang w:val="en-US"/>
              </w:rPr>
              <w:t>:</w:t>
            </w:r>
          </w:p>
        </w:tc>
        <w:tc>
          <w:tcPr>
            <w:tcW w:w="3768" w:type="dxa"/>
            <w:gridSpan w:val="2"/>
          </w:tcPr>
          <w:p w14:paraId="51D68B59" w14:textId="352D8F20" w:rsidR="005A03DE" w:rsidRDefault="005A03DE" w:rsidP="004C38DC">
            <w:pPr>
              <w:spacing w:after="80"/>
            </w:pPr>
            <w:r>
              <w:t>Комарова А.В.</w:t>
            </w:r>
          </w:p>
          <w:p w14:paraId="49D28CC8" w14:textId="77777777" w:rsidR="005A03DE" w:rsidRDefault="005A03DE" w:rsidP="004C38DC">
            <w:pPr>
              <w:spacing w:after="80"/>
            </w:pPr>
            <w:r>
              <w:t>Шевашкевич Ю.Д.</w:t>
            </w:r>
          </w:p>
          <w:p w14:paraId="2EACB9BD" w14:textId="483B02EE" w:rsidR="005A03DE" w:rsidRDefault="005A03DE" w:rsidP="004C38DC">
            <w:pPr>
              <w:spacing w:after="80"/>
            </w:pPr>
            <w:r>
              <w:t>Юдин В.А.</w:t>
            </w:r>
          </w:p>
        </w:tc>
        <w:tc>
          <w:tcPr>
            <w:tcW w:w="994" w:type="dxa"/>
          </w:tcPr>
          <w:p w14:paraId="335E4A6C" w14:textId="77777777" w:rsidR="005A03DE" w:rsidRDefault="005A03DE" w:rsidP="004C38DC"/>
        </w:tc>
        <w:tc>
          <w:tcPr>
            <w:tcW w:w="3797" w:type="dxa"/>
          </w:tcPr>
          <w:p w14:paraId="4359E501" w14:textId="77777777" w:rsidR="005A03DE" w:rsidRDefault="005A03DE" w:rsidP="004C38DC"/>
        </w:tc>
      </w:tr>
    </w:tbl>
    <w:p w14:paraId="3E56615B" w14:textId="77777777" w:rsidR="00DE7A6E" w:rsidRDefault="00DE7A6E"/>
    <w:p w14:paraId="76B6E3C4" w14:textId="77777777" w:rsidR="005A03DE" w:rsidRDefault="005A03DE"/>
    <w:p w14:paraId="5CC9F9F1" w14:textId="77777777" w:rsidR="005A03DE" w:rsidRDefault="005A03DE"/>
    <w:p w14:paraId="016E8DAF" w14:textId="77777777" w:rsidR="005A03DE" w:rsidRDefault="005A03DE"/>
    <w:p w14:paraId="2D3015F6" w14:textId="77777777" w:rsidR="005A03DE" w:rsidRDefault="005A03DE"/>
    <w:p w14:paraId="0194363F" w14:textId="77777777" w:rsidR="005A03DE" w:rsidRDefault="005A03DE"/>
    <w:p w14:paraId="2E14F2E5" w14:textId="77777777" w:rsidR="005A03DE" w:rsidRDefault="005A03DE"/>
    <w:p w14:paraId="2E7AE7E8" w14:textId="77777777" w:rsidR="005A03DE" w:rsidRDefault="005A03DE"/>
    <w:p w14:paraId="2069411C" w14:textId="77777777" w:rsidR="005A03DE" w:rsidRDefault="005A03DE"/>
    <w:p w14:paraId="1A8B9919" w14:textId="77777777" w:rsidR="005A03DE" w:rsidRDefault="005A03DE"/>
    <w:p w14:paraId="715841F2" w14:textId="77777777" w:rsidR="005A03DE" w:rsidRDefault="005A03DE"/>
    <w:p w14:paraId="6F1DE740" w14:textId="77777777" w:rsidR="005A03DE" w:rsidRDefault="005A03DE"/>
    <w:p w14:paraId="748972ED" w14:textId="77777777" w:rsidR="005A03DE" w:rsidRDefault="005A03DE"/>
    <w:p w14:paraId="35597DD3" w14:textId="77777777" w:rsidR="005A03DE" w:rsidRDefault="005A03DE"/>
    <w:p w14:paraId="47DABC07" w14:textId="77777777" w:rsidR="005A03DE" w:rsidRDefault="005A03DE"/>
    <w:p w14:paraId="2BEC7EBB" w14:textId="77777777" w:rsidR="005A03DE" w:rsidRDefault="005A03DE"/>
    <w:p w14:paraId="6EE1EBA7" w14:textId="559D260D" w:rsidR="005A03DE" w:rsidRDefault="005A03DE" w:rsidP="005A03DE">
      <w:pPr>
        <w:jc w:val="center"/>
      </w:pPr>
      <w:r>
        <w:t>Новосибирск,2023</w:t>
      </w:r>
    </w:p>
    <w:sdt>
      <w:sdtPr>
        <w:rPr>
          <w:rFonts w:asciiTheme="minorHAnsi" w:eastAsiaTheme="minorHAnsi" w:hAnsiTheme="minorHAnsi" w:cstheme="minorBidi"/>
          <w:color w:val="auto"/>
          <w:sz w:val="22"/>
          <w:szCs w:val="22"/>
          <w:lang w:eastAsia="en-US"/>
        </w:rPr>
        <w:id w:val="-750351083"/>
        <w:docPartObj>
          <w:docPartGallery w:val="Table of Contents"/>
          <w:docPartUnique/>
        </w:docPartObj>
      </w:sdtPr>
      <w:sdtEndPr>
        <w:rPr>
          <w:b/>
          <w:bCs/>
        </w:rPr>
      </w:sdtEndPr>
      <w:sdtContent>
        <w:p w14:paraId="5E4021E5" w14:textId="53C5E309" w:rsidR="00E84878" w:rsidRPr="00E84878" w:rsidRDefault="00E84878" w:rsidP="00E84878">
          <w:pPr>
            <w:pStyle w:val="ae"/>
            <w:jc w:val="center"/>
            <w:rPr>
              <w:b/>
              <w:bCs/>
              <w:color w:val="auto"/>
            </w:rPr>
          </w:pPr>
          <w:r w:rsidRPr="00E84878">
            <w:rPr>
              <w:b/>
              <w:bCs/>
              <w:color w:val="auto"/>
            </w:rPr>
            <w:t>Оглавление</w:t>
          </w:r>
        </w:p>
        <w:p w14:paraId="03033E1D" w14:textId="023DE97A" w:rsidR="00E84878" w:rsidRPr="00E84878" w:rsidRDefault="00E84878">
          <w:pPr>
            <w:pStyle w:val="11"/>
            <w:tabs>
              <w:tab w:val="right" w:leader="dot" w:pos="9345"/>
            </w:tabs>
            <w:rPr>
              <w:rFonts w:eastAsiaTheme="minorEastAsia"/>
              <w:b/>
              <w:bCs/>
              <w:noProof/>
              <w:kern w:val="2"/>
              <w:lang w:eastAsia="ru-RU"/>
              <w14:ligatures w14:val="standardContextual"/>
            </w:rPr>
          </w:pPr>
          <w:r w:rsidRPr="00E84878">
            <w:rPr>
              <w:b/>
              <w:bCs/>
            </w:rPr>
            <w:fldChar w:fldCharType="begin"/>
          </w:r>
          <w:r w:rsidRPr="00E84878">
            <w:rPr>
              <w:b/>
              <w:bCs/>
            </w:rPr>
            <w:instrText xml:space="preserve"> TOC \o "1-3" \h \z \u </w:instrText>
          </w:r>
          <w:r w:rsidRPr="00E84878">
            <w:rPr>
              <w:b/>
              <w:bCs/>
            </w:rPr>
            <w:fldChar w:fldCharType="separate"/>
          </w:r>
          <w:hyperlink w:anchor="_Toc154936929" w:history="1">
            <w:r w:rsidRPr="00E84878">
              <w:rPr>
                <w:rStyle w:val="a5"/>
                <w:b/>
                <w:bCs/>
                <w:noProof/>
                <w:color w:val="auto"/>
              </w:rPr>
              <w:t>Введение</w:t>
            </w:r>
            <w:r w:rsidRPr="00E84878">
              <w:rPr>
                <w:b/>
                <w:bCs/>
                <w:noProof/>
                <w:webHidden/>
              </w:rPr>
              <w:tab/>
            </w:r>
            <w:r w:rsidRPr="00E84878">
              <w:rPr>
                <w:b/>
                <w:bCs/>
                <w:noProof/>
                <w:webHidden/>
              </w:rPr>
              <w:fldChar w:fldCharType="begin"/>
            </w:r>
            <w:r w:rsidRPr="00E84878">
              <w:rPr>
                <w:b/>
                <w:bCs/>
                <w:noProof/>
                <w:webHidden/>
              </w:rPr>
              <w:instrText xml:space="preserve"> PAGEREF _Toc154936929 \h </w:instrText>
            </w:r>
            <w:r w:rsidRPr="00E84878">
              <w:rPr>
                <w:b/>
                <w:bCs/>
                <w:noProof/>
                <w:webHidden/>
              </w:rPr>
            </w:r>
            <w:r w:rsidRPr="00E84878">
              <w:rPr>
                <w:b/>
                <w:bCs/>
                <w:noProof/>
                <w:webHidden/>
              </w:rPr>
              <w:fldChar w:fldCharType="separate"/>
            </w:r>
            <w:r w:rsidRPr="00E84878">
              <w:rPr>
                <w:b/>
                <w:bCs/>
                <w:noProof/>
                <w:webHidden/>
              </w:rPr>
              <w:t>3</w:t>
            </w:r>
            <w:r w:rsidRPr="00E84878">
              <w:rPr>
                <w:b/>
                <w:bCs/>
                <w:noProof/>
                <w:webHidden/>
              </w:rPr>
              <w:fldChar w:fldCharType="end"/>
            </w:r>
          </w:hyperlink>
        </w:p>
        <w:p w14:paraId="2E7288DF" w14:textId="2B0C53D5" w:rsidR="00E84878" w:rsidRPr="00E84878" w:rsidRDefault="004D7BB8">
          <w:pPr>
            <w:pStyle w:val="11"/>
            <w:tabs>
              <w:tab w:val="right" w:leader="dot" w:pos="9345"/>
            </w:tabs>
            <w:rPr>
              <w:rFonts w:eastAsiaTheme="minorEastAsia"/>
              <w:b/>
              <w:bCs/>
              <w:noProof/>
              <w:kern w:val="2"/>
              <w:lang w:eastAsia="ru-RU"/>
              <w14:ligatures w14:val="standardContextual"/>
            </w:rPr>
          </w:pPr>
          <w:hyperlink w:anchor="_Toc154936930" w:history="1">
            <w:r w:rsidR="00E84878" w:rsidRPr="00E84878">
              <w:rPr>
                <w:rStyle w:val="a5"/>
                <w:b/>
                <w:bCs/>
                <w:noProof/>
                <w:color w:val="auto"/>
              </w:rPr>
              <w:t>Теоретическая часть</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_Toc154936930 \h </w:instrText>
            </w:r>
            <w:r w:rsidR="00E84878" w:rsidRPr="00E84878">
              <w:rPr>
                <w:b/>
                <w:bCs/>
                <w:noProof/>
                <w:webHidden/>
              </w:rPr>
            </w:r>
            <w:r w:rsidR="00E84878" w:rsidRPr="00E84878">
              <w:rPr>
                <w:b/>
                <w:bCs/>
                <w:noProof/>
                <w:webHidden/>
              </w:rPr>
              <w:fldChar w:fldCharType="separate"/>
            </w:r>
            <w:r w:rsidR="00E84878" w:rsidRPr="00E84878">
              <w:rPr>
                <w:b/>
                <w:bCs/>
                <w:noProof/>
                <w:webHidden/>
              </w:rPr>
              <w:t>4</w:t>
            </w:r>
            <w:r w:rsidR="00E84878" w:rsidRPr="00E84878">
              <w:rPr>
                <w:b/>
                <w:bCs/>
                <w:noProof/>
                <w:webHidden/>
              </w:rPr>
              <w:fldChar w:fldCharType="end"/>
            </w:r>
          </w:hyperlink>
        </w:p>
        <w:p w14:paraId="7AF99E8A" w14:textId="424955ED" w:rsidR="00E84878" w:rsidRPr="00E84878" w:rsidRDefault="004D7BB8">
          <w:pPr>
            <w:pStyle w:val="21"/>
            <w:tabs>
              <w:tab w:val="right" w:leader="dot" w:pos="9345"/>
            </w:tabs>
            <w:rPr>
              <w:rFonts w:eastAsiaTheme="minorEastAsia"/>
              <w:b/>
              <w:bCs/>
              <w:noProof/>
              <w:kern w:val="2"/>
              <w:lang w:eastAsia="ru-RU"/>
              <w14:ligatures w14:val="standardContextual"/>
            </w:rPr>
          </w:pPr>
          <w:hyperlink w:anchor="_Toc154936931" w:history="1">
            <w:r w:rsidR="00E84878" w:rsidRPr="00E84878">
              <w:rPr>
                <w:rStyle w:val="a5"/>
                <w:b/>
                <w:bCs/>
                <w:noProof/>
                <w:color w:val="auto"/>
              </w:rPr>
              <w:t>Глоссарий</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_Toc154936931 \h </w:instrText>
            </w:r>
            <w:r w:rsidR="00E84878" w:rsidRPr="00E84878">
              <w:rPr>
                <w:b/>
                <w:bCs/>
                <w:noProof/>
                <w:webHidden/>
              </w:rPr>
            </w:r>
            <w:r w:rsidR="00E84878" w:rsidRPr="00E84878">
              <w:rPr>
                <w:b/>
                <w:bCs/>
                <w:noProof/>
                <w:webHidden/>
              </w:rPr>
              <w:fldChar w:fldCharType="separate"/>
            </w:r>
            <w:r w:rsidR="00E84878" w:rsidRPr="00E84878">
              <w:rPr>
                <w:b/>
                <w:bCs/>
                <w:noProof/>
                <w:webHidden/>
              </w:rPr>
              <w:t>4</w:t>
            </w:r>
            <w:r w:rsidR="00E84878" w:rsidRPr="00E84878">
              <w:rPr>
                <w:b/>
                <w:bCs/>
                <w:noProof/>
                <w:webHidden/>
              </w:rPr>
              <w:fldChar w:fldCharType="end"/>
            </w:r>
          </w:hyperlink>
        </w:p>
        <w:p w14:paraId="55440892" w14:textId="355CA9A0" w:rsidR="00E84878" w:rsidRPr="00E84878" w:rsidRDefault="004D7BB8">
          <w:pPr>
            <w:pStyle w:val="21"/>
            <w:tabs>
              <w:tab w:val="right" w:leader="dot" w:pos="9345"/>
            </w:tabs>
            <w:rPr>
              <w:rFonts w:eastAsiaTheme="minorEastAsia"/>
              <w:b/>
              <w:bCs/>
              <w:noProof/>
              <w:kern w:val="2"/>
              <w:lang w:eastAsia="ru-RU"/>
              <w14:ligatures w14:val="standardContextual"/>
            </w:rPr>
          </w:pPr>
          <w:hyperlink w:anchor="_Toc154936932" w:history="1">
            <w:r w:rsidR="00E84878" w:rsidRPr="00E84878">
              <w:rPr>
                <w:rStyle w:val="a5"/>
                <w:b/>
                <w:bCs/>
                <w:noProof/>
                <w:color w:val="auto"/>
              </w:rPr>
              <w:t>Основные расчеты</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_Toc154936932 \h </w:instrText>
            </w:r>
            <w:r w:rsidR="00E84878" w:rsidRPr="00E84878">
              <w:rPr>
                <w:b/>
                <w:bCs/>
                <w:noProof/>
                <w:webHidden/>
              </w:rPr>
            </w:r>
            <w:r w:rsidR="00E84878" w:rsidRPr="00E84878">
              <w:rPr>
                <w:b/>
                <w:bCs/>
                <w:noProof/>
                <w:webHidden/>
              </w:rPr>
              <w:fldChar w:fldCharType="separate"/>
            </w:r>
            <w:r w:rsidR="00E84878" w:rsidRPr="00E84878">
              <w:rPr>
                <w:b/>
                <w:bCs/>
                <w:noProof/>
                <w:webHidden/>
              </w:rPr>
              <w:t>5</w:t>
            </w:r>
            <w:r w:rsidR="00E84878" w:rsidRPr="00E84878">
              <w:rPr>
                <w:b/>
                <w:bCs/>
                <w:noProof/>
                <w:webHidden/>
              </w:rPr>
              <w:fldChar w:fldCharType="end"/>
            </w:r>
          </w:hyperlink>
        </w:p>
        <w:p w14:paraId="2E09AD5F" w14:textId="433E1054"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3" w:history="1">
            <w:r w:rsidR="00E84878" w:rsidRPr="00E84878">
              <w:rPr>
                <w:rStyle w:val="a5"/>
                <w:b/>
                <w:bCs/>
                <w:noProof/>
                <w:color w:val="auto"/>
              </w:rPr>
              <w:t>Отношения, связанные непосредственно с процессом</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_Toc154936933 \h </w:instrText>
            </w:r>
            <w:r w:rsidR="00E84878" w:rsidRPr="00E84878">
              <w:rPr>
                <w:b/>
                <w:bCs/>
                <w:noProof/>
                <w:webHidden/>
              </w:rPr>
            </w:r>
            <w:r w:rsidR="00E84878" w:rsidRPr="00E84878">
              <w:rPr>
                <w:b/>
                <w:bCs/>
                <w:noProof/>
                <w:webHidden/>
              </w:rPr>
              <w:fldChar w:fldCharType="separate"/>
            </w:r>
            <w:r w:rsidR="00E84878" w:rsidRPr="00E84878">
              <w:rPr>
                <w:b/>
                <w:bCs/>
                <w:noProof/>
                <w:webHidden/>
              </w:rPr>
              <w:t>5</w:t>
            </w:r>
            <w:r w:rsidR="00E84878" w:rsidRPr="00E84878">
              <w:rPr>
                <w:b/>
                <w:bCs/>
                <w:noProof/>
                <w:webHidden/>
              </w:rPr>
              <w:fldChar w:fldCharType="end"/>
            </w:r>
          </w:hyperlink>
        </w:p>
        <w:p w14:paraId="444CD14E" w14:textId="514D86D9"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4" w:history="1">
            <w:r w:rsidR="00E84878" w:rsidRPr="00E84878">
              <w:rPr>
                <w:rStyle w:val="a5"/>
                <w:b/>
                <w:bCs/>
                <w:noProof/>
                <w:color w:val="auto"/>
              </w:rPr>
              <w:t>Показатель адиабаты</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_Toc154936934 \h </w:instrText>
            </w:r>
            <w:r w:rsidR="00E84878" w:rsidRPr="00E84878">
              <w:rPr>
                <w:b/>
                <w:bCs/>
                <w:noProof/>
                <w:webHidden/>
              </w:rPr>
            </w:r>
            <w:r w:rsidR="00E84878" w:rsidRPr="00E84878">
              <w:rPr>
                <w:b/>
                <w:bCs/>
                <w:noProof/>
                <w:webHidden/>
              </w:rPr>
              <w:fldChar w:fldCharType="separate"/>
            </w:r>
            <w:r w:rsidR="00E84878" w:rsidRPr="00E84878">
              <w:rPr>
                <w:b/>
                <w:bCs/>
                <w:noProof/>
                <w:webHidden/>
              </w:rPr>
              <w:t>5</w:t>
            </w:r>
            <w:r w:rsidR="00E84878" w:rsidRPr="00E84878">
              <w:rPr>
                <w:b/>
                <w:bCs/>
                <w:noProof/>
                <w:webHidden/>
              </w:rPr>
              <w:fldChar w:fldCharType="end"/>
            </w:r>
          </w:hyperlink>
        </w:p>
        <w:p w14:paraId="5206753A" w14:textId="409C4089"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5" w:history="1">
            <w:r w:rsidR="00E84878" w:rsidRPr="00E84878">
              <w:rPr>
                <w:rStyle w:val="a5"/>
                <w:b/>
                <w:bCs/>
                <w:noProof/>
                <w:color w:val="auto"/>
              </w:rPr>
              <w:t xml:space="preserve">Вычисления </w:t>
            </w:r>
            <w:r w:rsidR="00E84878" w:rsidRPr="00E84878">
              <w:rPr>
                <w:rStyle w:val="a5"/>
                <w:b/>
                <w:bCs/>
                <w:noProof/>
                <w:color w:val="auto"/>
                <w:lang w:val="en-US"/>
              </w:rPr>
              <w:t>C</w:t>
            </w:r>
            <w:r w:rsidR="00E84878" w:rsidRPr="00E84878">
              <w:rPr>
                <w:rStyle w:val="a5"/>
                <w:b/>
                <w:bCs/>
                <w:noProof/>
                <w:color w:val="auto"/>
                <w:vertAlign w:val="subscript"/>
                <w:lang w:val="en-US"/>
              </w:rPr>
              <w:t>v</w:t>
            </w:r>
            <w:r w:rsidR="00E84878" w:rsidRPr="00E84878">
              <w:rPr>
                <w:rStyle w:val="a5"/>
                <w:b/>
                <w:bCs/>
                <w:noProof/>
                <w:color w:val="auto"/>
              </w:rPr>
              <w:t xml:space="preserve"> и </w:t>
            </w:r>
            <w:r w:rsidR="00E84878" w:rsidRPr="00E84878">
              <w:rPr>
                <w:rStyle w:val="a5"/>
                <w:b/>
                <w:bCs/>
                <w:noProof/>
                <w:color w:val="auto"/>
                <w:lang w:val="en-US"/>
              </w:rPr>
              <w:t>C</w:t>
            </w:r>
            <w:r w:rsidR="00E84878" w:rsidRPr="00E84878">
              <w:rPr>
                <w:rStyle w:val="a5"/>
                <w:b/>
                <w:bCs/>
                <w:noProof/>
                <w:color w:val="auto"/>
                <w:vertAlign w:val="subscript"/>
                <w:lang w:val="en-US"/>
              </w:rPr>
              <w:t>p</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_Toc154936935 \h </w:instrText>
            </w:r>
            <w:r w:rsidR="00E84878" w:rsidRPr="00E84878">
              <w:rPr>
                <w:b/>
                <w:bCs/>
                <w:noProof/>
                <w:webHidden/>
              </w:rPr>
            </w:r>
            <w:r w:rsidR="00E84878" w:rsidRPr="00E84878">
              <w:rPr>
                <w:b/>
                <w:bCs/>
                <w:noProof/>
                <w:webHidden/>
              </w:rPr>
              <w:fldChar w:fldCharType="separate"/>
            </w:r>
            <w:r w:rsidR="00E84878" w:rsidRPr="00E84878">
              <w:rPr>
                <w:b/>
                <w:bCs/>
                <w:noProof/>
                <w:webHidden/>
              </w:rPr>
              <w:t>5</w:t>
            </w:r>
            <w:r w:rsidR="00E84878" w:rsidRPr="00E84878">
              <w:rPr>
                <w:b/>
                <w:bCs/>
                <w:noProof/>
                <w:webHidden/>
              </w:rPr>
              <w:fldChar w:fldCharType="end"/>
            </w:r>
          </w:hyperlink>
        </w:p>
        <w:p w14:paraId="5CCC0E61" w14:textId="5FC08E5D"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6" w:history="1">
            <w:r w:rsidR="00E84878" w:rsidRPr="00E84878">
              <w:rPr>
                <w:rStyle w:val="a5"/>
                <w:b/>
                <w:bCs/>
                <w:noProof/>
                <w:color w:val="auto"/>
              </w:rPr>
              <w:t xml:space="preserve">Формулы для вычисления </w:t>
            </w:r>
            <w:r w:rsidR="00E84878" w:rsidRPr="00E84878">
              <w:rPr>
                <w:rStyle w:val="a5"/>
                <w:b/>
                <w:bCs/>
                <w:noProof/>
                <w:color w:val="auto"/>
                <w:lang w:val="en-US"/>
              </w:rPr>
              <w:t>m</w:t>
            </w:r>
            <w:r w:rsidR="00E84878" w:rsidRPr="00E84878">
              <w:rPr>
                <w:rStyle w:val="a5"/>
                <w:b/>
                <w:bCs/>
                <w:noProof/>
                <w:color w:val="auto"/>
                <w:vertAlign w:val="subscript"/>
              </w:rPr>
              <w:t>1</w:t>
            </w:r>
            <w:r w:rsidR="00E84878" w:rsidRPr="00E84878">
              <w:rPr>
                <w:rStyle w:val="a5"/>
                <w:b/>
                <w:bCs/>
                <w:noProof/>
                <w:color w:val="auto"/>
              </w:rPr>
              <w:t xml:space="preserve"> и </w:t>
            </w:r>
            <w:r w:rsidR="00E84878" w:rsidRPr="00E84878">
              <w:rPr>
                <w:rStyle w:val="a5"/>
                <w:b/>
                <w:bCs/>
                <w:noProof/>
                <w:color w:val="auto"/>
                <w:lang w:val="en-US"/>
              </w:rPr>
              <w:t>m</w:t>
            </w:r>
            <w:r w:rsidR="00E84878" w:rsidRPr="00E84878">
              <w:rPr>
                <w:rStyle w:val="a5"/>
                <w:b/>
                <w:bCs/>
                <w:noProof/>
                <w:color w:val="auto"/>
                <w:vertAlign w:val="subscript"/>
              </w:rPr>
              <w:t>2</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_Toc154936936 \h </w:instrText>
            </w:r>
            <w:r w:rsidR="00E84878" w:rsidRPr="00E84878">
              <w:rPr>
                <w:b/>
                <w:bCs/>
                <w:noProof/>
                <w:webHidden/>
              </w:rPr>
            </w:r>
            <w:r w:rsidR="00E84878" w:rsidRPr="00E84878">
              <w:rPr>
                <w:b/>
                <w:bCs/>
                <w:noProof/>
                <w:webHidden/>
              </w:rPr>
              <w:fldChar w:fldCharType="separate"/>
            </w:r>
            <w:r w:rsidR="00E84878" w:rsidRPr="00E84878">
              <w:rPr>
                <w:b/>
                <w:bCs/>
                <w:noProof/>
                <w:webHidden/>
              </w:rPr>
              <w:t>5</w:t>
            </w:r>
            <w:r w:rsidR="00E84878" w:rsidRPr="00E84878">
              <w:rPr>
                <w:b/>
                <w:bCs/>
                <w:noProof/>
                <w:webHidden/>
              </w:rPr>
              <w:fldChar w:fldCharType="end"/>
            </w:r>
          </w:hyperlink>
        </w:p>
        <w:p w14:paraId="1B50970D" w14:textId="295D9687"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7" w:history="1">
            <w:r w:rsidR="00E84878" w:rsidRPr="00E84878">
              <w:rPr>
                <w:rStyle w:val="a5"/>
                <w:b/>
                <w:bCs/>
                <w:noProof/>
                <w:color w:val="auto"/>
              </w:rPr>
              <w:t>Приложение к расчетам</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_Toc154936937 \h </w:instrText>
            </w:r>
            <w:r w:rsidR="00E84878" w:rsidRPr="00E84878">
              <w:rPr>
                <w:b/>
                <w:bCs/>
                <w:noProof/>
                <w:webHidden/>
              </w:rPr>
            </w:r>
            <w:r w:rsidR="00E84878" w:rsidRPr="00E84878">
              <w:rPr>
                <w:b/>
                <w:bCs/>
                <w:noProof/>
                <w:webHidden/>
              </w:rPr>
              <w:fldChar w:fldCharType="separate"/>
            </w:r>
            <w:r w:rsidR="00E84878" w:rsidRPr="00E84878">
              <w:rPr>
                <w:b/>
                <w:bCs/>
                <w:noProof/>
                <w:webHidden/>
              </w:rPr>
              <w:t>6</w:t>
            </w:r>
            <w:r w:rsidR="00E84878" w:rsidRPr="00E84878">
              <w:rPr>
                <w:b/>
                <w:bCs/>
                <w:noProof/>
                <w:webHidden/>
              </w:rPr>
              <w:fldChar w:fldCharType="end"/>
            </w:r>
          </w:hyperlink>
        </w:p>
        <w:p w14:paraId="7DBF9234" w14:textId="3FAB3DDC" w:rsidR="00E84878" w:rsidRPr="00E84878" w:rsidRDefault="004D7BB8">
          <w:pPr>
            <w:pStyle w:val="31"/>
            <w:tabs>
              <w:tab w:val="right" w:leader="dot" w:pos="9345"/>
            </w:tabs>
            <w:rPr>
              <w:rFonts w:eastAsiaTheme="minorEastAsia"/>
              <w:b/>
              <w:bCs/>
              <w:noProof/>
              <w:kern w:val="2"/>
              <w:lang w:eastAsia="ru-RU"/>
              <w14:ligatures w14:val="standardContextual"/>
            </w:rPr>
          </w:pPr>
          <w:hyperlink w:anchor="_Toc154936938" w:history="1">
            <w:r w:rsidR="00E84878" w:rsidRPr="00E84878">
              <w:rPr>
                <w:rStyle w:val="a5"/>
                <w:b/>
                <w:bCs/>
                <w:noProof/>
                <w:color w:val="auto"/>
              </w:rPr>
              <w:t>Соотношение единиц измерения</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_Toc154936938 \h </w:instrText>
            </w:r>
            <w:r w:rsidR="00E84878" w:rsidRPr="00E84878">
              <w:rPr>
                <w:b/>
                <w:bCs/>
                <w:noProof/>
                <w:webHidden/>
              </w:rPr>
            </w:r>
            <w:r w:rsidR="00E84878" w:rsidRPr="00E84878">
              <w:rPr>
                <w:b/>
                <w:bCs/>
                <w:noProof/>
                <w:webHidden/>
              </w:rPr>
              <w:fldChar w:fldCharType="separate"/>
            </w:r>
            <w:r w:rsidR="00E84878" w:rsidRPr="00E84878">
              <w:rPr>
                <w:b/>
                <w:bCs/>
                <w:noProof/>
                <w:webHidden/>
              </w:rPr>
              <w:t>6</w:t>
            </w:r>
            <w:r w:rsidR="00E84878" w:rsidRPr="00E84878">
              <w:rPr>
                <w:b/>
                <w:bCs/>
                <w:noProof/>
                <w:webHidden/>
              </w:rPr>
              <w:fldChar w:fldCharType="end"/>
            </w:r>
          </w:hyperlink>
        </w:p>
        <w:p w14:paraId="3958D5D8" w14:textId="25406BAA" w:rsidR="00E84878" w:rsidRPr="00E84878" w:rsidRDefault="004D7BB8">
          <w:pPr>
            <w:pStyle w:val="11"/>
            <w:tabs>
              <w:tab w:val="right" w:leader="dot" w:pos="9345"/>
            </w:tabs>
            <w:rPr>
              <w:rFonts w:eastAsiaTheme="minorEastAsia"/>
              <w:b/>
              <w:bCs/>
              <w:noProof/>
              <w:kern w:val="2"/>
              <w:lang w:eastAsia="ru-RU"/>
              <w14:ligatures w14:val="standardContextual"/>
            </w:rPr>
          </w:pPr>
          <w:hyperlink w:anchor="_Toc154936939" w:history="1">
            <w:r w:rsidR="00E84878" w:rsidRPr="00E84878">
              <w:rPr>
                <w:rStyle w:val="a5"/>
                <w:b/>
                <w:bCs/>
                <w:noProof/>
                <w:color w:val="auto"/>
              </w:rPr>
              <w:t>Программная часть</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_Toc154936939 \h </w:instrText>
            </w:r>
            <w:r w:rsidR="00E84878" w:rsidRPr="00E84878">
              <w:rPr>
                <w:b/>
                <w:bCs/>
                <w:noProof/>
                <w:webHidden/>
              </w:rPr>
            </w:r>
            <w:r w:rsidR="00E84878" w:rsidRPr="00E84878">
              <w:rPr>
                <w:b/>
                <w:bCs/>
                <w:noProof/>
                <w:webHidden/>
              </w:rPr>
              <w:fldChar w:fldCharType="separate"/>
            </w:r>
            <w:r w:rsidR="00E84878" w:rsidRPr="00E84878">
              <w:rPr>
                <w:b/>
                <w:bCs/>
                <w:noProof/>
                <w:webHidden/>
              </w:rPr>
              <w:t>7</w:t>
            </w:r>
            <w:r w:rsidR="00E84878" w:rsidRPr="00E84878">
              <w:rPr>
                <w:b/>
                <w:bCs/>
                <w:noProof/>
                <w:webHidden/>
              </w:rPr>
              <w:fldChar w:fldCharType="end"/>
            </w:r>
          </w:hyperlink>
        </w:p>
        <w:p w14:paraId="20108A2D" w14:textId="7E4EFE62" w:rsidR="00E84878" w:rsidRPr="00E84878" w:rsidRDefault="004D7BB8">
          <w:pPr>
            <w:pStyle w:val="11"/>
            <w:tabs>
              <w:tab w:val="right" w:leader="dot" w:pos="9345"/>
            </w:tabs>
            <w:rPr>
              <w:rFonts w:eastAsiaTheme="minorEastAsia"/>
              <w:b/>
              <w:bCs/>
              <w:noProof/>
              <w:kern w:val="2"/>
              <w:lang w:eastAsia="ru-RU"/>
              <w14:ligatures w14:val="standardContextual"/>
            </w:rPr>
          </w:pPr>
          <w:hyperlink w:anchor="_Toc154936940" w:history="1">
            <w:r w:rsidR="00E84878" w:rsidRPr="00E84878">
              <w:rPr>
                <w:rStyle w:val="a5"/>
                <w:b/>
                <w:bCs/>
                <w:noProof/>
                <w:color w:val="auto"/>
              </w:rPr>
              <w:t>Руководство по использованию программы</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_Toc154936940 \h </w:instrText>
            </w:r>
            <w:r w:rsidR="00E84878" w:rsidRPr="00E84878">
              <w:rPr>
                <w:b/>
                <w:bCs/>
                <w:noProof/>
                <w:webHidden/>
              </w:rPr>
            </w:r>
            <w:r w:rsidR="00E84878" w:rsidRPr="00E84878">
              <w:rPr>
                <w:b/>
                <w:bCs/>
                <w:noProof/>
                <w:webHidden/>
              </w:rPr>
              <w:fldChar w:fldCharType="separate"/>
            </w:r>
            <w:r w:rsidR="00E84878" w:rsidRPr="00E84878">
              <w:rPr>
                <w:b/>
                <w:bCs/>
                <w:noProof/>
                <w:webHidden/>
              </w:rPr>
              <w:t>8</w:t>
            </w:r>
            <w:r w:rsidR="00E84878" w:rsidRPr="00E84878">
              <w:rPr>
                <w:b/>
                <w:bCs/>
                <w:noProof/>
                <w:webHidden/>
              </w:rPr>
              <w:fldChar w:fldCharType="end"/>
            </w:r>
          </w:hyperlink>
        </w:p>
        <w:p w14:paraId="3591977F" w14:textId="5062C062" w:rsidR="00E84878" w:rsidRPr="00E84878" w:rsidRDefault="004D7BB8">
          <w:pPr>
            <w:pStyle w:val="21"/>
            <w:tabs>
              <w:tab w:val="right" w:leader="dot" w:pos="9345"/>
            </w:tabs>
            <w:rPr>
              <w:rFonts w:eastAsiaTheme="minorEastAsia"/>
              <w:b/>
              <w:bCs/>
              <w:noProof/>
              <w:kern w:val="2"/>
              <w:lang w:eastAsia="ru-RU"/>
              <w14:ligatures w14:val="standardContextual"/>
            </w:rPr>
          </w:pPr>
          <w:hyperlink w:anchor="_Toc154936941" w:history="1">
            <w:r w:rsidR="00E84878" w:rsidRPr="00E84878">
              <w:rPr>
                <w:rStyle w:val="a5"/>
                <w:b/>
                <w:bCs/>
                <w:noProof/>
                <w:color w:val="auto"/>
              </w:rPr>
              <w:t>ОКНО МОДЕЛИРОВАНИЯ</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_Toc154936941 \h </w:instrText>
            </w:r>
            <w:r w:rsidR="00E84878" w:rsidRPr="00E84878">
              <w:rPr>
                <w:b/>
                <w:bCs/>
                <w:noProof/>
                <w:webHidden/>
              </w:rPr>
            </w:r>
            <w:r w:rsidR="00E84878" w:rsidRPr="00E84878">
              <w:rPr>
                <w:b/>
                <w:bCs/>
                <w:noProof/>
                <w:webHidden/>
              </w:rPr>
              <w:fldChar w:fldCharType="separate"/>
            </w:r>
            <w:r w:rsidR="00E84878" w:rsidRPr="00E84878">
              <w:rPr>
                <w:b/>
                <w:bCs/>
                <w:noProof/>
                <w:webHidden/>
              </w:rPr>
              <w:t>9</w:t>
            </w:r>
            <w:r w:rsidR="00E84878" w:rsidRPr="00E84878">
              <w:rPr>
                <w:b/>
                <w:bCs/>
                <w:noProof/>
                <w:webHidden/>
              </w:rPr>
              <w:fldChar w:fldCharType="end"/>
            </w:r>
          </w:hyperlink>
        </w:p>
        <w:p w14:paraId="2D6DB0FD" w14:textId="05905941" w:rsidR="00E84878" w:rsidRPr="00E84878" w:rsidRDefault="004D7BB8">
          <w:pPr>
            <w:pStyle w:val="21"/>
            <w:tabs>
              <w:tab w:val="right" w:leader="dot" w:pos="9345"/>
            </w:tabs>
            <w:rPr>
              <w:rFonts w:eastAsiaTheme="minorEastAsia"/>
              <w:b/>
              <w:bCs/>
              <w:noProof/>
              <w:kern w:val="2"/>
              <w:lang w:eastAsia="ru-RU"/>
              <w14:ligatures w14:val="standardContextual"/>
            </w:rPr>
          </w:pPr>
          <w:hyperlink w:anchor="_Toc154936942" w:history="1">
            <w:r w:rsidR="00E84878" w:rsidRPr="00E84878">
              <w:rPr>
                <w:rStyle w:val="a5"/>
                <w:b/>
                <w:bCs/>
                <w:noProof/>
                <w:color w:val="auto"/>
              </w:rPr>
              <w:t>ОКНО НАСТРОЕК</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_Toc154936942 \h </w:instrText>
            </w:r>
            <w:r w:rsidR="00E84878" w:rsidRPr="00E84878">
              <w:rPr>
                <w:b/>
                <w:bCs/>
                <w:noProof/>
                <w:webHidden/>
              </w:rPr>
            </w:r>
            <w:r w:rsidR="00E84878" w:rsidRPr="00E84878">
              <w:rPr>
                <w:b/>
                <w:bCs/>
                <w:noProof/>
                <w:webHidden/>
              </w:rPr>
              <w:fldChar w:fldCharType="separate"/>
            </w:r>
            <w:r w:rsidR="00E84878" w:rsidRPr="00E84878">
              <w:rPr>
                <w:b/>
                <w:bCs/>
                <w:noProof/>
                <w:webHidden/>
              </w:rPr>
              <w:t>10</w:t>
            </w:r>
            <w:r w:rsidR="00E84878" w:rsidRPr="00E84878">
              <w:rPr>
                <w:b/>
                <w:bCs/>
                <w:noProof/>
                <w:webHidden/>
              </w:rPr>
              <w:fldChar w:fldCharType="end"/>
            </w:r>
          </w:hyperlink>
        </w:p>
        <w:p w14:paraId="642BA92F" w14:textId="74D116EE" w:rsidR="00E84878" w:rsidRPr="00E84878" w:rsidRDefault="004D7BB8">
          <w:pPr>
            <w:pStyle w:val="21"/>
            <w:tabs>
              <w:tab w:val="right" w:leader="dot" w:pos="9345"/>
            </w:tabs>
            <w:rPr>
              <w:rFonts w:eastAsiaTheme="minorEastAsia"/>
              <w:b/>
              <w:bCs/>
              <w:noProof/>
              <w:kern w:val="2"/>
              <w:lang w:eastAsia="ru-RU"/>
              <w14:ligatures w14:val="standardContextual"/>
            </w:rPr>
          </w:pPr>
          <w:hyperlink w:anchor="_Toc154936943" w:history="1">
            <w:r w:rsidR="00E84878" w:rsidRPr="00E84878">
              <w:rPr>
                <w:rStyle w:val="a5"/>
                <w:b/>
                <w:bCs/>
                <w:noProof/>
                <w:color w:val="auto"/>
              </w:rPr>
              <w:t xml:space="preserve">Порядок выполнения </w:t>
            </w:r>
            <w:r w:rsidR="00FE66EF">
              <w:rPr>
                <w:rStyle w:val="a5"/>
                <w:b/>
                <w:bCs/>
                <w:noProof/>
                <w:color w:val="auto"/>
              </w:rPr>
              <w:t>в</w:t>
            </w:r>
            <w:r w:rsidR="00E84878" w:rsidRPr="00E84878">
              <w:rPr>
                <w:rStyle w:val="a5"/>
                <w:b/>
                <w:bCs/>
                <w:noProof/>
                <w:color w:val="auto"/>
              </w:rPr>
              <w:t>иртуальной лабораторной работы</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_Toc154936943 \h </w:instrText>
            </w:r>
            <w:r w:rsidR="00E84878" w:rsidRPr="00E84878">
              <w:rPr>
                <w:b/>
                <w:bCs/>
                <w:noProof/>
                <w:webHidden/>
              </w:rPr>
            </w:r>
            <w:r w:rsidR="00E84878" w:rsidRPr="00E84878">
              <w:rPr>
                <w:b/>
                <w:bCs/>
                <w:noProof/>
                <w:webHidden/>
              </w:rPr>
              <w:fldChar w:fldCharType="separate"/>
            </w:r>
            <w:r w:rsidR="00E84878" w:rsidRPr="00E84878">
              <w:rPr>
                <w:b/>
                <w:bCs/>
                <w:noProof/>
                <w:webHidden/>
              </w:rPr>
              <w:t>11</w:t>
            </w:r>
            <w:r w:rsidR="00E84878" w:rsidRPr="00E84878">
              <w:rPr>
                <w:b/>
                <w:bCs/>
                <w:noProof/>
                <w:webHidden/>
              </w:rPr>
              <w:fldChar w:fldCharType="end"/>
            </w:r>
          </w:hyperlink>
        </w:p>
        <w:p w14:paraId="7A0650A7" w14:textId="68D3F98A" w:rsidR="00E84878" w:rsidRPr="00E84878" w:rsidRDefault="004D7BB8">
          <w:pPr>
            <w:pStyle w:val="11"/>
            <w:tabs>
              <w:tab w:val="right" w:leader="dot" w:pos="9345"/>
            </w:tabs>
            <w:rPr>
              <w:rFonts w:eastAsiaTheme="minorEastAsia"/>
              <w:b/>
              <w:bCs/>
              <w:noProof/>
              <w:kern w:val="2"/>
              <w:lang w:eastAsia="ru-RU"/>
              <w14:ligatures w14:val="standardContextual"/>
            </w:rPr>
          </w:pPr>
          <w:hyperlink w:anchor="_Toc154936944" w:history="1">
            <w:r w:rsidR="00E84878" w:rsidRPr="00E84878">
              <w:rPr>
                <w:rStyle w:val="a5"/>
                <w:b/>
                <w:bCs/>
                <w:noProof/>
                <w:color w:val="auto"/>
              </w:rPr>
              <w:t>Список использованной литературы</w:t>
            </w:r>
            <w:r w:rsidR="00E84878" w:rsidRPr="00E84878">
              <w:rPr>
                <w:b/>
                <w:bCs/>
                <w:noProof/>
                <w:webHidden/>
              </w:rPr>
              <w:tab/>
            </w:r>
            <w:r w:rsidR="00E84878" w:rsidRPr="00E84878">
              <w:rPr>
                <w:b/>
                <w:bCs/>
                <w:noProof/>
                <w:webHidden/>
              </w:rPr>
              <w:fldChar w:fldCharType="begin"/>
            </w:r>
            <w:r w:rsidR="00E84878" w:rsidRPr="00E84878">
              <w:rPr>
                <w:b/>
                <w:bCs/>
                <w:noProof/>
                <w:webHidden/>
              </w:rPr>
              <w:instrText xml:space="preserve"> PAGEREF _Toc154936944 \h </w:instrText>
            </w:r>
            <w:r w:rsidR="00E84878" w:rsidRPr="00E84878">
              <w:rPr>
                <w:b/>
                <w:bCs/>
                <w:noProof/>
                <w:webHidden/>
              </w:rPr>
            </w:r>
            <w:r w:rsidR="00E84878" w:rsidRPr="00E84878">
              <w:rPr>
                <w:b/>
                <w:bCs/>
                <w:noProof/>
                <w:webHidden/>
              </w:rPr>
              <w:fldChar w:fldCharType="separate"/>
            </w:r>
            <w:r w:rsidR="00E84878" w:rsidRPr="00E84878">
              <w:rPr>
                <w:b/>
                <w:bCs/>
                <w:noProof/>
                <w:webHidden/>
              </w:rPr>
              <w:t>12</w:t>
            </w:r>
            <w:r w:rsidR="00E84878" w:rsidRPr="00E84878">
              <w:rPr>
                <w:b/>
                <w:bCs/>
                <w:noProof/>
                <w:webHidden/>
              </w:rPr>
              <w:fldChar w:fldCharType="end"/>
            </w:r>
          </w:hyperlink>
        </w:p>
        <w:p w14:paraId="5D613391" w14:textId="5F511C0A" w:rsidR="00E84878" w:rsidRPr="00E84878" w:rsidRDefault="00E84878">
          <w:pPr>
            <w:rPr>
              <w:b/>
              <w:bCs/>
            </w:rPr>
          </w:pPr>
          <w:r w:rsidRPr="00E84878">
            <w:rPr>
              <w:b/>
              <w:bCs/>
            </w:rPr>
            <w:fldChar w:fldCharType="end"/>
          </w:r>
        </w:p>
      </w:sdtContent>
    </w:sdt>
    <w:p w14:paraId="3BB97B46" w14:textId="77777777" w:rsidR="005A03DE" w:rsidRDefault="005A03DE" w:rsidP="005A03DE">
      <w:pPr>
        <w:jc w:val="center"/>
      </w:pPr>
    </w:p>
    <w:p w14:paraId="03BB4D6E" w14:textId="77777777" w:rsidR="005A03DE" w:rsidRDefault="005A03DE" w:rsidP="005A03DE">
      <w:pPr>
        <w:jc w:val="center"/>
      </w:pPr>
    </w:p>
    <w:p w14:paraId="740FD18B" w14:textId="77777777" w:rsidR="005A03DE" w:rsidRDefault="005A03DE" w:rsidP="005A03DE">
      <w:pPr>
        <w:jc w:val="center"/>
      </w:pPr>
    </w:p>
    <w:p w14:paraId="38C44039" w14:textId="77777777" w:rsidR="005A03DE" w:rsidRDefault="005A03DE" w:rsidP="005A03DE">
      <w:pPr>
        <w:jc w:val="center"/>
      </w:pPr>
    </w:p>
    <w:p w14:paraId="5366086B" w14:textId="77777777" w:rsidR="005A03DE" w:rsidRDefault="005A03DE" w:rsidP="005A03DE">
      <w:pPr>
        <w:jc w:val="center"/>
      </w:pPr>
    </w:p>
    <w:p w14:paraId="0852B5F8" w14:textId="77777777" w:rsidR="005A03DE" w:rsidRDefault="005A03DE" w:rsidP="005A03DE">
      <w:pPr>
        <w:jc w:val="center"/>
      </w:pPr>
    </w:p>
    <w:p w14:paraId="07F52953" w14:textId="77777777" w:rsidR="005A03DE" w:rsidRDefault="005A03DE" w:rsidP="005A03DE">
      <w:pPr>
        <w:jc w:val="center"/>
      </w:pPr>
    </w:p>
    <w:p w14:paraId="0568AC96" w14:textId="77777777" w:rsidR="005A03DE" w:rsidRDefault="005A03DE" w:rsidP="005A03DE">
      <w:pPr>
        <w:jc w:val="center"/>
      </w:pPr>
    </w:p>
    <w:p w14:paraId="0826140A" w14:textId="77777777" w:rsidR="005A03DE" w:rsidRDefault="005A03DE" w:rsidP="005A03DE">
      <w:pPr>
        <w:jc w:val="center"/>
      </w:pPr>
    </w:p>
    <w:p w14:paraId="796C9F3A" w14:textId="77777777" w:rsidR="005A03DE" w:rsidRDefault="005A03DE" w:rsidP="005A03DE">
      <w:pPr>
        <w:jc w:val="center"/>
      </w:pPr>
    </w:p>
    <w:p w14:paraId="54B37EB0" w14:textId="77777777" w:rsidR="005A03DE" w:rsidRDefault="005A03DE" w:rsidP="005A03DE">
      <w:pPr>
        <w:jc w:val="center"/>
      </w:pPr>
    </w:p>
    <w:p w14:paraId="5363D4FD" w14:textId="77777777" w:rsidR="005A03DE" w:rsidRDefault="005A03DE" w:rsidP="005A03DE">
      <w:pPr>
        <w:jc w:val="center"/>
      </w:pPr>
    </w:p>
    <w:p w14:paraId="5EC53EAB" w14:textId="77777777" w:rsidR="005A03DE" w:rsidRDefault="005A03DE" w:rsidP="005A03DE">
      <w:pPr>
        <w:jc w:val="center"/>
      </w:pPr>
    </w:p>
    <w:p w14:paraId="7CCA383A" w14:textId="77777777" w:rsidR="005A03DE" w:rsidRDefault="005A03DE" w:rsidP="005A03DE">
      <w:pPr>
        <w:jc w:val="center"/>
      </w:pPr>
    </w:p>
    <w:p w14:paraId="07911C8F" w14:textId="77777777" w:rsidR="005A03DE" w:rsidRDefault="005A03DE" w:rsidP="00E84878"/>
    <w:p w14:paraId="0BBE353A" w14:textId="77777777" w:rsidR="00E84878" w:rsidRDefault="00E84878" w:rsidP="00E84878"/>
    <w:p w14:paraId="3F98003B" w14:textId="77777777" w:rsidR="005A03DE" w:rsidRPr="005A03DE" w:rsidRDefault="005A03DE" w:rsidP="005A03DE">
      <w:pPr>
        <w:pStyle w:val="1"/>
        <w:jc w:val="center"/>
        <w:rPr>
          <w:color w:val="auto"/>
        </w:rPr>
      </w:pPr>
      <w:bookmarkStart w:id="0" w:name="_Toc154332668"/>
      <w:bookmarkStart w:id="1" w:name="_Toc154936929"/>
      <w:r w:rsidRPr="005A03DE">
        <w:rPr>
          <w:color w:val="auto"/>
        </w:rPr>
        <w:t>Введение</w:t>
      </w:r>
      <w:bookmarkEnd w:id="0"/>
      <w:bookmarkEnd w:id="1"/>
    </w:p>
    <w:p w14:paraId="454DB5FE" w14:textId="46636E65" w:rsidR="005A03DE" w:rsidRDefault="005A03DE" w:rsidP="005A03DE">
      <w:pPr>
        <w:shd w:val="clear" w:color="auto" w:fill="FFFFFF"/>
        <w:spacing w:after="0" w:line="240" w:lineRule="auto"/>
        <w:ind w:firstLine="709"/>
        <w:jc w:val="both"/>
      </w:pPr>
      <w:r>
        <w:t xml:space="preserve">В проекте проводится моделирование установки для исследования адиабатного процесса. Виртуальная установка содержит цилиндр с поршнем, резервуары с различными газами, датчики, измеряющие температуру (в </w:t>
      </w:r>
      <w:r w:rsidRPr="005A03DE">
        <w:rPr>
          <w:rFonts w:cstheme="minorHAnsi"/>
          <w:color w:val="333333"/>
          <w:sz w:val="24"/>
          <w:szCs w:val="24"/>
          <w:shd w:val="clear" w:color="auto" w:fill="FFFFFF"/>
        </w:rPr>
        <w:t>°C</w:t>
      </w:r>
      <w:r>
        <w:rPr>
          <w:rFonts w:cstheme="minorHAnsi"/>
          <w:color w:val="333333"/>
          <w:sz w:val="24"/>
          <w:szCs w:val="24"/>
          <w:shd w:val="clear" w:color="auto" w:fill="FFFFFF"/>
        </w:rPr>
        <w:t xml:space="preserve"> ) и давление (в кПа) </w:t>
      </w:r>
      <w:r>
        <w:t xml:space="preserve">внутри цилиндра. </w:t>
      </w:r>
    </w:p>
    <w:p w14:paraId="5AF531D3" w14:textId="49EB5EE3" w:rsidR="005A03DE" w:rsidRDefault="005A03DE" w:rsidP="005A03DE">
      <w:pPr>
        <w:shd w:val="clear" w:color="auto" w:fill="FFFFFF"/>
        <w:spacing w:after="0" w:line="240" w:lineRule="auto"/>
        <w:ind w:firstLine="709"/>
        <w:jc w:val="both"/>
      </w:pPr>
    </w:p>
    <w:p w14:paraId="61B5E574" w14:textId="77777777" w:rsidR="005A03DE" w:rsidRDefault="005A03DE" w:rsidP="005A03DE">
      <w:pPr>
        <w:shd w:val="clear" w:color="auto" w:fill="FFFFFF"/>
        <w:spacing w:after="0" w:line="240" w:lineRule="auto"/>
        <w:ind w:firstLine="709"/>
        <w:jc w:val="both"/>
      </w:pPr>
    </w:p>
    <w:p w14:paraId="50305B14" w14:textId="77777777" w:rsidR="005A03DE" w:rsidRDefault="005A03DE" w:rsidP="005A03DE">
      <w:pPr>
        <w:shd w:val="clear" w:color="auto" w:fill="FFFFFF"/>
        <w:spacing w:after="0" w:line="240" w:lineRule="auto"/>
        <w:ind w:firstLine="709"/>
        <w:jc w:val="both"/>
      </w:pPr>
    </w:p>
    <w:p w14:paraId="5782AD3D" w14:textId="77777777" w:rsidR="005A03DE" w:rsidRDefault="005A03DE" w:rsidP="005A03DE">
      <w:pPr>
        <w:shd w:val="clear" w:color="auto" w:fill="FFFFFF"/>
        <w:spacing w:after="0" w:line="240" w:lineRule="auto"/>
        <w:ind w:firstLine="709"/>
        <w:jc w:val="both"/>
      </w:pPr>
    </w:p>
    <w:p w14:paraId="7A8F0FF5" w14:textId="77777777" w:rsidR="005A03DE" w:rsidRDefault="005A03DE" w:rsidP="005A03DE">
      <w:pPr>
        <w:shd w:val="clear" w:color="auto" w:fill="FFFFFF"/>
        <w:spacing w:after="0" w:line="240" w:lineRule="auto"/>
        <w:ind w:firstLine="709"/>
        <w:jc w:val="both"/>
      </w:pPr>
    </w:p>
    <w:p w14:paraId="6782FBB0" w14:textId="77777777" w:rsidR="005A03DE" w:rsidRDefault="005A03DE" w:rsidP="005A03DE">
      <w:pPr>
        <w:shd w:val="clear" w:color="auto" w:fill="FFFFFF"/>
        <w:spacing w:after="0" w:line="240" w:lineRule="auto"/>
        <w:ind w:firstLine="709"/>
        <w:jc w:val="both"/>
      </w:pPr>
    </w:p>
    <w:p w14:paraId="0B876F21" w14:textId="77777777" w:rsidR="005A03DE" w:rsidRDefault="005A03DE" w:rsidP="005A03DE">
      <w:pPr>
        <w:shd w:val="clear" w:color="auto" w:fill="FFFFFF"/>
        <w:spacing w:after="0" w:line="240" w:lineRule="auto"/>
        <w:ind w:firstLine="709"/>
        <w:jc w:val="both"/>
      </w:pPr>
    </w:p>
    <w:p w14:paraId="6A7F9CB4" w14:textId="77777777" w:rsidR="005A03DE" w:rsidRDefault="005A03DE" w:rsidP="005A03DE">
      <w:pPr>
        <w:shd w:val="clear" w:color="auto" w:fill="FFFFFF"/>
        <w:spacing w:after="0" w:line="240" w:lineRule="auto"/>
        <w:ind w:firstLine="709"/>
        <w:jc w:val="both"/>
      </w:pPr>
    </w:p>
    <w:p w14:paraId="1B2B6160" w14:textId="77777777" w:rsidR="005A03DE" w:rsidRDefault="005A03DE" w:rsidP="005A03DE">
      <w:pPr>
        <w:shd w:val="clear" w:color="auto" w:fill="FFFFFF"/>
        <w:spacing w:after="0" w:line="240" w:lineRule="auto"/>
        <w:ind w:firstLine="709"/>
        <w:jc w:val="both"/>
      </w:pPr>
    </w:p>
    <w:p w14:paraId="344BD095" w14:textId="77777777" w:rsidR="005A03DE" w:rsidRDefault="005A03DE" w:rsidP="005A03DE">
      <w:pPr>
        <w:shd w:val="clear" w:color="auto" w:fill="FFFFFF"/>
        <w:spacing w:after="0" w:line="240" w:lineRule="auto"/>
        <w:ind w:firstLine="709"/>
        <w:jc w:val="both"/>
      </w:pPr>
    </w:p>
    <w:p w14:paraId="67D1C3DC" w14:textId="77777777" w:rsidR="005A03DE" w:rsidRDefault="005A03DE" w:rsidP="005A03DE">
      <w:pPr>
        <w:shd w:val="clear" w:color="auto" w:fill="FFFFFF"/>
        <w:spacing w:after="0" w:line="240" w:lineRule="auto"/>
        <w:ind w:firstLine="709"/>
        <w:jc w:val="both"/>
      </w:pPr>
    </w:p>
    <w:p w14:paraId="26D9E2DD" w14:textId="77777777" w:rsidR="005A03DE" w:rsidRDefault="005A03DE" w:rsidP="005A03DE">
      <w:pPr>
        <w:shd w:val="clear" w:color="auto" w:fill="FFFFFF"/>
        <w:spacing w:after="0" w:line="240" w:lineRule="auto"/>
        <w:ind w:firstLine="709"/>
        <w:jc w:val="both"/>
      </w:pPr>
    </w:p>
    <w:p w14:paraId="4875A7D0" w14:textId="77777777" w:rsidR="005A03DE" w:rsidRDefault="005A03DE" w:rsidP="005A03DE">
      <w:pPr>
        <w:shd w:val="clear" w:color="auto" w:fill="FFFFFF"/>
        <w:spacing w:after="0" w:line="240" w:lineRule="auto"/>
        <w:ind w:firstLine="709"/>
        <w:jc w:val="both"/>
      </w:pPr>
    </w:p>
    <w:p w14:paraId="5EEA556A" w14:textId="77777777" w:rsidR="005A03DE" w:rsidRDefault="005A03DE" w:rsidP="005A03DE">
      <w:pPr>
        <w:shd w:val="clear" w:color="auto" w:fill="FFFFFF"/>
        <w:spacing w:after="0" w:line="240" w:lineRule="auto"/>
        <w:ind w:firstLine="709"/>
        <w:jc w:val="both"/>
      </w:pPr>
    </w:p>
    <w:p w14:paraId="2A303101" w14:textId="77777777" w:rsidR="005A03DE" w:rsidRDefault="005A03DE" w:rsidP="005A03DE">
      <w:pPr>
        <w:shd w:val="clear" w:color="auto" w:fill="FFFFFF"/>
        <w:spacing w:after="0" w:line="240" w:lineRule="auto"/>
        <w:ind w:firstLine="709"/>
        <w:jc w:val="both"/>
      </w:pPr>
    </w:p>
    <w:p w14:paraId="1FBFD657" w14:textId="77777777" w:rsidR="005A03DE" w:rsidRDefault="005A03DE" w:rsidP="005A03DE">
      <w:pPr>
        <w:shd w:val="clear" w:color="auto" w:fill="FFFFFF"/>
        <w:spacing w:after="0" w:line="240" w:lineRule="auto"/>
        <w:ind w:firstLine="709"/>
        <w:jc w:val="both"/>
      </w:pPr>
    </w:p>
    <w:p w14:paraId="01B7FC67" w14:textId="77777777" w:rsidR="005A03DE" w:rsidRDefault="005A03DE" w:rsidP="005A03DE">
      <w:pPr>
        <w:shd w:val="clear" w:color="auto" w:fill="FFFFFF"/>
        <w:spacing w:after="0" w:line="240" w:lineRule="auto"/>
        <w:ind w:firstLine="709"/>
        <w:jc w:val="both"/>
      </w:pPr>
    </w:p>
    <w:p w14:paraId="55028CB5" w14:textId="77777777" w:rsidR="005A03DE" w:rsidRDefault="005A03DE" w:rsidP="005A03DE">
      <w:pPr>
        <w:shd w:val="clear" w:color="auto" w:fill="FFFFFF"/>
        <w:spacing w:after="0" w:line="240" w:lineRule="auto"/>
        <w:ind w:firstLine="709"/>
        <w:jc w:val="both"/>
      </w:pPr>
    </w:p>
    <w:p w14:paraId="7ECC1D6A" w14:textId="77777777" w:rsidR="005A03DE" w:rsidRDefault="005A03DE" w:rsidP="005A03DE">
      <w:pPr>
        <w:shd w:val="clear" w:color="auto" w:fill="FFFFFF"/>
        <w:spacing w:after="0" w:line="240" w:lineRule="auto"/>
        <w:ind w:firstLine="709"/>
        <w:jc w:val="both"/>
      </w:pPr>
    </w:p>
    <w:p w14:paraId="20B2D8BB" w14:textId="77777777" w:rsidR="005A03DE" w:rsidRDefault="005A03DE" w:rsidP="005A03DE">
      <w:pPr>
        <w:shd w:val="clear" w:color="auto" w:fill="FFFFFF"/>
        <w:spacing w:after="0" w:line="240" w:lineRule="auto"/>
        <w:ind w:firstLine="709"/>
        <w:jc w:val="both"/>
      </w:pPr>
    </w:p>
    <w:p w14:paraId="65B6B2FB" w14:textId="77777777" w:rsidR="005A03DE" w:rsidRDefault="005A03DE" w:rsidP="005A03DE">
      <w:pPr>
        <w:shd w:val="clear" w:color="auto" w:fill="FFFFFF"/>
        <w:spacing w:after="0" w:line="240" w:lineRule="auto"/>
        <w:ind w:firstLine="709"/>
        <w:jc w:val="both"/>
      </w:pPr>
    </w:p>
    <w:p w14:paraId="0B18B91B" w14:textId="77777777" w:rsidR="005A03DE" w:rsidRDefault="005A03DE" w:rsidP="005A03DE">
      <w:pPr>
        <w:shd w:val="clear" w:color="auto" w:fill="FFFFFF"/>
        <w:spacing w:after="0" w:line="240" w:lineRule="auto"/>
        <w:ind w:firstLine="709"/>
        <w:jc w:val="both"/>
      </w:pPr>
    </w:p>
    <w:p w14:paraId="6C964E65" w14:textId="77777777" w:rsidR="005A03DE" w:rsidRDefault="005A03DE" w:rsidP="005A03DE">
      <w:pPr>
        <w:shd w:val="clear" w:color="auto" w:fill="FFFFFF"/>
        <w:spacing w:after="0" w:line="240" w:lineRule="auto"/>
        <w:ind w:firstLine="709"/>
        <w:jc w:val="both"/>
      </w:pPr>
    </w:p>
    <w:p w14:paraId="0894AE6A" w14:textId="77777777" w:rsidR="005A03DE" w:rsidRDefault="005A03DE" w:rsidP="005A03DE">
      <w:pPr>
        <w:shd w:val="clear" w:color="auto" w:fill="FFFFFF"/>
        <w:spacing w:after="0" w:line="240" w:lineRule="auto"/>
        <w:ind w:firstLine="709"/>
        <w:jc w:val="both"/>
      </w:pPr>
    </w:p>
    <w:p w14:paraId="05753944" w14:textId="77777777" w:rsidR="005A03DE" w:rsidRDefault="005A03DE" w:rsidP="005A03DE">
      <w:pPr>
        <w:shd w:val="clear" w:color="auto" w:fill="FFFFFF"/>
        <w:spacing w:after="0" w:line="240" w:lineRule="auto"/>
        <w:ind w:firstLine="709"/>
        <w:jc w:val="both"/>
      </w:pPr>
    </w:p>
    <w:p w14:paraId="3460DF9D" w14:textId="77777777" w:rsidR="005A03DE" w:rsidRDefault="005A03DE" w:rsidP="005A03DE">
      <w:pPr>
        <w:shd w:val="clear" w:color="auto" w:fill="FFFFFF"/>
        <w:spacing w:after="0" w:line="240" w:lineRule="auto"/>
        <w:ind w:firstLine="709"/>
        <w:jc w:val="both"/>
      </w:pPr>
    </w:p>
    <w:p w14:paraId="64938BD2" w14:textId="77777777" w:rsidR="005A03DE" w:rsidRDefault="005A03DE" w:rsidP="005A03DE">
      <w:pPr>
        <w:shd w:val="clear" w:color="auto" w:fill="FFFFFF"/>
        <w:spacing w:after="0" w:line="240" w:lineRule="auto"/>
        <w:ind w:firstLine="709"/>
        <w:jc w:val="both"/>
      </w:pPr>
    </w:p>
    <w:p w14:paraId="29CBA548" w14:textId="77777777" w:rsidR="005A03DE" w:rsidRDefault="005A03DE" w:rsidP="005A03DE">
      <w:pPr>
        <w:shd w:val="clear" w:color="auto" w:fill="FFFFFF"/>
        <w:spacing w:after="0" w:line="240" w:lineRule="auto"/>
        <w:ind w:firstLine="709"/>
        <w:jc w:val="both"/>
      </w:pPr>
    </w:p>
    <w:p w14:paraId="3704AB17" w14:textId="77777777" w:rsidR="005A03DE" w:rsidRDefault="005A03DE" w:rsidP="005A03DE">
      <w:pPr>
        <w:shd w:val="clear" w:color="auto" w:fill="FFFFFF"/>
        <w:spacing w:after="0" w:line="240" w:lineRule="auto"/>
        <w:ind w:firstLine="709"/>
        <w:jc w:val="both"/>
      </w:pPr>
    </w:p>
    <w:p w14:paraId="12A1CC53" w14:textId="77777777" w:rsidR="005A03DE" w:rsidRDefault="005A03DE" w:rsidP="005A03DE">
      <w:pPr>
        <w:shd w:val="clear" w:color="auto" w:fill="FFFFFF"/>
        <w:spacing w:after="0" w:line="240" w:lineRule="auto"/>
        <w:ind w:firstLine="709"/>
        <w:jc w:val="both"/>
      </w:pPr>
    </w:p>
    <w:p w14:paraId="79E0F558" w14:textId="77777777" w:rsidR="005A03DE" w:rsidRDefault="005A03DE" w:rsidP="005A03DE">
      <w:pPr>
        <w:shd w:val="clear" w:color="auto" w:fill="FFFFFF"/>
        <w:spacing w:after="0" w:line="240" w:lineRule="auto"/>
        <w:ind w:firstLine="709"/>
        <w:jc w:val="both"/>
      </w:pPr>
    </w:p>
    <w:p w14:paraId="65B453B3" w14:textId="77777777" w:rsidR="005A03DE" w:rsidRDefault="005A03DE" w:rsidP="005A03DE">
      <w:pPr>
        <w:shd w:val="clear" w:color="auto" w:fill="FFFFFF"/>
        <w:spacing w:after="0" w:line="240" w:lineRule="auto"/>
        <w:ind w:firstLine="709"/>
        <w:jc w:val="both"/>
      </w:pPr>
    </w:p>
    <w:p w14:paraId="4651CDEE" w14:textId="77777777" w:rsidR="005A03DE" w:rsidRDefault="005A03DE" w:rsidP="005A03DE">
      <w:pPr>
        <w:shd w:val="clear" w:color="auto" w:fill="FFFFFF"/>
        <w:spacing w:after="0" w:line="240" w:lineRule="auto"/>
        <w:ind w:firstLine="709"/>
        <w:jc w:val="both"/>
      </w:pPr>
    </w:p>
    <w:p w14:paraId="3E111711" w14:textId="77777777" w:rsidR="005A03DE" w:rsidRDefault="005A03DE" w:rsidP="005A03DE">
      <w:pPr>
        <w:shd w:val="clear" w:color="auto" w:fill="FFFFFF"/>
        <w:spacing w:after="0" w:line="240" w:lineRule="auto"/>
        <w:ind w:firstLine="709"/>
        <w:jc w:val="both"/>
      </w:pPr>
    </w:p>
    <w:p w14:paraId="39833B65" w14:textId="77777777" w:rsidR="005A03DE" w:rsidRDefault="005A03DE" w:rsidP="005A03DE">
      <w:pPr>
        <w:shd w:val="clear" w:color="auto" w:fill="FFFFFF"/>
        <w:spacing w:after="0" w:line="240" w:lineRule="auto"/>
        <w:ind w:firstLine="709"/>
        <w:jc w:val="both"/>
      </w:pPr>
    </w:p>
    <w:p w14:paraId="2B437278" w14:textId="77777777" w:rsidR="005A03DE" w:rsidRDefault="005A03DE" w:rsidP="005A03DE">
      <w:pPr>
        <w:shd w:val="clear" w:color="auto" w:fill="FFFFFF"/>
        <w:spacing w:after="0" w:line="240" w:lineRule="auto"/>
        <w:ind w:firstLine="709"/>
        <w:jc w:val="both"/>
      </w:pPr>
    </w:p>
    <w:p w14:paraId="56198485" w14:textId="77777777" w:rsidR="005A03DE" w:rsidRDefault="005A03DE" w:rsidP="005A03DE">
      <w:pPr>
        <w:shd w:val="clear" w:color="auto" w:fill="FFFFFF"/>
        <w:spacing w:after="0" w:line="240" w:lineRule="auto"/>
        <w:ind w:firstLine="709"/>
        <w:jc w:val="both"/>
      </w:pPr>
    </w:p>
    <w:p w14:paraId="3F02E965" w14:textId="77777777" w:rsidR="005A03DE" w:rsidRDefault="005A03DE" w:rsidP="005A03DE">
      <w:pPr>
        <w:shd w:val="clear" w:color="auto" w:fill="FFFFFF"/>
        <w:spacing w:after="0" w:line="240" w:lineRule="auto"/>
        <w:ind w:firstLine="709"/>
        <w:jc w:val="both"/>
      </w:pPr>
    </w:p>
    <w:p w14:paraId="11B133B4" w14:textId="77777777" w:rsidR="005A03DE" w:rsidRDefault="005A03DE" w:rsidP="005A03DE">
      <w:pPr>
        <w:shd w:val="clear" w:color="auto" w:fill="FFFFFF"/>
        <w:spacing w:after="0" w:line="240" w:lineRule="auto"/>
        <w:ind w:firstLine="709"/>
        <w:jc w:val="both"/>
      </w:pPr>
    </w:p>
    <w:p w14:paraId="1FE79D53" w14:textId="77777777" w:rsidR="005A03DE" w:rsidRDefault="005A03DE" w:rsidP="005A03DE">
      <w:pPr>
        <w:shd w:val="clear" w:color="auto" w:fill="FFFFFF"/>
        <w:spacing w:after="0" w:line="240" w:lineRule="auto"/>
        <w:ind w:firstLine="709"/>
        <w:jc w:val="both"/>
      </w:pPr>
    </w:p>
    <w:p w14:paraId="5D2AAEEF" w14:textId="77777777" w:rsidR="005A03DE" w:rsidRDefault="005A03DE" w:rsidP="005A03DE">
      <w:pPr>
        <w:shd w:val="clear" w:color="auto" w:fill="FFFFFF"/>
        <w:spacing w:after="0" w:line="240" w:lineRule="auto"/>
        <w:ind w:firstLine="709"/>
        <w:jc w:val="both"/>
      </w:pPr>
    </w:p>
    <w:p w14:paraId="33AC0187" w14:textId="77777777" w:rsidR="005A03DE" w:rsidRDefault="005A03DE" w:rsidP="005A03DE">
      <w:pPr>
        <w:shd w:val="clear" w:color="auto" w:fill="FFFFFF"/>
        <w:spacing w:after="0" w:line="240" w:lineRule="auto"/>
        <w:ind w:firstLine="709"/>
        <w:jc w:val="both"/>
      </w:pPr>
    </w:p>
    <w:p w14:paraId="2E02F09E" w14:textId="77777777" w:rsidR="005A03DE" w:rsidRDefault="005A03DE" w:rsidP="005A03DE">
      <w:pPr>
        <w:shd w:val="clear" w:color="auto" w:fill="FFFFFF"/>
        <w:spacing w:after="0" w:line="240" w:lineRule="auto"/>
        <w:ind w:firstLine="709"/>
        <w:jc w:val="both"/>
      </w:pPr>
    </w:p>
    <w:p w14:paraId="3E427813" w14:textId="77777777" w:rsidR="005A03DE" w:rsidRDefault="005A03DE" w:rsidP="005A03DE">
      <w:pPr>
        <w:shd w:val="clear" w:color="auto" w:fill="FFFFFF"/>
        <w:spacing w:after="0" w:line="240" w:lineRule="auto"/>
        <w:ind w:firstLine="709"/>
        <w:jc w:val="both"/>
      </w:pPr>
    </w:p>
    <w:p w14:paraId="4116EC70" w14:textId="77777777" w:rsidR="005A03DE" w:rsidRDefault="005A03DE" w:rsidP="005A03DE">
      <w:pPr>
        <w:shd w:val="clear" w:color="auto" w:fill="FFFFFF"/>
        <w:spacing w:after="0" w:line="240" w:lineRule="auto"/>
        <w:ind w:firstLine="709"/>
        <w:jc w:val="both"/>
      </w:pPr>
    </w:p>
    <w:p w14:paraId="6D29303D" w14:textId="77777777" w:rsidR="005A03DE" w:rsidRDefault="005A03DE" w:rsidP="005A03DE">
      <w:pPr>
        <w:jc w:val="center"/>
      </w:pPr>
    </w:p>
    <w:p w14:paraId="24A15B05" w14:textId="77777777" w:rsidR="005A03DE" w:rsidRDefault="005A03DE" w:rsidP="005A03DE">
      <w:pPr>
        <w:jc w:val="center"/>
      </w:pPr>
    </w:p>
    <w:p w14:paraId="3A0B3975" w14:textId="77777777" w:rsidR="005A03DE" w:rsidRDefault="005A03DE" w:rsidP="005A03DE">
      <w:pPr>
        <w:jc w:val="center"/>
      </w:pPr>
    </w:p>
    <w:p w14:paraId="5813597B" w14:textId="6107BB37" w:rsidR="005A03DE" w:rsidRDefault="005A03DE" w:rsidP="005A03DE">
      <w:pPr>
        <w:pStyle w:val="1"/>
        <w:jc w:val="center"/>
        <w:rPr>
          <w:color w:val="auto"/>
        </w:rPr>
      </w:pPr>
      <w:bookmarkStart w:id="2" w:name="_Toc154936930"/>
      <w:r w:rsidRPr="005A03DE">
        <w:rPr>
          <w:color w:val="auto"/>
        </w:rPr>
        <w:t>Теоретическая часть</w:t>
      </w:r>
      <w:bookmarkEnd w:id="2"/>
    </w:p>
    <w:p w14:paraId="5F2BB541" w14:textId="4CFF3165" w:rsidR="005A03DE" w:rsidRPr="005A03DE" w:rsidRDefault="005A03DE" w:rsidP="005A03DE">
      <w:pPr>
        <w:pStyle w:val="2"/>
        <w:jc w:val="center"/>
        <w:rPr>
          <w:b/>
          <w:bCs/>
          <w:color w:val="auto"/>
        </w:rPr>
      </w:pPr>
      <w:bookmarkStart w:id="3" w:name="_Toc154936931"/>
      <w:r w:rsidRPr="005A03DE">
        <w:rPr>
          <w:b/>
          <w:bCs/>
          <w:color w:val="auto"/>
        </w:rPr>
        <w:t>Глоссарий</w:t>
      </w:r>
      <w:bookmarkEnd w:id="3"/>
    </w:p>
    <w:p w14:paraId="70C09319" w14:textId="77777777" w:rsidR="005A03DE" w:rsidRDefault="005A03DE" w:rsidP="005A03DE">
      <w:pPr>
        <w:jc w:val="center"/>
      </w:pPr>
    </w:p>
    <w:p w14:paraId="4DDCC948" w14:textId="1E0F52C3" w:rsidR="005A03DE" w:rsidRDefault="003129A1" w:rsidP="003129A1">
      <w:r w:rsidRPr="003129A1">
        <w:rPr>
          <w:b/>
          <w:bCs/>
        </w:rPr>
        <w:t>Адиабатический процесс</w:t>
      </w:r>
      <w:r>
        <w:t xml:space="preserve"> - это процесс, при котором отсутствует теплообмен с окружающей средой</w:t>
      </w:r>
      <w:r w:rsidRPr="003129A1">
        <w:t xml:space="preserve"> [1,</w:t>
      </w:r>
      <w:r>
        <w:rPr>
          <w:lang w:val="en-US"/>
        </w:rPr>
        <w:t>c</w:t>
      </w:r>
      <w:r w:rsidRPr="003129A1">
        <w:t xml:space="preserve">.142] </w:t>
      </w:r>
      <w:r>
        <w:t>.</w:t>
      </w:r>
    </w:p>
    <w:p w14:paraId="333A8D02" w14:textId="6F22EFA5" w:rsidR="00E375BA" w:rsidRDefault="00E375BA" w:rsidP="003129A1">
      <w:r w:rsidRPr="00E375BA">
        <w:rPr>
          <w:b/>
          <w:bCs/>
        </w:rPr>
        <w:t>Удельная теплоемкость вещества (</w:t>
      </w:r>
      <w:r>
        <w:rPr>
          <w:b/>
          <w:bCs/>
          <w:lang w:val="en-US"/>
        </w:rPr>
        <w:t>C</w:t>
      </w:r>
      <w:r w:rsidRPr="00E375BA">
        <w:rPr>
          <w:b/>
          <w:bCs/>
        </w:rPr>
        <w:t>)</w:t>
      </w:r>
      <w:r>
        <w:t xml:space="preserve"> - </w:t>
      </w:r>
      <w:r w:rsidRPr="00E375BA">
        <w:t>Количество теплоты Q, необходимое для нагревания 1 кг вещества на 1 К [3].</w:t>
      </w:r>
    </w:p>
    <w:p w14:paraId="30F51104" w14:textId="542C200A" w:rsidR="00926EF7" w:rsidRDefault="00926EF7" w:rsidP="003129A1">
      <w:r w:rsidRPr="007E6C92">
        <w:rPr>
          <w:b/>
          <w:bCs/>
        </w:rPr>
        <w:t xml:space="preserve">Молярная теплоемкость </w:t>
      </w:r>
      <w:r>
        <w:t xml:space="preserve">- </w:t>
      </w:r>
      <w:r w:rsidR="007E6C92" w:rsidRPr="007E6C92">
        <w:t>это физическая величина, которая характеризует способность вещества поглощать или отдавать тепловую энергию при изменении температуры на единицу при постоянном давлении или объёме. Она определяется как количество тепла, необходимое для изменения температуры одного моля вещества на один градус.</w:t>
      </w:r>
      <w:r w:rsidR="007E6C92">
        <w:rPr>
          <w:rFonts w:ascii="Arial" w:hAnsi="Arial" w:cs="Arial"/>
          <w:color w:val="333333"/>
          <w:shd w:val="clear" w:color="auto" w:fill="FFFFFF"/>
        </w:rPr>
        <w:t xml:space="preserve"> </w:t>
      </w:r>
      <w:r w:rsidR="007E6C92">
        <w:t>Принято измерять в</w:t>
      </w:r>
      <w:r w:rsidR="007E6C92">
        <w:rPr>
          <w:rFonts w:ascii="Arial" w:hAnsi="Arial" w:cs="Arial"/>
          <w:color w:val="333333"/>
          <w:shd w:val="clear" w:color="auto" w:fill="FFFFFF"/>
        </w:rPr>
        <w:t xml:space="preserve"> (</w:t>
      </w:r>
      <w:r w:rsidR="007E6C92" w:rsidRPr="007E6C92">
        <w:t>Дж/ (</w:t>
      </w:r>
      <w:proofErr w:type="spellStart"/>
      <w:r w:rsidR="007E6C92" w:rsidRPr="007E6C92">
        <w:t>К</w:t>
      </w:r>
      <w:r w:rsidR="007E6C92" w:rsidRPr="007E6C92">
        <w:rPr>
          <w:rFonts w:ascii="Cambria Math" w:hAnsi="Cambria Math" w:cs="Cambria Math"/>
        </w:rPr>
        <w:t>⋅</w:t>
      </w:r>
      <w:r w:rsidR="007E6C92" w:rsidRPr="007E6C92">
        <w:t>моль</w:t>
      </w:r>
      <w:proofErr w:type="spellEnd"/>
      <w:r w:rsidR="007E6C92" w:rsidRPr="007E6C92">
        <w:t>) [6].</w:t>
      </w:r>
    </w:p>
    <w:p w14:paraId="4A2E61F8" w14:textId="2D4496BD" w:rsidR="00E375BA" w:rsidRPr="00E375BA" w:rsidRDefault="00E375BA" w:rsidP="00E375BA">
      <w:pPr>
        <w:rPr>
          <w:b/>
          <w:bCs/>
        </w:rPr>
      </w:pPr>
      <w:r w:rsidRPr="00E375BA">
        <w:rPr>
          <w:b/>
          <w:bCs/>
        </w:rPr>
        <w:t>C</w:t>
      </w:r>
      <w:r w:rsidRPr="00E375BA">
        <w:rPr>
          <w:b/>
          <w:bCs/>
          <w:vertAlign w:val="subscript"/>
        </w:rPr>
        <w:t>V</w:t>
      </w:r>
      <w:r w:rsidRPr="00E375BA">
        <w:rPr>
          <w:b/>
          <w:bCs/>
        </w:rPr>
        <w:t> – </w:t>
      </w:r>
      <w:r w:rsidRPr="00E375BA">
        <w:t>молярная теплоемкость в изохорном процессе</w:t>
      </w:r>
      <w:r w:rsidRPr="00E375BA">
        <w:rPr>
          <w:b/>
          <w:bCs/>
        </w:rPr>
        <w:t> (V = const)</w:t>
      </w:r>
      <w:r w:rsidRPr="00E375BA">
        <w:t xml:space="preserve"> </w:t>
      </w:r>
      <w:r>
        <w:t>Принято измерять в Дж</w:t>
      </w:r>
      <w:r w:rsidRPr="00E375BA">
        <w:t>/(</w:t>
      </w:r>
      <w:r>
        <w:t xml:space="preserve">кг*К) </w:t>
      </w:r>
      <w:r w:rsidRPr="00E375BA">
        <w:t>[3].</w:t>
      </w:r>
    </w:p>
    <w:p w14:paraId="707154DC" w14:textId="7DCA6043" w:rsidR="00E375BA" w:rsidRDefault="00E375BA" w:rsidP="00E375BA">
      <w:pPr>
        <w:rPr>
          <w:rFonts w:ascii="Merriweather" w:hAnsi="Merriweather"/>
          <w:color w:val="333333"/>
        </w:rPr>
      </w:pPr>
      <w:r w:rsidRPr="00E375BA">
        <w:rPr>
          <w:b/>
          <w:bCs/>
        </w:rPr>
        <w:t>C</w:t>
      </w:r>
      <w:r w:rsidRPr="00E375BA">
        <w:rPr>
          <w:b/>
          <w:bCs/>
          <w:vertAlign w:val="subscript"/>
        </w:rPr>
        <w:t>p</w:t>
      </w:r>
      <w:r w:rsidRPr="00E375BA">
        <w:rPr>
          <w:b/>
          <w:bCs/>
        </w:rPr>
        <w:t> – </w:t>
      </w:r>
      <w:r w:rsidRPr="00E375BA">
        <w:t>молярная теплоемкость в изобарном процессе</w:t>
      </w:r>
      <w:r w:rsidRPr="00E375BA">
        <w:rPr>
          <w:b/>
          <w:bCs/>
        </w:rPr>
        <w:t> (p = const)</w:t>
      </w:r>
      <w:r w:rsidRPr="00E375BA">
        <w:t xml:space="preserve"> </w:t>
      </w:r>
      <w:r>
        <w:t>Принято измерять в Дж</w:t>
      </w:r>
      <w:r w:rsidRPr="00E375BA">
        <w:t>/(</w:t>
      </w:r>
      <w:r>
        <w:t xml:space="preserve">кг*К) </w:t>
      </w:r>
      <w:r w:rsidRPr="00E375BA">
        <w:t xml:space="preserve"> [3].</w:t>
      </w:r>
      <w:r>
        <w:rPr>
          <w:rFonts w:ascii="Merriweather" w:hAnsi="Merriweather"/>
          <w:color w:val="333333"/>
        </w:rPr>
        <w:t>  </w:t>
      </w:r>
    </w:p>
    <w:p w14:paraId="46459147" w14:textId="4A7A3C92" w:rsidR="00E375BA" w:rsidRDefault="00E375BA" w:rsidP="00E375BA">
      <w:pPr>
        <w:rPr>
          <w:rFonts w:ascii="Arial" w:hAnsi="Arial" w:cs="Arial"/>
          <w:color w:val="202122"/>
          <w:sz w:val="21"/>
          <w:szCs w:val="21"/>
          <w:shd w:val="clear" w:color="auto" w:fill="FFFFFF"/>
        </w:rPr>
      </w:pPr>
      <w:r w:rsidRPr="00E375BA">
        <w:rPr>
          <w:b/>
          <w:bCs/>
        </w:rPr>
        <w:t>Молярная масса</w:t>
      </w:r>
      <w:r>
        <w:rPr>
          <w:b/>
          <w:bCs/>
        </w:rPr>
        <w:t xml:space="preserve"> (М)</w:t>
      </w:r>
      <w:r w:rsidRPr="00E375BA">
        <w:rPr>
          <w:b/>
          <w:bCs/>
        </w:rPr>
        <w:t xml:space="preserve"> — </w:t>
      </w:r>
      <w:r w:rsidRPr="00E375BA">
        <w:t>характеристика вещества, отношение </w:t>
      </w:r>
      <w:hyperlink r:id="rId8" w:tooltip="Масса" w:history="1">
        <w:r w:rsidRPr="00E375BA">
          <w:t>массы</w:t>
        </w:r>
      </w:hyperlink>
      <w:r w:rsidRPr="00E375BA">
        <w:t> вещества к его </w:t>
      </w:r>
      <w:hyperlink r:id="rId9" w:tooltip="Количество вещества" w:history="1">
        <w:r w:rsidRPr="00E375BA">
          <w:t>количеству</w:t>
        </w:r>
      </w:hyperlink>
      <w:r w:rsidRPr="00E375BA">
        <w:t>. Численно равна массе одного </w:t>
      </w:r>
      <w:hyperlink r:id="rId10" w:tooltip="Моль (единица измерения)" w:history="1">
        <w:r w:rsidRPr="00E375BA">
          <w:t>моля</w:t>
        </w:r>
      </w:hyperlink>
      <w:r w:rsidRPr="00E375BA">
        <w:t> вещества, то есть массе вещества, содержащего число частиц, равное </w:t>
      </w:r>
      <w:hyperlink r:id="rId11" w:tooltip="Число Авогадро" w:history="1">
        <w:r w:rsidRPr="00E375BA">
          <w:t>числу Авогадро</w:t>
        </w:r>
      </w:hyperlink>
      <w:r w:rsidRPr="00E375BA">
        <w:t xml:space="preserve">. </w:t>
      </w:r>
      <w:r>
        <w:t>Принято измерять в г</w:t>
      </w:r>
      <w:r>
        <w:rPr>
          <w:lang w:val="en-US"/>
        </w:rPr>
        <w:t>/</w:t>
      </w:r>
      <w:r>
        <w:t xml:space="preserve">моль </w:t>
      </w:r>
      <w:r w:rsidRPr="00E375BA">
        <w:t>[4]</w:t>
      </w:r>
      <w:r w:rsidRPr="00E375BA">
        <w:rPr>
          <w:rFonts w:ascii="Arial" w:hAnsi="Arial" w:cs="Arial"/>
          <w:color w:val="202122"/>
          <w:sz w:val="21"/>
          <w:szCs w:val="21"/>
          <w:shd w:val="clear" w:color="auto" w:fill="FFFFFF"/>
        </w:rPr>
        <w:t>.</w:t>
      </w:r>
    </w:p>
    <w:p w14:paraId="326425E2" w14:textId="0F22088B" w:rsidR="00E375BA" w:rsidRDefault="00E375BA" w:rsidP="00E375BA">
      <w:pPr>
        <w:rPr>
          <w:rFonts w:ascii="Merriweather" w:hAnsi="Merriweather"/>
          <w:color w:val="333333"/>
        </w:rPr>
      </w:pPr>
      <w:r w:rsidRPr="00E375BA">
        <w:rPr>
          <w:b/>
          <w:bCs/>
        </w:rPr>
        <w:t>Количество вещества(n)</w:t>
      </w:r>
      <w:r>
        <w:rPr>
          <w:rFonts w:ascii="Arial" w:hAnsi="Arial" w:cs="Arial"/>
          <w:color w:val="333333"/>
          <w:shd w:val="clear" w:color="auto" w:fill="FFFFFF"/>
        </w:rPr>
        <w:t xml:space="preserve"> — </w:t>
      </w:r>
      <w:r w:rsidRPr="00E375BA">
        <w:t>физическая величина, пропорциональная числу частиц (структурных единиц), содержащихся в данной порции вещества [5]</w:t>
      </w:r>
      <w:r>
        <w:rPr>
          <w:rFonts w:ascii="Arial" w:hAnsi="Arial" w:cs="Arial"/>
          <w:color w:val="333333"/>
          <w:shd w:val="clear" w:color="auto" w:fill="FFFFFF"/>
        </w:rPr>
        <w:t>.</w:t>
      </w:r>
    </w:p>
    <w:p w14:paraId="6BD11DD0" w14:textId="62806544" w:rsidR="00E375BA" w:rsidRDefault="00926EF7" w:rsidP="003129A1">
      <w:pPr>
        <w:rPr>
          <w:b/>
          <w:bCs/>
        </w:rPr>
      </w:pPr>
      <w:r>
        <w:rPr>
          <w:rFonts w:cstheme="minorHAnsi"/>
        </w:rPr>
        <w:t>γ</w:t>
      </w:r>
      <w:r w:rsidR="00E375BA">
        <w:t xml:space="preserve">= Ср/Су — </w:t>
      </w:r>
      <w:r w:rsidR="00E375BA" w:rsidRPr="00926EF7">
        <w:rPr>
          <w:b/>
          <w:bCs/>
        </w:rPr>
        <w:t>показатель адиабаты</w:t>
      </w:r>
      <w:r w:rsidR="007E6C92" w:rsidRPr="00926EF7">
        <w:t xml:space="preserve">[2, </w:t>
      </w:r>
      <w:r w:rsidR="007E6C92">
        <w:rPr>
          <w:lang w:val="en-US"/>
        </w:rPr>
        <w:t>c</w:t>
      </w:r>
      <w:r w:rsidR="007E6C92" w:rsidRPr="00926EF7">
        <w:t>.75]</w:t>
      </w:r>
      <w:r w:rsidR="00E375BA" w:rsidRPr="00926EF7">
        <w:rPr>
          <w:b/>
          <w:bCs/>
        </w:rPr>
        <w:t>.</w:t>
      </w:r>
    </w:p>
    <w:p w14:paraId="76637739" w14:textId="3240A293" w:rsidR="00926EF7" w:rsidRDefault="00926EF7" w:rsidP="003129A1">
      <w:r>
        <w:rPr>
          <w:b/>
          <w:bCs/>
        </w:rPr>
        <w:t xml:space="preserve">Адиабата - </w:t>
      </w:r>
      <w:r>
        <w:t>кривая, графически изображающей квазистатический адиабатический процесс</w:t>
      </w:r>
      <w:r w:rsidRPr="00926EF7">
        <w:t xml:space="preserve">[2, </w:t>
      </w:r>
      <w:r>
        <w:rPr>
          <w:lang w:val="en-US"/>
        </w:rPr>
        <w:t>c</w:t>
      </w:r>
      <w:r w:rsidRPr="00926EF7">
        <w:t>.75]</w:t>
      </w:r>
    </w:p>
    <w:p w14:paraId="4D85B10F" w14:textId="77777777" w:rsidR="00E84878" w:rsidRDefault="00E84878" w:rsidP="003129A1"/>
    <w:p w14:paraId="0F0F9BAC" w14:textId="77777777" w:rsidR="00E84878" w:rsidRDefault="00E84878" w:rsidP="003129A1"/>
    <w:p w14:paraId="734CF095" w14:textId="77777777" w:rsidR="00E84878" w:rsidRDefault="00E84878" w:rsidP="003129A1"/>
    <w:p w14:paraId="5FE7CE18" w14:textId="77777777" w:rsidR="00E84878" w:rsidRDefault="00E84878" w:rsidP="003129A1"/>
    <w:p w14:paraId="7C0F3D78" w14:textId="77777777" w:rsidR="00E84878" w:rsidRDefault="00E84878" w:rsidP="003129A1"/>
    <w:p w14:paraId="3E694767" w14:textId="77777777" w:rsidR="00E84878" w:rsidRDefault="00E84878" w:rsidP="003129A1"/>
    <w:p w14:paraId="23631C8F" w14:textId="77777777" w:rsidR="00E84878" w:rsidRDefault="00E84878" w:rsidP="003129A1"/>
    <w:p w14:paraId="2B27B1F0" w14:textId="77777777" w:rsidR="00E84878" w:rsidRDefault="00E84878" w:rsidP="003129A1"/>
    <w:p w14:paraId="33F6497E" w14:textId="77777777" w:rsidR="00E84878" w:rsidRDefault="00E84878" w:rsidP="003129A1"/>
    <w:p w14:paraId="614F76F1" w14:textId="77777777" w:rsidR="00E84878" w:rsidRDefault="00E84878" w:rsidP="003129A1"/>
    <w:p w14:paraId="21920FAD" w14:textId="77777777" w:rsidR="00E84878" w:rsidRDefault="00E84878" w:rsidP="003129A1"/>
    <w:p w14:paraId="43726F30" w14:textId="77777777" w:rsidR="00E84878" w:rsidRDefault="00E84878" w:rsidP="003129A1"/>
    <w:p w14:paraId="53BAE75F" w14:textId="77777777" w:rsidR="00E84878" w:rsidRDefault="00E84878" w:rsidP="003129A1"/>
    <w:p w14:paraId="46DB7F43" w14:textId="77777777" w:rsidR="00E84878" w:rsidRDefault="00E84878" w:rsidP="003129A1"/>
    <w:p w14:paraId="066F84F5" w14:textId="059C850D" w:rsidR="00926EF7" w:rsidRPr="00926EF7" w:rsidRDefault="00926EF7" w:rsidP="00926EF7">
      <w:pPr>
        <w:pStyle w:val="2"/>
        <w:jc w:val="center"/>
        <w:rPr>
          <w:b/>
          <w:bCs/>
          <w:color w:val="auto"/>
        </w:rPr>
      </w:pPr>
      <w:bookmarkStart w:id="4" w:name="_Toc154936932"/>
      <w:r w:rsidRPr="00926EF7">
        <w:rPr>
          <w:b/>
          <w:bCs/>
          <w:color w:val="auto"/>
        </w:rPr>
        <w:t>Основные расчеты</w:t>
      </w:r>
      <w:bookmarkEnd w:id="4"/>
    </w:p>
    <w:p w14:paraId="4B238521" w14:textId="77777777" w:rsidR="003129A1" w:rsidRDefault="003129A1" w:rsidP="003129A1"/>
    <w:p w14:paraId="6CDA1258" w14:textId="50C55D71" w:rsidR="00926EF7" w:rsidRPr="00926EF7" w:rsidRDefault="00926EF7" w:rsidP="00E84878">
      <w:pPr>
        <w:pStyle w:val="3"/>
        <w:rPr>
          <w:b/>
          <w:bCs/>
        </w:rPr>
      </w:pPr>
      <w:bookmarkStart w:id="5" w:name="_Toc154936933"/>
      <w:r w:rsidRPr="00926EF7">
        <w:rPr>
          <w:b/>
          <w:bCs/>
          <w:color w:val="auto"/>
        </w:rPr>
        <w:t>Отношения, связанные непосредственно с процессом</w:t>
      </w:r>
      <w:bookmarkEnd w:id="5"/>
    </w:p>
    <w:p w14:paraId="46952401" w14:textId="5EDAB941" w:rsidR="00926EF7" w:rsidRPr="00926EF7" w:rsidRDefault="004D7BB8" w:rsidP="00926EF7">
      <w:pPr>
        <w:keepNext/>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e>
          <m:sup>
            <m:r>
              <w:rPr>
                <w:rFonts w:ascii="Cambria Math" w:hAnsi="Cambria Math"/>
              </w:rPr>
              <m:t>γ-1</m:t>
            </m:r>
          </m:sup>
        </m:sSup>
      </m:oMath>
      <w:r w:rsidR="00926EF7">
        <w:rPr>
          <w:rFonts w:eastAsiaTheme="minorEastAsia"/>
        </w:rPr>
        <w:tab/>
      </w:r>
      <w:r w:rsidR="00926EF7" w:rsidRPr="00926EF7">
        <w:rPr>
          <w:rFonts w:eastAsiaTheme="minorEastAsia"/>
        </w:rPr>
        <w:t>(1.1)</w:t>
      </w:r>
    </w:p>
    <w:p w14:paraId="629304B1" w14:textId="40097909" w:rsidR="00926EF7" w:rsidRPr="00926EF7" w:rsidRDefault="004D7BB8" w:rsidP="00926EF7">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e>
          <m:sup>
            <m:r>
              <w:rPr>
                <w:rFonts w:ascii="Cambria Math" w:hAnsi="Cambria Math"/>
              </w:rPr>
              <m:t>γ</m:t>
            </m:r>
          </m:sup>
        </m:sSup>
      </m:oMath>
      <w:r w:rsidR="00926EF7">
        <w:rPr>
          <w:rFonts w:eastAsiaTheme="minorEastAsia"/>
        </w:rPr>
        <w:tab/>
        <w:t>(1.2)</w:t>
      </w:r>
    </w:p>
    <w:p w14:paraId="0A12E916" w14:textId="3AA0AA9D" w:rsidR="003129A1" w:rsidRPr="00926EF7" w:rsidRDefault="004D7BB8" w:rsidP="00926EF7">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e>
          <m:sup>
            <m:f>
              <m:fPr>
                <m:ctrlPr>
                  <w:rPr>
                    <w:rFonts w:ascii="Cambria Math" w:hAnsi="Cambria Math"/>
                    <w:i/>
                  </w:rPr>
                </m:ctrlPr>
              </m:fPr>
              <m:num>
                <m:r>
                  <w:rPr>
                    <w:rFonts w:ascii="Cambria Math" w:hAnsi="Cambria Math"/>
                  </w:rPr>
                  <m:t>γ-1</m:t>
                </m:r>
              </m:num>
              <m:den>
                <m:r>
                  <w:rPr>
                    <w:rFonts w:ascii="Cambria Math" w:hAnsi="Cambria Math"/>
                  </w:rPr>
                  <m:t>γ</m:t>
                </m:r>
              </m:den>
            </m:f>
          </m:sup>
        </m:sSup>
      </m:oMath>
      <w:r w:rsidR="00926EF7">
        <w:rPr>
          <w:rFonts w:eastAsiaTheme="minorEastAsia"/>
        </w:rPr>
        <w:tab/>
        <w:t>(1.3)</w:t>
      </w:r>
    </w:p>
    <w:p w14:paraId="7146C907" w14:textId="462B8708" w:rsidR="00926EF7" w:rsidRDefault="00926EF7" w:rsidP="003129A1">
      <w:pPr>
        <w:rPr>
          <w:rFonts w:eastAsiaTheme="minorEastAsia"/>
        </w:rPr>
      </w:pPr>
      <w:r>
        <w:rPr>
          <w:rFonts w:eastAsiaTheme="minorEastAsia"/>
        </w:rPr>
        <w:t xml:space="preserve">Уравнение (1.2) – уравнение Пуассона </w:t>
      </w:r>
      <w:r w:rsidRPr="00926EF7">
        <w:rPr>
          <w:rFonts w:eastAsiaTheme="minorEastAsia"/>
        </w:rPr>
        <w:t>[2,</w:t>
      </w:r>
      <w:r>
        <w:rPr>
          <w:rFonts w:eastAsiaTheme="minorEastAsia"/>
          <w:lang w:val="en-US"/>
        </w:rPr>
        <w:t>c</w:t>
      </w:r>
      <w:r w:rsidRPr="00926EF7">
        <w:rPr>
          <w:rFonts w:eastAsiaTheme="minorEastAsia"/>
        </w:rPr>
        <w:t>.75]</w:t>
      </w:r>
    </w:p>
    <w:p w14:paraId="64B13FC6" w14:textId="77777777" w:rsidR="00E84878" w:rsidRDefault="00E84878" w:rsidP="003129A1">
      <w:pPr>
        <w:rPr>
          <w:rFonts w:eastAsiaTheme="minorEastAsia"/>
        </w:rPr>
      </w:pPr>
    </w:p>
    <w:p w14:paraId="7BA9CC1D" w14:textId="51ED56C6" w:rsidR="00926EF7" w:rsidRDefault="00926EF7" w:rsidP="00E84878">
      <w:pPr>
        <w:pStyle w:val="3"/>
        <w:rPr>
          <w:rFonts w:eastAsiaTheme="minorEastAsia"/>
          <w:b/>
          <w:bCs/>
          <w:color w:val="auto"/>
        </w:rPr>
      </w:pPr>
      <w:bookmarkStart w:id="6" w:name="_Toc154936934"/>
      <w:r w:rsidRPr="00926EF7">
        <w:rPr>
          <w:rFonts w:eastAsiaTheme="minorEastAsia"/>
          <w:b/>
          <w:bCs/>
          <w:color w:val="auto"/>
        </w:rPr>
        <w:t>Показатель адиабаты</w:t>
      </w:r>
      <w:bookmarkEnd w:id="6"/>
    </w:p>
    <w:p w14:paraId="30C44635" w14:textId="57DE289D" w:rsidR="00926EF7" w:rsidRDefault="00926EF7" w:rsidP="00926EF7">
      <w:pPr>
        <w:jc w:val="center"/>
        <w:rPr>
          <w:rFonts w:eastAsiaTheme="minorEastAsia"/>
        </w:rPr>
      </w:pP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lang w:val="en-US"/>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eastAsiaTheme="minorEastAsia"/>
        </w:rPr>
        <w:t xml:space="preserve"> </w:t>
      </w:r>
      <w:r>
        <w:rPr>
          <w:rFonts w:eastAsiaTheme="minorEastAsia"/>
        </w:rPr>
        <w:tab/>
      </w:r>
      <w:r>
        <w:rPr>
          <w:rFonts w:eastAsiaTheme="minorEastAsia"/>
        </w:rPr>
        <w:tab/>
        <w:t>(2.1)</w:t>
      </w:r>
    </w:p>
    <w:p w14:paraId="361C12D3" w14:textId="77777777" w:rsidR="00E84878" w:rsidRDefault="00E84878" w:rsidP="00926EF7">
      <w:pPr>
        <w:jc w:val="center"/>
        <w:rPr>
          <w:rFonts w:eastAsiaTheme="minorEastAsia"/>
        </w:rPr>
      </w:pPr>
    </w:p>
    <w:p w14:paraId="3915EE77" w14:textId="6304656C" w:rsidR="00926EF7" w:rsidRPr="00926EF7" w:rsidRDefault="00926EF7" w:rsidP="00E84878">
      <w:pPr>
        <w:pStyle w:val="3"/>
        <w:rPr>
          <w:rFonts w:eastAsiaTheme="minorEastAsia"/>
          <w:b/>
          <w:bCs/>
          <w:color w:val="auto"/>
          <w:vertAlign w:val="subscript"/>
        </w:rPr>
      </w:pPr>
      <w:bookmarkStart w:id="7" w:name="_Toc154936935"/>
      <w:r>
        <w:rPr>
          <w:rFonts w:eastAsiaTheme="minorEastAsia"/>
          <w:b/>
          <w:bCs/>
          <w:color w:val="auto"/>
        </w:rPr>
        <w:t>В</w:t>
      </w:r>
      <w:r w:rsidRPr="00926EF7">
        <w:rPr>
          <w:rFonts w:eastAsiaTheme="minorEastAsia"/>
          <w:b/>
          <w:bCs/>
          <w:color w:val="auto"/>
        </w:rPr>
        <w:t xml:space="preserve">ычисления </w:t>
      </w:r>
      <w:r w:rsidRPr="00926EF7">
        <w:rPr>
          <w:rFonts w:eastAsiaTheme="minorEastAsia"/>
          <w:b/>
          <w:bCs/>
          <w:color w:val="auto"/>
          <w:lang w:val="en-US"/>
        </w:rPr>
        <w:t>C</w:t>
      </w:r>
      <w:r w:rsidRPr="00926EF7">
        <w:rPr>
          <w:rFonts w:eastAsiaTheme="minorEastAsia"/>
          <w:b/>
          <w:bCs/>
          <w:color w:val="auto"/>
          <w:vertAlign w:val="subscript"/>
          <w:lang w:val="en-US"/>
        </w:rPr>
        <w:t>v</w:t>
      </w:r>
      <w:r w:rsidRPr="00926EF7">
        <w:rPr>
          <w:rFonts w:eastAsiaTheme="minorEastAsia"/>
          <w:b/>
          <w:bCs/>
          <w:color w:val="auto"/>
        </w:rPr>
        <w:t xml:space="preserve"> и </w:t>
      </w:r>
      <w:r w:rsidRPr="00926EF7">
        <w:rPr>
          <w:rFonts w:eastAsiaTheme="minorEastAsia"/>
          <w:b/>
          <w:bCs/>
          <w:color w:val="auto"/>
          <w:lang w:val="en-US"/>
        </w:rPr>
        <w:t>C</w:t>
      </w:r>
      <w:r w:rsidRPr="00926EF7">
        <w:rPr>
          <w:rFonts w:eastAsiaTheme="minorEastAsia"/>
          <w:b/>
          <w:bCs/>
          <w:color w:val="auto"/>
          <w:vertAlign w:val="subscript"/>
          <w:lang w:val="en-US"/>
        </w:rPr>
        <w:t>p</w:t>
      </w:r>
      <w:bookmarkEnd w:id="7"/>
    </w:p>
    <w:p w14:paraId="1EFEB441" w14:textId="342F6B11" w:rsidR="00926EF7" w:rsidRDefault="00926EF7" w:rsidP="00926EF7">
      <w:pPr>
        <w:jc w:val="center"/>
        <w:rPr>
          <w:rFonts w:eastAsiaTheme="minorEastAsia"/>
          <w:iCs/>
        </w:rPr>
      </w:p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7E6C92" w:rsidRPr="007E6C92">
        <w:rPr>
          <w:rFonts w:eastAsiaTheme="minorEastAsia"/>
        </w:rPr>
        <w:t xml:space="preserve"> </w:t>
      </w:r>
      <w:r w:rsidR="007E6C92" w:rsidRPr="007E6C92">
        <w:rPr>
          <w:rFonts w:eastAsiaTheme="minorEastAsia"/>
        </w:rPr>
        <w:tab/>
      </w:r>
      <w:r w:rsidR="007E6C92" w:rsidRPr="007E6C92">
        <w:rPr>
          <w:rFonts w:eastAsiaTheme="minorEastAsia"/>
          <w:iCs/>
        </w:rPr>
        <w:t>(3.1)</w:t>
      </w:r>
    </w:p>
    <w:p w14:paraId="43053370" w14:textId="19F68F34" w:rsidR="007E6C92" w:rsidRDefault="007E6C92" w:rsidP="007E6C92">
      <w:pPr>
        <w:rPr>
          <w:rFonts w:eastAsiaTheme="minorEastAsia"/>
          <w:lang w:val="en-US"/>
        </w:rPr>
      </w:pPr>
      <w:r>
        <w:rPr>
          <w:rFonts w:eastAsiaTheme="minorEastAsia"/>
          <w:iCs/>
          <w:lang w:val="en-US"/>
        </w:rPr>
        <w:tab/>
      </w:r>
      <w:r>
        <w:rPr>
          <w:rFonts w:eastAsiaTheme="minorEastAsia"/>
          <w:iCs/>
          <w:lang w:val="en-US"/>
        </w:rPr>
        <w:tab/>
      </w:r>
      <w:r>
        <w:rPr>
          <w:rFonts w:eastAsiaTheme="minorEastAsia"/>
          <w:iCs/>
          <w:lang w:val="en-US"/>
        </w:rPr>
        <w:tab/>
      </w:r>
      <w:r>
        <w:rPr>
          <w:rFonts w:eastAsiaTheme="minorEastAsia"/>
          <w:iCs/>
          <w:lang w:val="en-US"/>
        </w:rPr>
        <w:tab/>
      </w:r>
      <w:r>
        <w:rPr>
          <w:rFonts w:eastAsiaTheme="minorEastAsia"/>
          <w:iCs/>
          <w:lang w:val="en-US"/>
        </w:rPr>
        <w:tab/>
      </w:r>
      <m:oMath>
        <m:r>
          <w:rPr>
            <w:rFonts w:ascii="Cambria Math" w:hAnsi="Cambria Math"/>
          </w:rPr>
          <m:t>∆Q=∆</m:t>
        </m:r>
        <m:r>
          <w:rPr>
            <w:rFonts w:ascii="Cambria Math" w:hAnsi="Cambria Math"/>
            <w:lang w:val="en-US"/>
          </w:rPr>
          <m:t>T</m:t>
        </m:r>
        <m:r>
          <w:rPr>
            <w:rFonts w:ascii="Cambria Math" w:hAnsi="Cambria Math"/>
          </w:rPr>
          <m:t>*</m:t>
        </m:r>
        <m:r>
          <w:rPr>
            <w:rFonts w:ascii="Cambria Math" w:hAnsi="Cambria Math"/>
            <w:lang w:val="en-US"/>
          </w:rPr>
          <m:t>C</m:t>
        </m:r>
        <m:r>
          <w:rPr>
            <w:rFonts w:ascii="Cambria Math" w:hAnsi="Cambria Math"/>
          </w:rPr>
          <m:t>*m</m:t>
        </m:r>
      </m:oMath>
      <w:r>
        <w:rPr>
          <w:rFonts w:eastAsiaTheme="minorEastAsia"/>
          <w:lang w:val="en-US"/>
        </w:rPr>
        <w:t xml:space="preserve"> </w:t>
      </w:r>
      <w:r>
        <w:rPr>
          <w:rFonts w:eastAsiaTheme="minorEastAsia"/>
          <w:lang w:val="en-US"/>
        </w:rPr>
        <w:tab/>
        <w:t>(3.2)</w:t>
      </w:r>
    </w:p>
    <w:p w14:paraId="1B6F0686" w14:textId="4C448257" w:rsidR="007E6C92" w:rsidRPr="007E6C92" w:rsidRDefault="007E6C92" w:rsidP="007E6C92">
      <w:pPr>
        <w:rPr>
          <w:rFonts w:eastAsiaTheme="minorEastAsia"/>
        </w:rPr>
      </w:pPr>
      <w:r w:rsidRPr="007E6C92">
        <w:rPr>
          <w:rFonts w:eastAsiaTheme="minorEastAsia"/>
        </w:rPr>
        <w:t>Подставим (3.2) в (3.1)</w:t>
      </w:r>
    </w:p>
    <w:p w14:paraId="2C55EDBE" w14:textId="2B90E042" w:rsidR="00926EF7" w:rsidRPr="007E6C92" w:rsidRDefault="00926EF7" w:rsidP="00926EF7">
      <w:pPr>
        <w:jc w:val="center"/>
        <w:rPr>
          <w:rFonts w:eastAsiaTheme="minorEastAsia"/>
          <w:i/>
        </w:rPr>
      </w:pPr>
      <m:oMath>
        <m:r>
          <w:rPr>
            <w:rFonts w:ascii="Cambria Math" w:hAnsi="Cambria Math"/>
          </w:rPr>
          <m:t>∆Q=∆</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007E6C92" w:rsidRPr="007E6C92">
        <w:rPr>
          <w:rFonts w:eastAsiaTheme="minorEastAsia"/>
          <w:i/>
        </w:rPr>
        <w:t xml:space="preserve"> </w:t>
      </w:r>
      <w:r w:rsidR="007E6C92">
        <w:rPr>
          <w:rFonts w:eastAsiaTheme="minorEastAsia"/>
          <w:i/>
        </w:rPr>
        <w:tab/>
      </w:r>
      <w:r w:rsidR="007E6C92">
        <w:rPr>
          <w:rFonts w:eastAsiaTheme="minorEastAsia"/>
          <w:i/>
        </w:rPr>
        <w:tab/>
        <w:t xml:space="preserve"> (3.3)</w:t>
      </w:r>
    </w:p>
    <w:p w14:paraId="778E5A7A" w14:textId="15FEE95F" w:rsidR="00926EF7" w:rsidRDefault="00926EF7" w:rsidP="00926EF7">
      <w:pPr>
        <w:jc w:val="center"/>
        <w:rPr>
          <w:rFonts w:eastAsiaTheme="minorEastAsia"/>
          <w:iCs/>
        </w:rPr>
      </w:pPr>
      <m:oMath>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rPr>
          <m:t>*m=∆</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007E6C92">
        <w:rPr>
          <w:rFonts w:eastAsiaTheme="minorEastAsia"/>
          <w:i/>
        </w:rPr>
        <w:t xml:space="preserve"> </w:t>
      </w:r>
      <w:r w:rsidR="007E6C92">
        <w:rPr>
          <w:rFonts w:eastAsiaTheme="minorEastAsia"/>
          <w:i/>
        </w:rPr>
        <w:tab/>
      </w:r>
      <w:r w:rsidR="007E6C92">
        <w:rPr>
          <w:rFonts w:eastAsiaTheme="minorEastAsia"/>
          <w:i/>
        </w:rPr>
        <w:tab/>
      </w:r>
      <w:r w:rsidR="007E6C92">
        <w:rPr>
          <w:rFonts w:eastAsiaTheme="minorEastAsia"/>
          <w:iCs/>
        </w:rPr>
        <w:t>(3.4)</w:t>
      </w:r>
    </w:p>
    <w:p w14:paraId="43266DFE" w14:textId="5E51B76C" w:rsidR="007E6C92" w:rsidRPr="007E6C92" w:rsidRDefault="007E6C92" w:rsidP="007E6C92">
      <w:pPr>
        <w:rPr>
          <w:rFonts w:eastAsiaTheme="minorEastAsia"/>
          <w:iCs/>
          <w:vertAlign w:val="subscript"/>
        </w:rPr>
      </w:pPr>
      <w:r>
        <w:rPr>
          <w:rFonts w:eastAsiaTheme="minorEastAsia"/>
          <w:iCs/>
        </w:rPr>
        <w:t xml:space="preserve">Из уравнения (3.4) выразим интересующий нас показатель - </w:t>
      </w:r>
      <w:r>
        <w:rPr>
          <w:rFonts w:eastAsiaTheme="minorEastAsia"/>
          <w:iCs/>
          <w:lang w:val="en-US"/>
        </w:rPr>
        <w:t>C</w:t>
      </w:r>
      <w:r>
        <w:rPr>
          <w:rFonts w:eastAsiaTheme="minorEastAsia"/>
          <w:iCs/>
          <w:vertAlign w:val="subscript"/>
          <w:lang w:val="en-US"/>
        </w:rPr>
        <w:t>v</w:t>
      </w:r>
    </w:p>
    <w:p w14:paraId="2B31ECF6" w14:textId="1DC3528A" w:rsidR="00926EF7" w:rsidRPr="007E6C92" w:rsidRDefault="004D7BB8" w:rsidP="00926EF7">
      <w:pPr>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v</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m:t>
                </m:r>
              </m:sub>
            </m:sSub>
          </m:den>
        </m:f>
      </m:oMath>
      <w:r w:rsidR="007E6C92">
        <w:rPr>
          <w:rFonts w:ascii="Times New Roman" w:eastAsiaTheme="minorEastAsia" w:hAnsi="Times New Roman" w:cs="Times New Roman"/>
          <w:i/>
          <w:sz w:val="28"/>
          <w:szCs w:val="28"/>
          <w:lang w:val="en-US"/>
        </w:rPr>
        <w:tab/>
      </w:r>
      <w:r w:rsidR="007E6C92" w:rsidRPr="007E6C92">
        <w:rPr>
          <w:rFonts w:ascii="Times New Roman" w:eastAsiaTheme="minorEastAsia" w:hAnsi="Times New Roman" w:cs="Times New Roman"/>
          <w:iCs/>
          <w:sz w:val="28"/>
          <w:szCs w:val="28"/>
        </w:rPr>
        <w:t>(3.5)</w:t>
      </w:r>
    </w:p>
    <w:p w14:paraId="355C6FE9" w14:textId="246449A1" w:rsidR="00926EF7" w:rsidRDefault="00926EF7" w:rsidP="00926EF7">
      <w:pPr>
        <w:rPr>
          <w:rFonts w:eastAsiaTheme="minorEastAsia"/>
          <w:iCs/>
        </w:rPr>
      </w:pPr>
      <w:r>
        <w:rPr>
          <w:rFonts w:eastAsiaTheme="minorEastAsia"/>
          <w:iCs/>
        </w:rPr>
        <w:t xml:space="preserve">Аналогичным образом находим </w:t>
      </w:r>
      <w:r>
        <w:rPr>
          <w:rFonts w:eastAsiaTheme="minorEastAsia"/>
          <w:iCs/>
          <w:lang w:val="en-US"/>
        </w:rPr>
        <w:t>Cp</w:t>
      </w:r>
      <w:r>
        <w:rPr>
          <w:rFonts w:eastAsiaTheme="minorEastAsia"/>
          <w:iCs/>
        </w:rPr>
        <w:t xml:space="preserve"> смеси газов</w:t>
      </w:r>
    </w:p>
    <w:p w14:paraId="363E0F9E" w14:textId="02C6C817" w:rsidR="00926EF7" w:rsidRPr="007E6C92" w:rsidRDefault="004D7BB8" w:rsidP="00926EF7">
      <w:pPr>
        <w:jc w:val="center"/>
        <w:rPr>
          <w:rFonts w:eastAsiaTheme="minorEastAsia"/>
          <w:iCs/>
          <w:sz w:val="28"/>
          <w:szCs w:val="28"/>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p</m:t>
                </m:r>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p</m:t>
                </m:r>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rPr>
                  <m:t>2</m:t>
                </m:r>
              </m:sub>
            </m:sSub>
          </m:den>
        </m:f>
      </m:oMath>
      <w:r w:rsidR="007E6C92" w:rsidRPr="007E6C92">
        <w:rPr>
          <w:rFonts w:eastAsiaTheme="minorEastAsia"/>
          <w:i/>
          <w:sz w:val="28"/>
          <w:szCs w:val="28"/>
        </w:rPr>
        <w:t xml:space="preserve"> </w:t>
      </w:r>
      <w:r w:rsidR="007E6C92" w:rsidRPr="007E6C92">
        <w:rPr>
          <w:rFonts w:eastAsiaTheme="minorEastAsia"/>
          <w:i/>
          <w:sz w:val="28"/>
          <w:szCs w:val="28"/>
        </w:rPr>
        <w:tab/>
      </w:r>
      <w:r w:rsidR="007E6C92" w:rsidRPr="007E6C92">
        <w:rPr>
          <w:rFonts w:eastAsiaTheme="minorEastAsia"/>
          <w:i/>
          <w:sz w:val="28"/>
          <w:szCs w:val="28"/>
        </w:rPr>
        <w:tab/>
        <w:t xml:space="preserve"> </w:t>
      </w:r>
      <w:r w:rsidR="007E6C92" w:rsidRPr="007E6C92">
        <w:rPr>
          <w:rFonts w:ascii="Times New Roman" w:eastAsiaTheme="minorEastAsia" w:hAnsi="Times New Roman" w:cs="Times New Roman"/>
          <w:iCs/>
          <w:sz w:val="28"/>
          <w:szCs w:val="28"/>
        </w:rPr>
        <w:t>(3.6)</w:t>
      </w:r>
    </w:p>
    <w:p w14:paraId="05E9EF4D" w14:textId="3882B115" w:rsidR="00926EF7" w:rsidRPr="007E6C92" w:rsidRDefault="004D7BB8" w:rsidP="00926EF7">
      <w:pPr>
        <w:jc w:val="center"/>
        <w:rPr>
          <w:rFonts w:eastAsiaTheme="minorEastAsia"/>
          <w:i/>
          <w:iC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v</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v</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p</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p</m:t>
              </m:r>
              <m:r>
                <w:rPr>
                  <w:rFonts w:ascii="Cambria Math" w:eastAsiaTheme="minorEastAsia" w:hAnsi="Cambria Math"/>
                </w:rPr>
                <m:t>2</m:t>
              </m:r>
            </m:sub>
          </m:sSub>
          <m:r>
            <w:rPr>
              <w:rFonts w:ascii="Cambria Math" w:eastAsiaTheme="minorEastAsia" w:hAnsi="Cambria Math"/>
            </w:rPr>
            <m:t>-табличные показатели для газов</m:t>
          </m:r>
          <m:d>
            <m:dPr>
              <m:ctrlPr>
                <w:rPr>
                  <w:rFonts w:ascii="Cambria Math" w:eastAsiaTheme="minorEastAsia" w:hAnsi="Cambria Math"/>
                  <w:i/>
                  <w:iCs/>
                </w:rPr>
              </m:ctrlPr>
            </m:dPr>
            <m:e>
              <m:r>
                <w:rPr>
                  <w:rFonts w:ascii="Cambria Math" w:eastAsiaTheme="minorEastAsia" w:hAnsi="Cambria Math"/>
                </w:rPr>
                <m:t>отдельных</m:t>
              </m:r>
            </m:e>
          </m:d>
          <m:r>
            <w:rPr>
              <w:rFonts w:ascii="Cambria Math" w:eastAsiaTheme="minorEastAsia" w:hAnsi="Cambria Math"/>
            </w:rPr>
            <m:t>,см.приложение к расчётам</m:t>
          </m:r>
        </m:oMath>
      </m:oMathPara>
    </w:p>
    <w:p w14:paraId="7A8E1AB6" w14:textId="77777777" w:rsidR="00926EF7" w:rsidRDefault="00926EF7" w:rsidP="007E6C92">
      <w:pPr>
        <w:rPr>
          <w:rFonts w:eastAsiaTheme="minorEastAsia"/>
          <w:i/>
          <w:lang w:val="en-US"/>
        </w:rPr>
      </w:pPr>
      <w:r w:rsidRPr="00AE2DF9">
        <w:rPr>
          <w:rFonts w:eastAsiaTheme="minorEastAsia"/>
        </w:rPr>
        <w:t>Значит, нам следует определить</w:t>
      </w:r>
      <w:r>
        <w:rPr>
          <w:rFonts w:eastAsiaTheme="minorEastAsia"/>
          <w:i/>
          <w:iC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1</m:t>
            </m:r>
          </m:sub>
        </m:sSub>
      </m:oMath>
      <w:r>
        <w:rPr>
          <w:rFonts w:eastAsiaTheme="minorEastAsia"/>
          <w:i/>
        </w:rPr>
        <w:t xml:space="preserve"> </w:t>
      </w:r>
      <w:r w:rsidRPr="00AE2DF9">
        <w:rPr>
          <w:rFonts w:eastAsiaTheme="minorEastAsia"/>
          <w:iCs/>
        </w:rPr>
        <w:t>и</w:t>
      </w:r>
      <w:r>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2</m:t>
            </m:r>
          </m:sub>
        </m:sSub>
      </m:oMath>
    </w:p>
    <w:p w14:paraId="42CA6E3C" w14:textId="77777777" w:rsidR="007E6C92" w:rsidRPr="00926EF7" w:rsidRDefault="007E6C92" w:rsidP="007E6C92">
      <w:pPr>
        <w:rPr>
          <w:rFonts w:eastAsiaTheme="minorEastAsia"/>
          <w:i/>
        </w:rPr>
      </w:pPr>
    </w:p>
    <w:p w14:paraId="0AAF968C" w14:textId="368FA39D" w:rsidR="007E6C92" w:rsidRPr="007E6C92" w:rsidRDefault="007E6C92" w:rsidP="00E84878">
      <w:pPr>
        <w:pStyle w:val="3"/>
        <w:rPr>
          <w:rFonts w:eastAsiaTheme="minorEastAsia"/>
          <w:b/>
          <w:bCs/>
          <w:color w:val="auto"/>
        </w:rPr>
      </w:pPr>
      <w:bookmarkStart w:id="8" w:name="_Toc154936936"/>
      <w:r w:rsidRPr="007E6C92">
        <w:rPr>
          <w:rFonts w:eastAsiaTheme="minorEastAsia"/>
          <w:b/>
          <w:bCs/>
          <w:color w:val="auto"/>
        </w:rPr>
        <w:t xml:space="preserve">Формулы для вычисления </w:t>
      </w:r>
      <w:r w:rsidRPr="007E6C92">
        <w:rPr>
          <w:rFonts w:eastAsiaTheme="minorEastAsia"/>
          <w:b/>
          <w:bCs/>
          <w:color w:val="auto"/>
          <w:lang w:val="en-US"/>
        </w:rPr>
        <w:t>m</w:t>
      </w:r>
      <w:r w:rsidRPr="007E6C92">
        <w:rPr>
          <w:rFonts w:eastAsiaTheme="minorEastAsia"/>
          <w:b/>
          <w:bCs/>
          <w:color w:val="auto"/>
          <w:vertAlign w:val="subscript"/>
        </w:rPr>
        <w:t>1</w:t>
      </w:r>
      <w:r w:rsidRPr="007E6C92">
        <w:rPr>
          <w:rFonts w:eastAsiaTheme="minorEastAsia"/>
          <w:b/>
          <w:bCs/>
          <w:color w:val="auto"/>
        </w:rPr>
        <w:t xml:space="preserve"> и </w:t>
      </w:r>
      <w:r w:rsidRPr="007E6C92">
        <w:rPr>
          <w:rFonts w:eastAsiaTheme="minorEastAsia"/>
          <w:b/>
          <w:bCs/>
          <w:color w:val="auto"/>
          <w:lang w:val="en-US"/>
        </w:rPr>
        <w:t>m</w:t>
      </w:r>
      <w:r w:rsidRPr="007E6C92">
        <w:rPr>
          <w:rFonts w:eastAsiaTheme="minorEastAsia"/>
          <w:b/>
          <w:bCs/>
          <w:color w:val="auto"/>
          <w:vertAlign w:val="subscript"/>
        </w:rPr>
        <w:t>2</w:t>
      </w:r>
      <w:bookmarkEnd w:id="8"/>
    </w:p>
    <w:p w14:paraId="0D2F3FBF" w14:textId="7C383A62" w:rsidR="007E6C92" w:rsidRPr="007E6C92" w:rsidRDefault="004D7BB8" w:rsidP="007E6C92">
      <w:pPr>
        <w:jc w:val="center"/>
        <w:rPr>
          <w:rFonts w:eastAsiaTheme="minorEastAsia"/>
          <w:i/>
          <w:iCs/>
        </w:rPr>
      </w:pPr>
      <m:oMath>
        <m:sSub>
          <m:sSubPr>
            <m:ctrlPr>
              <w:rPr>
                <w:rFonts w:ascii="Cambria Math" w:hAnsi="Cambria Math"/>
                <w:i/>
                <w:iCs/>
              </w:rPr>
            </m:ctrlPr>
          </m:sSubPr>
          <m:e>
            <m:r>
              <w:rPr>
                <w:rFonts w:ascii="Cambria Math" w:hAnsi="Cambria Math"/>
                <w:lang w:val="en-US"/>
              </w:rPr>
              <m:t>m</m:t>
            </m:r>
          </m:e>
          <m:sub>
            <m:r>
              <w:rPr>
                <w:rFonts w:ascii="Cambria Math" w:hAnsi="Cambria Math"/>
              </w:rPr>
              <m:t>газа</m:t>
            </m:r>
          </m:sub>
        </m:sSub>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M</m:t>
        </m:r>
      </m:oMath>
      <w:r w:rsidR="007E6C92">
        <w:rPr>
          <w:rFonts w:eastAsiaTheme="minorEastAsia"/>
          <w:i/>
          <w:iCs/>
        </w:rPr>
        <w:t xml:space="preserve"> </w:t>
      </w:r>
      <w:r w:rsidR="007E6C92">
        <w:rPr>
          <w:rFonts w:eastAsiaTheme="minorEastAsia"/>
          <w:i/>
          <w:iCs/>
        </w:rPr>
        <w:tab/>
        <w:t>(4.1)</w:t>
      </w:r>
    </w:p>
    <w:p w14:paraId="5700FC14" w14:textId="74D2AD5F" w:rsidR="007E6C92" w:rsidRPr="00322333" w:rsidRDefault="007E6C92" w:rsidP="007E6C92">
      <w:pPr>
        <w:jc w:val="center"/>
        <w:rPr>
          <w:rFonts w:eastAsiaTheme="minorEastAsia"/>
          <w:i/>
          <w:iCs/>
        </w:rPr>
      </w:pPr>
      <m:oMath>
        <m:r>
          <w:rPr>
            <w:rFonts w:ascii="Cambria Math" w:hAnsi="Cambria Math"/>
          </w:rPr>
          <m:t>n=</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V</m:t>
                </m:r>
              </m:e>
              <m:sub>
                <m:r>
                  <w:rPr>
                    <w:rFonts w:ascii="Cambria Math" w:hAnsi="Cambria Math"/>
                  </w:rPr>
                  <m:t>A</m:t>
                </m:r>
              </m:sub>
            </m:sSub>
          </m:den>
        </m:f>
      </m:oMath>
      <w:r>
        <w:rPr>
          <w:rFonts w:eastAsiaTheme="minorEastAsia"/>
          <w:i/>
          <w:iCs/>
        </w:rPr>
        <w:tab/>
      </w:r>
      <w:r>
        <w:rPr>
          <w:rFonts w:eastAsiaTheme="minorEastAsia"/>
          <w:i/>
          <w:iCs/>
        </w:rPr>
        <w:tab/>
        <w:t>(4.2)</w:t>
      </w:r>
    </w:p>
    <w:p w14:paraId="5BD36DCC" w14:textId="0F750087" w:rsidR="007E6C92" w:rsidRDefault="007E6C92" w:rsidP="007E6C92">
      <w:pPr>
        <w:rPr>
          <w:rFonts w:eastAsiaTheme="minorEastAsia"/>
          <w:i/>
          <w:iCs/>
        </w:rPr>
      </w:pPr>
      <w:r>
        <w:rPr>
          <w:rFonts w:eastAsiaTheme="minorEastAsia"/>
          <w:i/>
          <w:iCs/>
        </w:rPr>
        <w:t xml:space="preserve">Где </w:t>
      </w:r>
      <w:r>
        <w:rPr>
          <w:rFonts w:eastAsiaTheme="minorEastAsia"/>
          <w:i/>
          <w:iCs/>
          <w:lang w:val="en-US"/>
        </w:rPr>
        <w:t>V</w:t>
      </w:r>
      <w:r>
        <w:rPr>
          <w:rFonts w:eastAsiaTheme="minorEastAsia"/>
          <w:i/>
          <w:iCs/>
          <w:vertAlign w:val="subscript"/>
          <w:lang w:val="en-US"/>
        </w:rPr>
        <w:t>A</w:t>
      </w:r>
      <w:r w:rsidRPr="00E46C56">
        <w:rPr>
          <w:rFonts w:eastAsiaTheme="minorEastAsia"/>
          <w:i/>
          <w:iCs/>
          <w:vertAlign w:val="subscript"/>
        </w:rPr>
        <w:t xml:space="preserve">  </w:t>
      </w:r>
      <w:r w:rsidRPr="00E46C56">
        <w:rPr>
          <w:rFonts w:eastAsiaTheme="minorEastAsia"/>
          <w:i/>
          <w:iCs/>
        </w:rPr>
        <w:t xml:space="preserve">- </w:t>
      </w:r>
      <w:r>
        <w:rPr>
          <w:rFonts w:eastAsiaTheme="minorEastAsia"/>
          <w:i/>
          <w:iCs/>
        </w:rPr>
        <w:t>число Авогадро (22</w:t>
      </w:r>
      <w:r w:rsidRPr="00E46C56">
        <w:rPr>
          <w:rFonts w:eastAsiaTheme="minorEastAsia"/>
          <w:i/>
          <w:iCs/>
        </w:rPr>
        <w:t xml:space="preserve">,4 </w:t>
      </w:r>
      <w:r>
        <w:rPr>
          <w:rFonts w:eastAsiaTheme="minorEastAsia"/>
          <w:i/>
          <w:iCs/>
        </w:rPr>
        <w:t>л</w:t>
      </w:r>
      <w:r w:rsidRPr="00E46C56">
        <w:rPr>
          <w:rFonts w:eastAsiaTheme="minorEastAsia"/>
          <w:i/>
          <w:iCs/>
        </w:rPr>
        <w:t>/</w:t>
      </w:r>
      <w:r>
        <w:rPr>
          <w:rFonts w:eastAsiaTheme="minorEastAsia"/>
          <w:i/>
          <w:iCs/>
        </w:rPr>
        <w:t xml:space="preserve">моль). </w:t>
      </w:r>
    </w:p>
    <w:p w14:paraId="5FC37968" w14:textId="20919883" w:rsidR="007E6C92" w:rsidRPr="007E6C92" w:rsidRDefault="007E6C92" w:rsidP="007E6C92">
      <w:pPr>
        <w:rPr>
          <w:rFonts w:eastAsiaTheme="minorEastAsia"/>
        </w:rPr>
      </w:pPr>
      <w:r>
        <w:rPr>
          <w:rFonts w:eastAsiaTheme="minorEastAsia"/>
        </w:rPr>
        <w:t xml:space="preserve">Подставив </w:t>
      </w:r>
      <w:r w:rsidRPr="007E6C92">
        <w:rPr>
          <w:rFonts w:eastAsiaTheme="minorEastAsia"/>
        </w:rPr>
        <w:t xml:space="preserve">(4.2) </w:t>
      </w:r>
      <w:r>
        <w:rPr>
          <w:rFonts w:eastAsiaTheme="minorEastAsia"/>
        </w:rPr>
        <w:t xml:space="preserve">в </w:t>
      </w:r>
      <w:r w:rsidRPr="007E6C92">
        <w:rPr>
          <w:rFonts w:eastAsiaTheme="minorEastAsia"/>
        </w:rPr>
        <w:t>(4.1)</w:t>
      </w:r>
      <w:r>
        <w:rPr>
          <w:rFonts w:eastAsiaTheme="minorEastAsia"/>
        </w:rPr>
        <w:t>, получаем:</w:t>
      </w:r>
    </w:p>
    <w:p w14:paraId="5927FF7A" w14:textId="6B791B4C" w:rsidR="007E6C92" w:rsidRPr="00322333" w:rsidRDefault="004D7BB8" w:rsidP="007E6C92">
      <w:pPr>
        <w:jc w:val="center"/>
        <w:rPr>
          <w:rFonts w:eastAsiaTheme="minorEastAsia"/>
          <w:i/>
          <w:iCs/>
        </w:rPr>
      </w:pPr>
      <m:oMath>
        <m:sSub>
          <m:sSubPr>
            <m:ctrlPr>
              <w:rPr>
                <w:rFonts w:ascii="Cambria Math" w:hAnsi="Cambria Math"/>
                <w:i/>
                <w:iCs/>
              </w:rPr>
            </m:ctrlPr>
          </m:sSubPr>
          <m:e>
            <m:r>
              <w:rPr>
                <w:rFonts w:ascii="Cambria Math" w:hAnsi="Cambria Math"/>
                <w:lang w:val="en-US"/>
              </w:rPr>
              <m:t>m</m:t>
            </m:r>
          </m:e>
          <m:sub>
            <m:r>
              <w:rPr>
                <w:rFonts w:ascii="Cambria Math" w:hAnsi="Cambria Math"/>
              </w:rPr>
              <m:t>газа</m:t>
            </m:r>
          </m:sub>
        </m:sSub>
        <m:r>
          <w:rPr>
            <w:rFonts w:ascii="Cambria Math" w:hAnsi="Cambria Math"/>
          </w:rPr>
          <m:t>=</m:t>
        </m:r>
        <m:f>
          <m:fPr>
            <m:ctrlPr>
              <w:rPr>
                <w:rFonts w:ascii="Cambria Math" w:hAnsi="Cambria Math"/>
                <w:i/>
                <w:iCs/>
              </w:rPr>
            </m:ctrlPr>
          </m:fPr>
          <m:num>
            <m:r>
              <w:rPr>
                <w:rFonts w:ascii="Cambria Math" w:hAnsi="Cambria Math"/>
              </w:rPr>
              <m:t>M*</m:t>
            </m:r>
            <m:r>
              <w:rPr>
                <w:rFonts w:ascii="Cambria Math" w:hAnsi="Cambria Math"/>
                <w:lang w:val="en-US"/>
              </w:rPr>
              <m:t>V</m:t>
            </m:r>
          </m:num>
          <m:den>
            <m:sSub>
              <m:sSubPr>
                <m:ctrlPr>
                  <w:rPr>
                    <w:rFonts w:ascii="Cambria Math" w:hAnsi="Cambria Math"/>
                    <w:i/>
                    <w:iCs/>
                  </w:rPr>
                </m:ctrlPr>
              </m:sSubPr>
              <m:e>
                <m:r>
                  <w:rPr>
                    <w:rFonts w:ascii="Cambria Math" w:hAnsi="Cambria Math"/>
                  </w:rPr>
                  <m:t>V</m:t>
                </m:r>
              </m:e>
              <m:sub>
                <m:r>
                  <w:rPr>
                    <w:rFonts w:ascii="Cambria Math" w:hAnsi="Cambria Math"/>
                  </w:rPr>
                  <m:t>A</m:t>
                </m:r>
              </m:sub>
            </m:sSub>
          </m:den>
        </m:f>
      </m:oMath>
      <w:r w:rsidR="007E6C92">
        <w:rPr>
          <w:rFonts w:eastAsiaTheme="minorEastAsia"/>
          <w:i/>
          <w:iCs/>
        </w:rPr>
        <w:tab/>
        <w:t xml:space="preserve"> (4.3)</w:t>
      </w:r>
    </w:p>
    <w:p w14:paraId="6E80D963" w14:textId="77777777" w:rsidR="007E6C92" w:rsidRPr="007E6C92" w:rsidRDefault="007E6C92" w:rsidP="007E6C92">
      <w:pPr>
        <w:rPr>
          <w:rFonts w:eastAsiaTheme="minorEastAsia"/>
        </w:rPr>
      </w:pPr>
      <w:r w:rsidRPr="007E6C92">
        <w:rPr>
          <w:rFonts w:eastAsiaTheme="minorEastAsia"/>
        </w:rPr>
        <w:t>Учтем процентное соотношение объемов газа</w:t>
      </w:r>
    </w:p>
    <w:p w14:paraId="6020A4A6" w14:textId="15F01C31" w:rsidR="007E6C92" w:rsidRPr="00322333" w:rsidRDefault="004D7BB8" w:rsidP="007E6C92">
      <w:pPr>
        <w:jc w:val="center"/>
        <w:rPr>
          <w:i/>
          <w:iCs/>
        </w:rPr>
      </w:pP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*V*</m:t>
            </m:r>
            <m:sSub>
              <m:sSubPr>
                <m:ctrlPr>
                  <w:rPr>
                    <w:rFonts w:ascii="Cambria Math" w:hAnsi="Cambria Math"/>
                    <w:i/>
                    <w:iCs/>
                  </w:rPr>
                </m:ctrlPr>
              </m:sSubPr>
              <m:e>
                <m:r>
                  <w:rPr>
                    <w:rFonts w:ascii="Cambria Math" w:hAnsi="Cambria Math"/>
                  </w:rPr>
                  <m:t>σ</m:t>
                </m:r>
              </m:e>
              <m:sub>
                <m:r>
                  <w:rPr>
                    <w:rFonts w:ascii="Cambria Math" w:hAnsi="Cambria Math"/>
                  </w:rPr>
                  <m:t>1</m:t>
                </m:r>
              </m:sub>
            </m:sSub>
          </m:num>
          <m:den>
            <m:sSub>
              <m:sSubPr>
                <m:ctrlPr>
                  <w:rPr>
                    <w:rFonts w:ascii="Cambria Math" w:hAnsi="Cambria Math"/>
                    <w:i/>
                    <w:iCs/>
                  </w:rPr>
                </m:ctrlPr>
              </m:sSubPr>
              <m:e>
                <m:r>
                  <w:rPr>
                    <w:rFonts w:ascii="Cambria Math" w:hAnsi="Cambria Math"/>
                  </w:rPr>
                  <m:t>V</m:t>
                </m:r>
              </m:e>
              <m:sub>
                <m:r>
                  <w:rPr>
                    <w:rFonts w:ascii="Cambria Math" w:hAnsi="Cambria Math"/>
                  </w:rPr>
                  <m:t>A</m:t>
                </m:r>
              </m:sub>
            </m:sSub>
          </m:den>
        </m:f>
        <m:r>
          <w:rPr>
            <w:rFonts w:ascii="Cambria Math" w:hAnsi="Cambria Math"/>
          </w:rPr>
          <m:t xml:space="preserve">  </m:t>
        </m:r>
        <m:sSub>
          <m:sSubPr>
            <m:ctrlPr>
              <w:rPr>
                <w:rFonts w:ascii="Cambria Math" w:hAnsi="Cambria Math"/>
                <w:i/>
                <w:iCs/>
              </w:rPr>
            </m:ctrlPr>
          </m:sSubPr>
          <m:e>
            <m:r>
              <w:rPr>
                <w:rFonts w:ascii="Cambria Math" w:hAnsi="Cambria Math"/>
              </w:rPr>
              <m:t xml:space="preserve">           m</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*V*</m:t>
            </m:r>
            <m:sSub>
              <m:sSubPr>
                <m:ctrlPr>
                  <w:rPr>
                    <w:rFonts w:ascii="Cambria Math" w:hAnsi="Cambria Math"/>
                    <w:i/>
                    <w:iCs/>
                  </w:rPr>
                </m:ctrlPr>
              </m:sSubPr>
              <m:e>
                <m:r>
                  <w:rPr>
                    <w:rFonts w:ascii="Cambria Math" w:hAnsi="Cambria Math"/>
                  </w:rPr>
                  <m:t>σ</m:t>
                </m:r>
              </m:e>
              <m:sub>
                <m:r>
                  <w:rPr>
                    <w:rFonts w:ascii="Cambria Math" w:hAnsi="Cambria Math"/>
                  </w:rPr>
                  <m:t>2</m:t>
                </m:r>
              </m:sub>
            </m:sSub>
          </m:num>
          <m:den>
            <m:sSub>
              <m:sSubPr>
                <m:ctrlPr>
                  <w:rPr>
                    <w:rFonts w:ascii="Cambria Math" w:hAnsi="Cambria Math"/>
                    <w:i/>
                    <w:iCs/>
                  </w:rPr>
                </m:ctrlPr>
              </m:sSubPr>
              <m:e>
                <m:r>
                  <w:rPr>
                    <w:rFonts w:ascii="Cambria Math" w:hAnsi="Cambria Math"/>
                  </w:rPr>
                  <m:t>V</m:t>
                </m:r>
              </m:e>
              <m:sub>
                <m:r>
                  <w:rPr>
                    <w:rFonts w:ascii="Cambria Math" w:hAnsi="Cambria Math"/>
                  </w:rPr>
                  <m:t>A</m:t>
                </m:r>
              </m:sub>
            </m:sSub>
          </m:den>
        </m:f>
      </m:oMath>
      <w:r w:rsidR="007E6C92">
        <w:rPr>
          <w:rFonts w:eastAsiaTheme="minorEastAsia"/>
          <w:i/>
          <w:iCs/>
        </w:rPr>
        <w:t xml:space="preserve"> </w:t>
      </w:r>
      <w:r w:rsidR="007E6C92">
        <w:rPr>
          <w:rFonts w:eastAsiaTheme="minorEastAsia"/>
          <w:i/>
          <w:iCs/>
        </w:rPr>
        <w:tab/>
        <w:t>(4.4)</w:t>
      </w:r>
    </w:p>
    <w:p w14:paraId="5F594D8B" w14:textId="6E706C27" w:rsidR="007E6C92" w:rsidRDefault="007E6C92" w:rsidP="007E6C92">
      <w:pPr>
        <w:rPr>
          <w:rFonts w:eastAsiaTheme="minorEastAsia" w:cstheme="minorHAnsi"/>
        </w:rPr>
      </w:pPr>
      <w:r w:rsidRPr="00D26A76">
        <w:rPr>
          <w:rFonts w:eastAsiaTheme="minorEastAsia"/>
        </w:rPr>
        <w:t xml:space="preserve">Где </w:t>
      </w:r>
      <w:r w:rsidRPr="00D26A76">
        <w:rPr>
          <w:rFonts w:eastAsiaTheme="minorEastAsia" w:cstheme="minorHAnsi"/>
        </w:rPr>
        <w:t>σ</w:t>
      </w:r>
      <w:r w:rsidRPr="00D26A76">
        <w:rPr>
          <w:rFonts w:eastAsiaTheme="minorEastAsia" w:cstheme="minorHAnsi"/>
          <w:vertAlign w:val="subscript"/>
        </w:rPr>
        <w:t>1</w:t>
      </w:r>
      <w:r w:rsidRPr="00D26A76">
        <w:rPr>
          <w:rFonts w:eastAsiaTheme="minorEastAsia" w:cstheme="minorHAnsi"/>
        </w:rPr>
        <w:t xml:space="preserve"> и σ</w:t>
      </w:r>
      <w:r w:rsidRPr="00D26A76">
        <w:rPr>
          <w:rFonts w:eastAsiaTheme="minorEastAsia" w:cstheme="minorHAnsi"/>
          <w:vertAlign w:val="subscript"/>
        </w:rPr>
        <w:t>2</w:t>
      </w:r>
      <w:r w:rsidRPr="00D26A76">
        <w:rPr>
          <w:rFonts w:eastAsiaTheme="minorEastAsia" w:cstheme="minorHAnsi"/>
        </w:rPr>
        <w:t xml:space="preserve"> – соответствующие проценты газа (выраженные от 0 до 1)</w:t>
      </w:r>
    </w:p>
    <w:p w14:paraId="359402A8" w14:textId="77777777" w:rsidR="00E84878" w:rsidRDefault="00E84878" w:rsidP="007E6C92">
      <w:pPr>
        <w:rPr>
          <w:rFonts w:eastAsiaTheme="minorEastAsia" w:cstheme="minorHAnsi"/>
        </w:rPr>
      </w:pPr>
    </w:p>
    <w:p w14:paraId="5AF8D276" w14:textId="38894111" w:rsidR="00D26A76" w:rsidRPr="00D26A76" w:rsidRDefault="00D26A76" w:rsidP="00E84878">
      <w:pPr>
        <w:pStyle w:val="3"/>
        <w:rPr>
          <w:rFonts w:eastAsiaTheme="minorEastAsia"/>
          <w:b/>
          <w:bCs/>
          <w:color w:val="auto"/>
        </w:rPr>
      </w:pPr>
      <w:bookmarkStart w:id="9" w:name="_Toc154936937"/>
      <w:r w:rsidRPr="00D26A76">
        <w:rPr>
          <w:rFonts w:eastAsiaTheme="minorEastAsia"/>
          <w:b/>
          <w:bCs/>
          <w:color w:val="auto"/>
        </w:rPr>
        <w:t>Приложение к расчетам</w:t>
      </w:r>
      <w:bookmarkEnd w:id="9"/>
    </w:p>
    <w:p w14:paraId="16AED4CF" w14:textId="77777777" w:rsidR="00D26A76" w:rsidRPr="00322333" w:rsidRDefault="00D26A76" w:rsidP="00E84878">
      <w:pPr>
        <w:ind w:left="708"/>
        <w:rPr>
          <w:rFonts w:eastAsiaTheme="minorEastAsia" w:cstheme="minorHAnsi"/>
        </w:rPr>
      </w:pPr>
      <w:r w:rsidRPr="00322333">
        <w:rPr>
          <w:rFonts w:eastAsiaTheme="minorEastAsia" w:cstheme="minorHAnsi"/>
        </w:rPr>
        <w:t>Газ заполняет цилиндр со следующими параметрами:</w:t>
      </w:r>
    </w:p>
    <w:p w14:paraId="4C26B7CE" w14:textId="77777777" w:rsidR="00D26A76" w:rsidRPr="00322333" w:rsidRDefault="00D26A76" w:rsidP="00E84878">
      <w:pPr>
        <w:ind w:left="708"/>
        <w:rPr>
          <w:rFonts w:eastAsiaTheme="minorEastAsia" w:cstheme="minorHAnsi"/>
        </w:rPr>
      </w:pPr>
      <w:r w:rsidRPr="00322333">
        <w:rPr>
          <w:rFonts w:eastAsiaTheme="minorEastAsia" w:cstheme="minorHAnsi"/>
          <w:lang w:val="en-US"/>
        </w:rPr>
        <w:t>r</w:t>
      </w:r>
      <w:r w:rsidRPr="00322333">
        <w:rPr>
          <w:rFonts w:eastAsiaTheme="minorEastAsia" w:cstheme="minorHAnsi"/>
        </w:rPr>
        <w:t>=10см=0.1м</w:t>
      </w:r>
    </w:p>
    <w:p w14:paraId="046632EE" w14:textId="77777777" w:rsidR="00D26A76" w:rsidRPr="00322333" w:rsidRDefault="00D26A76" w:rsidP="00E84878">
      <w:pPr>
        <w:ind w:left="708"/>
        <w:rPr>
          <w:rFonts w:eastAsiaTheme="minorEastAsia" w:cstheme="minorHAnsi"/>
        </w:rPr>
      </w:pPr>
      <w:r w:rsidRPr="00322333">
        <w:rPr>
          <w:rFonts w:eastAsiaTheme="minorEastAsia" w:cstheme="minorHAnsi"/>
          <w:lang w:val="en-US"/>
        </w:rPr>
        <w:t>h</w:t>
      </w:r>
      <w:r w:rsidRPr="00322333">
        <w:rPr>
          <w:rFonts w:eastAsiaTheme="minorEastAsia" w:cstheme="minorHAnsi"/>
          <w:vertAlign w:val="subscript"/>
          <w:lang w:val="en-US"/>
        </w:rPr>
        <w:t>max</w:t>
      </w:r>
      <w:r w:rsidRPr="00322333">
        <w:rPr>
          <w:rFonts w:eastAsiaTheme="minorEastAsia" w:cstheme="minorHAnsi"/>
        </w:rPr>
        <w:t>=20см=0.2м</w:t>
      </w:r>
    </w:p>
    <w:p w14:paraId="7E534130" w14:textId="6748B690" w:rsidR="00D26A76" w:rsidRDefault="00D26A76" w:rsidP="00E84878">
      <w:pPr>
        <w:ind w:left="708"/>
        <w:rPr>
          <w:rFonts w:eastAsiaTheme="minorEastAsia" w:cstheme="minorHAnsi"/>
        </w:rPr>
      </w:pPr>
      <w:r w:rsidRPr="00322333">
        <w:rPr>
          <w:b/>
          <w:bCs/>
          <w:noProof/>
        </w:rPr>
        <w:drawing>
          <wp:inline distT="0" distB="0" distL="0" distR="0" wp14:anchorId="6B90B343" wp14:editId="293A0255">
            <wp:extent cx="2793793" cy="2453640"/>
            <wp:effectExtent l="0" t="0" r="0" b="3810"/>
            <wp:docPr id="160723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3279" name=""/>
                    <pic:cNvPicPr/>
                  </pic:nvPicPr>
                  <pic:blipFill>
                    <a:blip r:embed="rId12"/>
                    <a:stretch>
                      <a:fillRect/>
                    </a:stretch>
                  </pic:blipFill>
                  <pic:spPr>
                    <a:xfrm>
                      <a:off x="0" y="0"/>
                      <a:ext cx="2798705" cy="2457954"/>
                    </a:xfrm>
                    <a:prstGeom prst="rect">
                      <a:avLst/>
                    </a:prstGeom>
                  </pic:spPr>
                </pic:pic>
              </a:graphicData>
            </a:graphic>
          </wp:inline>
        </w:drawing>
      </w:r>
    </w:p>
    <w:p w14:paraId="144CEA09" w14:textId="77777777" w:rsidR="00D26A76" w:rsidRDefault="00D26A76" w:rsidP="007E6C92">
      <w:pPr>
        <w:rPr>
          <w:rFonts w:eastAsiaTheme="minorEastAsia" w:cstheme="minorHAnsi"/>
        </w:rPr>
      </w:pPr>
    </w:p>
    <w:p w14:paraId="65426840" w14:textId="77777777" w:rsidR="00D26A76" w:rsidRPr="00E83119" w:rsidRDefault="00D26A76" w:rsidP="00D26A76">
      <w:pPr>
        <w:pStyle w:val="a9"/>
        <w:rPr>
          <w:b/>
          <w:bCs/>
        </w:rPr>
      </w:pPr>
      <w:r>
        <w:t xml:space="preserve">Таблица </w:t>
      </w:r>
      <w:fldSimple w:instr=" SEQ Таблица \* ARABIC ">
        <w:r>
          <w:rPr>
            <w:noProof/>
          </w:rPr>
          <w:t>1</w:t>
        </w:r>
      </w:fldSimple>
      <w:r>
        <w:t xml:space="preserve"> Выбранные газы</w:t>
      </w:r>
    </w:p>
    <w:tbl>
      <w:tblPr>
        <w:tblStyle w:val="a3"/>
        <w:tblW w:w="0" w:type="auto"/>
        <w:tblLook w:val="04A0" w:firstRow="1" w:lastRow="0" w:firstColumn="1" w:lastColumn="0" w:noHBand="0" w:noVBand="1"/>
      </w:tblPr>
      <w:tblGrid>
        <w:gridCol w:w="1126"/>
        <w:gridCol w:w="2051"/>
        <w:gridCol w:w="1460"/>
        <w:gridCol w:w="1440"/>
        <w:gridCol w:w="958"/>
        <w:gridCol w:w="1155"/>
        <w:gridCol w:w="1155"/>
      </w:tblGrid>
      <w:tr w:rsidR="00D26A76" w14:paraId="7CFA5723" w14:textId="77777777" w:rsidTr="004C38DC">
        <w:tc>
          <w:tcPr>
            <w:tcW w:w="1126" w:type="dxa"/>
          </w:tcPr>
          <w:p w14:paraId="3FA64201" w14:textId="77777777" w:rsidR="00D26A76" w:rsidRDefault="00D26A76" w:rsidP="004C38DC">
            <w:pPr>
              <w:pStyle w:val="a9"/>
              <w:ind w:left="720"/>
              <w:rPr>
                <w:b/>
                <w:bCs/>
              </w:rPr>
            </w:pPr>
          </w:p>
        </w:tc>
        <w:tc>
          <w:tcPr>
            <w:tcW w:w="2051" w:type="dxa"/>
          </w:tcPr>
          <w:p w14:paraId="683F09A3" w14:textId="77777777" w:rsidR="00D26A76" w:rsidRDefault="00D26A76" w:rsidP="004C38DC">
            <w:pPr>
              <w:pStyle w:val="a9"/>
              <w:ind w:left="720"/>
              <w:rPr>
                <w:b/>
                <w:bCs/>
              </w:rPr>
            </w:pPr>
            <w:r>
              <w:rPr>
                <w:b/>
                <w:bCs/>
              </w:rPr>
              <w:t>Название газа</w:t>
            </w:r>
          </w:p>
        </w:tc>
        <w:tc>
          <w:tcPr>
            <w:tcW w:w="1460" w:type="dxa"/>
          </w:tcPr>
          <w:p w14:paraId="556193EC" w14:textId="77777777" w:rsidR="00D26A76" w:rsidRDefault="00D26A76" w:rsidP="004C38DC">
            <w:pPr>
              <w:pStyle w:val="a9"/>
              <w:rPr>
                <w:b/>
                <w:bCs/>
              </w:rPr>
            </w:pPr>
            <w:r>
              <w:rPr>
                <w:b/>
                <w:bCs/>
              </w:rPr>
              <w:t>Обозначение</w:t>
            </w:r>
          </w:p>
        </w:tc>
        <w:tc>
          <w:tcPr>
            <w:tcW w:w="1440" w:type="dxa"/>
          </w:tcPr>
          <w:p w14:paraId="1B74992E" w14:textId="772D4377" w:rsidR="00D26A76" w:rsidRPr="00E83119" w:rsidRDefault="00D26A76" w:rsidP="004C38DC">
            <w:pPr>
              <w:pStyle w:val="a9"/>
              <w:rPr>
                <w:b/>
                <w:bCs/>
              </w:rPr>
            </w:pPr>
            <w:r>
              <w:rPr>
                <w:b/>
                <w:bCs/>
                <w:lang w:val="en-US"/>
              </w:rPr>
              <w:t>M</w:t>
            </w:r>
            <w:r w:rsidRPr="00E83119">
              <w:rPr>
                <w:b/>
                <w:bCs/>
              </w:rPr>
              <w:t xml:space="preserve">, </w:t>
            </w:r>
            <w:r>
              <w:rPr>
                <w:b/>
                <w:bCs/>
              </w:rPr>
              <w:t>г</w:t>
            </w:r>
            <w:r w:rsidRPr="00E83119">
              <w:rPr>
                <w:b/>
                <w:bCs/>
              </w:rPr>
              <w:t>/</w:t>
            </w:r>
            <w:r>
              <w:rPr>
                <w:b/>
                <w:bCs/>
              </w:rPr>
              <w:t>моль</w:t>
            </w:r>
          </w:p>
        </w:tc>
        <w:tc>
          <w:tcPr>
            <w:tcW w:w="958" w:type="dxa"/>
          </w:tcPr>
          <w:p w14:paraId="63254862" w14:textId="5715FB4E" w:rsidR="00D26A76" w:rsidRPr="00D26A76" w:rsidRDefault="00D26A76" w:rsidP="004C38DC">
            <w:pPr>
              <w:pStyle w:val="a9"/>
              <w:rPr>
                <w:b/>
                <w:bCs/>
              </w:rPr>
            </w:pPr>
            <w:r>
              <w:rPr>
                <w:b/>
                <w:bCs/>
              </w:rPr>
              <w:t>Степени свободы газа (</w:t>
            </w:r>
            <w:r>
              <w:rPr>
                <w:b/>
                <w:bCs/>
                <w:lang w:val="en-US"/>
              </w:rPr>
              <w:t>i)</w:t>
            </w:r>
          </w:p>
        </w:tc>
        <w:tc>
          <w:tcPr>
            <w:tcW w:w="1155" w:type="dxa"/>
          </w:tcPr>
          <w:p w14:paraId="2856CD2A" w14:textId="77777777" w:rsidR="00D26A76" w:rsidRPr="00E83119" w:rsidRDefault="00D26A76" w:rsidP="004C38DC">
            <w:pPr>
              <w:pStyle w:val="a9"/>
              <w:rPr>
                <w:b/>
                <w:bCs/>
                <w:vertAlign w:val="subscript"/>
                <w:lang w:val="en-US"/>
              </w:rPr>
            </w:pPr>
            <w:r>
              <w:rPr>
                <w:b/>
                <w:bCs/>
              </w:rPr>
              <w:t>С</w:t>
            </w:r>
            <w:r>
              <w:rPr>
                <w:b/>
                <w:bCs/>
                <w:lang w:val="en-US"/>
              </w:rPr>
              <w:t xml:space="preserve">v, </w:t>
            </w:r>
            <w:r>
              <w:rPr>
                <w:b/>
                <w:bCs/>
              </w:rPr>
              <w:t>Дж</w:t>
            </w:r>
            <w:r>
              <w:rPr>
                <w:b/>
                <w:bCs/>
                <w:lang w:val="en-US"/>
              </w:rPr>
              <w:t>*</w:t>
            </w:r>
            <w:r>
              <w:rPr>
                <w:b/>
                <w:bCs/>
              </w:rPr>
              <w:t>м</w:t>
            </w:r>
            <w:r>
              <w:rPr>
                <w:b/>
                <w:bCs/>
                <w:lang w:val="en-US"/>
              </w:rPr>
              <w:t>/K</w:t>
            </w:r>
          </w:p>
        </w:tc>
        <w:tc>
          <w:tcPr>
            <w:tcW w:w="1155" w:type="dxa"/>
          </w:tcPr>
          <w:p w14:paraId="25099DE0" w14:textId="77777777" w:rsidR="00D26A76" w:rsidRPr="00E83119" w:rsidRDefault="00D26A76" w:rsidP="004C38DC">
            <w:pPr>
              <w:pStyle w:val="a9"/>
              <w:rPr>
                <w:b/>
                <w:bCs/>
              </w:rPr>
            </w:pPr>
            <w:r>
              <w:rPr>
                <w:b/>
                <w:bCs/>
                <w:lang w:val="en-US"/>
              </w:rPr>
              <w:t>C</w:t>
            </w:r>
            <w:r>
              <w:rPr>
                <w:b/>
                <w:bCs/>
                <w:vertAlign w:val="subscript"/>
                <w:lang w:val="en-US"/>
              </w:rPr>
              <w:t>p</w:t>
            </w:r>
            <w:r>
              <w:rPr>
                <w:b/>
                <w:bCs/>
              </w:rPr>
              <w:t>, Дж</w:t>
            </w:r>
            <w:r>
              <w:rPr>
                <w:b/>
                <w:bCs/>
                <w:lang w:val="en-US"/>
              </w:rPr>
              <w:t>*</w:t>
            </w:r>
            <w:r>
              <w:rPr>
                <w:b/>
                <w:bCs/>
              </w:rPr>
              <w:t>м</w:t>
            </w:r>
            <w:r>
              <w:rPr>
                <w:b/>
                <w:bCs/>
                <w:lang w:val="en-US"/>
              </w:rPr>
              <w:t>/K</w:t>
            </w:r>
          </w:p>
        </w:tc>
      </w:tr>
      <w:tr w:rsidR="00D26A76" w14:paraId="731879C3" w14:textId="77777777" w:rsidTr="004C38DC">
        <w:tc>
          <w:tcPr>
            <w:tcW w:w="1126" w:type="dxa"/>
          </w:tcPr>
          <w:p w14:paraId="2AEDE5D5" w14:textId="77777777" w:rsidR="00D26A76" w:rsidRDefault="00D26A76" w:rsidP="00D26A76">
            <w:pPr>
              <w:pStyle w:val="a9"/>
              <w:numPr>
                <w:ilvl w:val="0"/>
                <w:numId w:val="2"/>
              </w:numPr>
              <w:rPr>
                <w:b/>
                <w:bCs/>
              </w:rPr>
            </w:pPr>
          </w:p>
        </w:tc>
        <w:tc>
          <w:tcPr>
            <w:tcW w:w="2051" w:type="dxa"/>
          </w:tcPr>
          <w:p w14:paraId="0396E9A2" w14:textId="77777777" w:rsidR="00D26A76" w:rsidRDefault="00D26A76" w:rsidP="004C38DC">
            <w:pPr>
              <w:pStyle w:val="a9"/>
              <w:ind w:left="720"/>
              <w:rPr>
                <w:b/>
                <w:bCs/>
              </w:rPr>
            </w:pPr>
            <w:r>
              <w:rPr>
                <w:b/>
                <w:bCs/>
              </w:rPr>
              <w:t>Водород</w:t>
            </w:r>
          </w:p>
        </w:tc>
        <w:tc>
          <w:tcPr>
            <w:tcW w:w="1460" w:type="dxa"/>
          </w:tcPr>
          <w:p w14:paraId="4F8DA9BE" w14:textId="77777777" w:rsidR="00D26A76" w:rsidRPr="00E83119" w:rsidRDefault="00D26A76" w:rsidP="004C38DC">
            <w:pPr>
              <w:pStyle w:val="a9"/>
              <w:jc w:val="center"/>
              <w:rPr>
                <w:b/>
                <w:bCs/>
                <w:vertAlign w:val="subscript"/>
                <w:lang w:val="en-US"/>
              </w:rPr>
            </w:pPr>
            <w:r>
              <w:rPr>
                <w:b/>
                <w:bCs/>
                <w:lang w:val="en-US"/>
              </w:rPr>
              <w:t>H</w:t>
            </w:r>
            <w:r>
              <w:rPr>
                <w:b/>
                <w:bCs/>
                <w:vertAlign w:val="subscript"/>
                <w:lang w:val="en-US"/>
              </w:rPr>
              <w:t>2</w:t>
            </w:r>
          </w:p>
        </w:tc>
        <w:tc>
          <w:tcPr>
            <w:tcW w:w="1440" w:type="dxa"/>
          </w:tcPr>
          <w:p w14:paraId="08B5B937" w14:textId="77777777" w:rsidR="00D26A76" w:rsidRDefault="00D26A76" w:rsidP="004C38DC">
            <w:pPr>
              <w:pStyle w:val="a9"/>
              <w:jc w:val="center"/>
              <w:rPr>
                <w:b/>
                <w:bCs/>
              </w:rPr>
            </w:pPr>
            <w:r>
              <w:rPr>
                <w:b/>
                <w:bCs/>
              </w:rPr>
              <w:t>2,016</w:t>
            </w:r>
          </w:p>
        </w:tc>
        <w:tc>
          <w:tcPr>
            <w:tcW w:w="958" w:type="dxa"/>
          </w:tcPr>
          <w:p w14:paraId="3E8F28A1" w14:textId="77777777" w:rsidR="00D26A76" w:rsidRPr="00E83119" w:rsidRDefault="00D26A76" w:rsidP="004C38DC">
            <w:pPr>
              <w:pStyle w:val="a9"/>
              <w:rPr>
                <w:b/>
                <w:bCs/>
                <w:lang w:val="en-US"/>
              </w:rPr>
            </w:pPr>
            <w:r>
              <w:rPr>
                <w:b/>
                <w:bCs/>
                <w:lang w:val="en-US"/>
              </w:rPr>
              <w:t>5</w:t>
            </w:r>
          </w:p>
        </w:tc>
        <w:tc>
          <w:tcPr>
            <w:tcW w:w="1155" w:type="dxa"/>
          </w:tcPr>
          <w:p w14:paraId="1516846E" w14:textId="77777777" w:rsidR="00D26A76" w:rsidRDefault="00D26A76" w:rsidP="004C38DC">
            <w:pPr>
              <w:pStyle w:val="a9"/>
              <w:rPr>
                <w:b/>
                <w:bCs/>
              </w:rPr>
            </w:pPr>
            <w:r>
              <w:rPr>
                <w:b/>
                <w:bCs/>
              </w:rPr>
              <w:t>20,786</w:t>
            </w:r>
          </w:p>
        </w:tc>
        <w:tc>
          <w:tcPr>
            <w:tcW w:w="1155" w:type="dxa"/>
          </w:tcPr>
          <w:p w14:paraId="1BE31E92" w14:textId="77777777" w:rsidR="00D26A76" w:rsidRDefault="00D26A76" w:rsidP="004C38DC">
            <w:pPr>
              <w:pStyle w:val="a9"/>
              <w:rPr>
                <w:b/>
                <w:bCs/>
              </w:rPr>
            </w:pPr>
            <w:r>
              <w:rPr>
                <w:b/>
                <w:bCs/>
              </w:rPr>
              <w:t>29,101</w:t>
            </w:r>
          </w:p>
        </w:tc>
      </w:tr>
      <w:tr w:rsidR="00D26A76" w14:paraId="2553E634" w14:textId="77777777" w:rsidTr="004C38DC">
        <w:tc>
          <w:tcPr>
            <w:tcW w:w="1126" w:type="dxa"/>
          </w:tcPr>
          <w:p w14:paraId="0D042CEC" w14:textId="77777777" w:rsidR="00D26A76" w:rsidRDefault="00D26A76" w:rsidP="00D26A76">
            <w:pPr>
              <w:pStyle w:val="a9"/>
              <w:numPr>
                <w:ilvl w:val="0"/>
                <w:numId w:val="2"/>
              </w:numPr>
              <w:rPr>
                <w:b/>
                <w:bCs/>
              </w:rPr>
            </w:pPr>
          </w:p>
        </w:tc>
        <w:tc>
          <w:tcPr>
            <w:tcW w:w="2051" w:type="dxa"/>
          </w:tcPr>
          <w:p w14:paraId="743C0F9B" w14:textId="77777777" w:rsidR="00D26A76" w:rsidRDefault="00D26A76" w:rsidP="004C38DC">
            <w:pPr>
              <w:pStyle w:val="a9"/>
              <w:ind w:left="720"/>
              <w:rPr>
                <w:b/>
                <w:bCs/>
              </w:rPr>
            </w:pPr>
            <w:r>
              <w:rPr>
                <w:b/>
                <w:bCs/>
              </w:rPr>
              <w:t>Кислород</w:t>
            </w:r>
          </w:p>
        </w:tc>
        <w:tc>
          <w:tcPr>
            <w:tcW w:w="1460" w:type="dxa"/>
          </w:tcPr>
          <w:p w14:paraId="3F2F9E27" w14:textId="77777777" w:rsidR="00D26A76" w:rsidRPr="00E83119" w:rsidRDefault="00D26A76" w:rsidP="004C38DC">
            <w:pPr>
              <w:pStyle w:val="a9"/>
              <w:jc w:val="center"/>
              <w:rPr>
                <w:b/>
                <w:bCs/>
                <w:vertAlign w:val="subscript"/>
                <w:lang w:val="en-US"/>
              </w:rPr>
            </w:pPr>
            <w:r>
              <w:rPr>
                <w:b/>
                <w:bCs/>
                <w:lang w:val="en-US"/>
              </w:rPr>
              <w:t>O</w:t>
            </w:r>
            <w:r>
              <w:rPr>
                <w:b/>
                <w:bCs/>
                <w:vertAlign w:val="subscript"/>
                <w:lang w:val="en-US"/>
              </w:rPr>
              <w:t>2</w:t>
            </w:r>
          </w:p>
        </w:tc>
        <w:tc>
          <w:tcPr>
            <w:tcW w:w="1440" w:type="dxa"/>
          </w:tcPr>
          <w:p w14:paraId="20D306ED" w14:textId="77777777" w:rsidR="00D26A76" w:rsidRDefault="00D26A76" w:rsidP="004C38DC">
            <w:pPr>
              <w:pStyle w:val="a9"/>
              <w:jc w:val="center"/>
              <w:rPr>
                <w:b/>
                <w:bCs/>
              </w:rPr>
            </w:pPr>
            <w:r>
              <w:rPr>
                <w:b/>
                <w:bCs/>
              </w:rPr>
              <w:t>32,000</w:t>
            </w:r>
          </w:p>
        </w:tc>
        <w:tc>
          <w:tcPr>
            <w:tcW w:w="958" w:type="dxa"/>
          </w:tcPr>
          <w:p w14:paraId="5ABD73E2" w14:textId="77777777" w:rsidR="00D26A76" w:rsidRPr="00E83119" w:rsidRDefault="00D26A76" w:rsidP="004C38DC">
            <w:pPr>
              <w:pStyle w:val="a9"/>
              <w:rPr>
                <w:b/>
                <w:bCs/>
                <w:lang w:val="en-US"/>
              </w:rPr>
            </w:pPr>
            <w:r>
              <w:rPr>
                <w:b/>
                <w:bCs/>
                <w:lang w:val="en-US"/>
              </w:rPr>
              <w:t>5</w:t>
            </w:r>
          </w:p>
        </w:tc>
        <w:tc>
          <w:tcPr>
            <w:tcW w:w="1155" w:type="dxa"/>
          </w:tcPr>
          <w:p w14:paraId="31139160" w14:textId="77777777" w:rsidR="00D26A76" w:rsidRDefault="00D26A76" w:rsidP="004C38DC">
            <w:pPr>
              <w:pStyle w:val="a9"/>
              <w:rPr>
                <w:b/>
                <w:bCs/>
              </w:rPr>
            </w:pPr>
            <w:r>
              <w:rPr>
                <w:b/>
                <w:bCs/>
              </w:rPr>
              <w:t>20,786</w:t>
            </w:r>
          </w:p>
        </w:tc>
        <w:tc>
          <w:tcPr>
            <w:tcW w:w="1155" w:type="dxa"/>
          </w:tcPr>
          <w:p w14:paraId="56BCD568" w14:textId="77777777" w:rsidR="00D26A76" w:rsidRDefault="00D26A76" w:rsidP="004C38DC">
            <w:pPr>
              <w:pStyle w:val="a9"/>
              <w:rPr>
                <w:b/>
                <w:bCs/>
              </w:rPr>
            </w:pPr>
            <w:r>
              <w:rPr>
                <w:b/>
                <w:bCs/>
              </w:rPr>
              <w:t>29,101</w:t>
            </w:r>
          </w:p>
        </w:tc>
      </w:tr>
      <w:tr w:rsidR="00D26A76" w14:paraId="5090A632" w14:textId="77777777" w:rsidTr="004C38DC">
        <w:tc>
          <w:tcPr>
            <w:tcW w:w="1126" w:type="dxa"/>
          </w:tcPr>
          <w:p w14:paraId="1EB31031" w14:textId="77777777" w:rsidR="00D26A76" w:rsidRDefault="00D26A76" w:rsidP="00D26A76">
            <w:pPr>
              <w:pStyle w:val="a9"/>
              <w:numPr>
                <w:ilvl w:val="0"/>
                <w:numId w:val="2"/>
              </w:numPr>
              <w:rPr>
                <w:b/>
                <w:bCs/>
              </w:rPr>
            </w:pPr>
          </w:p>
        </w:tc>
        <w:tc>
          <w:tcPr>
            <w:tcW w:w="2051" w:type="dxa"/>
          </w:tcPr>
          <w:p w14:paraId="5680DD39" w14:textId="77777777" w:rsidR="00D26A76" w:rsidRDefault="00D26A76" w:rsidP="004C38DC">
            <w:pPr>
              <w:pStyle w:val="a9"/>
              <w:ind w:left="720"/>
              <w:rPr>
                <w:b/>
                <w:bCs/>
              </w:rPr>
            </w:pPr>
            <w:r>
              <w:rPr>
                <w:b/>
                <w:bCs/>
              </w:rPr>
              <w:t>Угарный газ</w:t>
            </w:r>
          </w:p>
        </w:tc>
        <w:tc>
          <w:tcPr>
            <w:tcW w:w="1460" w:type="dxa"/>
          </w:tcPr>
          <w:p w14:paraId="28B3C11B" w14:textId="77777777" w:rsidR="00D26A76" w:rsidRPr="00E83119" w:rsidRDefault="00D26A76" w:rsidP="004C38DC">
            <w:pPr>
              <w:pStyle w:val="a9"/>
              <w:jc w:val="center"/>
              <w:rPr>
                <w:b/>
                <w:bCs/>
                <w:lang w:val="en-US"/>
              </w:rPr>
            </w:pPr>
            <w:r>
              <w:rPr>
                <w:b/>
                <w:bCs/>
                <w:lang w:val="en-US"/>
              </w:rPr>
              <w:t>CO</w:t>
            </w:r>
          </w:p>
        </w:tc>
        <w:tc>
          <w:tcPr>
            <w:tcW w:w="1440" w:type="dxa"/>
          </w:tcPr>
          <w:p w14:paraId="1303E3C8" w14:textId="77777777" w:rsidR="00D26A76" w:rsidRDefault="00D26A76" w:rsidP="004C38DC">
            <w:pPr>
              <w:pStyle w:val="a9"/>
              <w:jc w:val="center"/>
              <w:rPr>
                <w:b/>
                <w:bCs/>
              </w:rPr>
            </w:pPr>
            <w:r>
              <w:rPr>
                <w:b/>
                <w:bCs/>
              </w:rPr>
              <w:t>28,010</w:t>
            </w:r>
          </w:p>
        </w:tc>
        <w:tc>
          <w:tcPr>
            <w:tcW w:w="958" w:type="dxa"/>
          </w:tcPr>
          <w:p w14:paraId="17462143" w14:textId="77777777" w:rsidR="00D26A76" w:rsidRPr="00E83119" w:rsidRDefault="00D26A76" w:rsidP="004C38DC">
            <w:pPr>
              <w:pStyle w:val="a9"/>
              <w:rPr>
                <w:b/>
                <w:bCs/>
                <w:lang w:val="en-US"/>
              </w:rPr>
            </w:pPr>
            <w:r>
              <w:rPr>
                <w:b/>
                <w:bCs/>
                <w:lang w:val="en-US"/>
              </w:rPr>
              <w:t>5</w:t>
            </w:r>
          </w:p>
        </w:tc>
        <w:tc>
          <w:tcPr>
            <w:tcW w:w="1155" w:type="dxa"/>
          </w:tcPr>
          <w:p w14:paraId="7876C441" w14:textId="77777777" w:rsidR="00D26A76" w:rsidRDefault="00D26A76" w:rsidP="004C38DC">
            <w:pPr>
              <w:pStyle w:val="a9"/>
              <w:rPr>
                <w:b/>
                <w:bCs/>
              </w:rPr>
            </w:pPr>
            <w:r>
              <w:rPr>
                <w:b/>
                <w:bCs/>
              </w:rPr>
              <w:t>20,786</w:t>
            </w:r>
          </w:p>
        </w:tc>
        <w:tc>
          <w:tcPr>
            <w:tcW w:w="1155" w:type="dxa"/>
          </w:tcPr>
          <w:p w14:paraId="7F53E54D" w14:textId="77777777" w:rsidR="00D26A76" w:rsidRDefault="00D26A76" w:rsidP="004C38DC">
            <w:pPr>
              <w:pStyle w:val="a9"/>
              <w:rPr>
                <w:b/>
                <w:bCs/>
              </w:rPr>
            </w:pPr>
            <w:r>
              <w:rPr>
                <w:b/>
                <w:bCs/>
              </w:rPr>
              <w:t>29,101</w:t>
            </w:r>
          </w:p>
        </w:tc>
      </w:tr>
      <w:tr w:rsidR="00D26A76" w14:paraId="6217C941" w14:textId="77777777" w:rsidTr="004C38DC">
        <w:tc>
          <w:tcPr>
            <w:tcW w:w="1126" w:type="dxa"/>
          </w:tcPr>
          <w:p w14:paraId="5844A34E" w14:textId="77777777" w:rsidR="00D26A76" w:rsidRDefault="00D26A76" w:rsidP="00D26A76">
            <w:pPr>
              <w:pStyle w:val="a9"/>
              <w:numPr>
                <w:ilvl w:val="0"/>
                <w:numId w:val="2"/>
              </w:numPr>
              <w:rPr>
                <w:b/>
                <w:bCs/>
              </w:rPr>
            </w:pPr>
          </w:p>
        </w:tc>
        <w:tc>
          <w:tcPr>
            <w:tcW w:w="2051" w:type="dxa"/>
          </w:tcPr>
          <w:p w14:paraId="5C39CAB1" w14:textId="77777777" w:rsidR="00D26A76" w:rsidRDefault="00D26A76" w:rsidP="004C38DC">
            <w:pPr>
              <w:pStyle w:val="a9"/>
              <w:ind w:left="720"/>
              <w:rPr>
                <w:b/>
                <w:bCs/>
              </w:rPr>
            </w:pPr>
            <w:r>
              <w:rPr>
                <w:b/>
                <w:bCs/>
              </w:rPr>
              <w:t>Азот</w:t>
            </w:r>
          </w:p>
        </w:tc>
        <w:tc>
          <w:tcPr>
            <w:tcW w:w="1460" w:type="dxa"/>
          </w:tcPr>
          <w:p w14:paraId="3021BC99" w14:textId="77777777" w:rsidR="00D26A76" w:rsidRPr="00E83119" w:rsidRDefault="00D26A76" w:rsidP="004C38DC">
            <w:pPr>
              <w:pStyle w:val="a9"/>
              <w:jc w:val="center"/>
              <w:rPr>
                <w:b/>
                <w:bCs/>
                <w:vertAlign w:val="subscript"/>
                <w:lang w:val="en-US"/>
              </w:rPr>
            </w:pPr>
            <w:r>
              <w:rPr>
                <w:b/>
                <w:bCs/>
                <w:lang w:val="en-US"/>
              </w:rPr>
              <w:t>N</w:t>
            </w:r>
            <w:r>
              <w:rPr>
                <w:b/>
                <w:bCs/>
                <w:vertAlign w:val="subscript"/>
                <w:lang w:val="en-US"/>
              </w:rPr>
              <w:t>2</w:t>
            </w:r>
          </w:p>
        </w:tc>
        <w:tc>
          <w:tcPr>
            <w:tcW w:w="1440" w:type="dxa"/>
          </w:tcPr>
          <w:p w14:paraId="194CFA53" w14:textId="77777777" w:rsidR="00D26A76" w:rsidRDefault="00D26A76" w:rsidP="004C38DC">
            <w:pPr>
              <w:pStyle w:val="a9"/>
              <w:jc w:val="center"/>
              <w:rPr>
                <w:b/>
                <w:bCs/>
              </w:rPr>
            </w:pPr>
            <w:r>
              <w:rPr>
                <w:b/>
                <w:bCs/>
              </w:rPr>
              <w:t>2,016</w:t>
            </w:r>
          </w:p>
        </w:tc>
        <w:tc>
          <w:tcPr>
            <w:tcW w:w="958" w:type="dxa"/>
          </w:tcPr>
          <w:p w14:paraId="392BF33B" w14:textId="77777777" w:rsidR="00D26A76" w:rsidRPr="00E83119" w:rsidRDefault="00D26A76" w:rsidP="004C38DC">
            <w:pPr>
              <w:pStyle w:val="a9"/>
              <w:rPr>
                <w:b/>
                <w:bCs/>
                <w:lang w:val="en-US"/>
              </w:rPr>
            </w:pPr>
            <w:r>
              <w:rPr>
                <w:b/>
                <w:bCs/>
                <w:lang w:val="en-US"/>
              </w:rPr>
              <w:t>5</w:t>
            </w:r>
          </w:p>
        </w:tc>
        <w:tc>
          <w:tcPr>
            <w:tcW w:w="1155" w:type="dxa"/>
          </w:tcPr>
          <w:p w14:paraId="661EF74C" w14:textId="77777777" w:rsidR="00D26A76" w:rsidRDefault="00D26A76" w:rsidP="004C38DC">
            <w:pPr>
              <w:pStyle w:val="a9"/>
              <w:rPr>
                <w:b/>
                <w:bCs/>
              </w:rPr>
            </w:pPr>
            <w:r>
              <w:rPr>
                <w:b/>
                <w:bCs/>
              </w:rPr>
              <w:t>20,786</w:t>
            </w:r>
          </w:p>
        </w:tc>
        <w:tc>
          <w:tcPr>
            <w:tcW w:w="1155" w:type="dxa"/>
          </w:tcPr>
          <w:p w14:paraId="4D0208C8" w14:textId="77777777" w:rsidR="00D26A76" w:rsidRDefault="00D26A76" w:rsidP="004C38DC">
            <w:pPr>
              <w:pStyle w:val="a9"/>
              <w:rPr>
                <w:b/>
                <w:bCs/>
              </w:rPr>
            </w:pPr>
            <w:r>
              <w:rPr>
                <w:b/>
                <w:bCs/>
              </w:rPr>
              <w:t>29,101</w:t>
            </w:r>
          </w:p>
        </w:tc>
      </w:tr>
      <w:tr w:rsidR="00D26A76" w14:paraId="1AF60C78" w14:textId="77777777" w:rsidTr="004C38DC">
        <w:tc>
          <w:tcPr>
            <w:tcW w:w="1126" w:type="dxa"/>
          </w:tcPr>
          <w:p w14:paraId="4590B255" w14:textId="77777777" w:rsidR="00D26A76" w:rsidRDefault="00D26A76" w:rsidP="00D26A76">
            <w:pPr>
              <w:pStyle w:val="a9"/>
              <w:numPr>
                <w:ilvl w:val="0"/>
                <w:numId w:val="2"/>
              </w:numPr>
              <w:rPr>
                <w:b/>
                <w:bCs/>
              </w:rPr>
            </w:pPr>
          </w:p>
        </w:tc>
        <w:tc>
          <w:tcPr>
            <w:tcW w:w="2051" w:type="dxa"/>
          </w:tcPr>
          <w:p w14:paraId="5B163A0C" w14:textId="77777777" w:rsidR="00D26A76" w:rsidRDefault="00D26A76" w:rsidP="004C38DC">
            <w:pPr>
              <w:pStyle w:val="a9"/>
              <w:ind w:left="720"/>
              <w:rPr>
                <w:b/>
                <w:bCs/>
              </w:rPr>
            </w:pPr>
            <w:r>
              <w:rPr>
                <w:b/>
                <w:bCs/>
              </w:rPr>
              <w:t>Гелий</w:t>
            </w:r>
          </w:p>
        </w:tc>
        <w:tc>
          <w:tcPr>
            <w:tcW w:w="1460" w:type="dxa"/>
          </w:tcPr>
          <w:p w14:paraId="7EBDD006" w14:textId="77777777" w:rsidR="00D26A76" w:rsidRPr="00E83119" w:rsidRDefault="00D26A76" w:rsidP="004C38DC">
            <w:pPr>
              <w:pStyle w:val="a9"/>
              <w:jc w:val="center"/>
              <w:rPr>
                <w:b/>
                <w:bCs/>
                <w:lang w:val="en-US"/>
              </w:rPr>
            </w:pPr>
            <w:r>
              <w:rPr>
                <w:b/>
                <w:bCs/>
                <w:lang w:val="en-US"/>
              </w:rPr>
              <w:t>He</w:t>
            </w:r>
          </w:p>
        </w:tc>
        <w:tc>
          <w:tcPr>
            <w:tcW w:w="1440" w:type="dxa"/>
          </w:tcPr>
          <w:p w14:paraId="52E26513" w14:textId="77777777" w:rsidR="00D26A76" w:rsidRDefault="00D26A76" w:rsidP="004C38DC">
            <w:pPr>
              <w:pStyle w:val="a9"/>
              <w:jc w:val="center"/>
              <w:rPr>
                <w:b/>
                <w:bCs/>
              </w:rPr>
            </w:pPr>
            <w:r>
              <w:rPr>
                <w:b/>
                <w:bCs/>
              </w:rPr>
              <w:t>4,003</w:t>
            </w:r>
          </w:p>
        </w:tc>
        <w:tc>
          <w:tcPr>
            <w:tcW w:w="958" w:type="dxa"/>
          </w:tcPr>
          <w:p w14:paraId="524C5D26" w14:textId="77777777" w:rsidR="00D26A76" w:rsidRPr="00E83119" w:rsidRDefault="00D26A76" w:rsidP="004C38DC">
            <w:pPr>
              <w:pStyle w:val="a9"/>
              <w:rPr>
                <w:b/>
                <w:bCs/>
                <w:lang w:val="en-US"/>
              </w:rPr>
            </w:pPr>
            <w:r>
              <w:rPr>
                <w:b/>
                <w:bCs/>
                <w:lang w:val="en-US"/>
              </w:rPr>
              <w:t>3</w:t>
            </w:r>
          </w:p>
        </w:tc>
        <w:tc>
          <w:tcPr>
            <w:tcW w:w="1155" w:type="dxa"/>
          </w:tcPr>
          <w:p w14:paraId="569E4D13" w14:textId="77777777" w:rsidR="00D26A76" w:rsidRDefault="00D26A76" w:rsidP="004C38DC">
            <w:pPr>
              <w:pStyle w:val="a9"/>
              <w:rPr>
                <w:b/>
                <w:bCs/>
              </w:rPr>
            </w:pPr>
            <w:r>
              <w:rPr>
                <w:b/>
                <w:bCs/>
              </w:rPr>
              <w:t>12,472</w:t>
            </w:r>
          </w:p>
        </w:tc>
        <w:tc>
          <w:tcPr>
            <w:tcW w:w="1155" w:type="dxa"/>
          </w:tcPr>
          <w:p w14:paraId="11FFBCAE" w14:textId="77777777" w:rsidR="00D26A76" w:rsidRDefault="00D26A76" w:rsidP="004C38DC">
            <w:pPr>
              <w:pStyle w:val="a9"/>
              <w:rPr>
                <w:b/>
                <w:bCs/>
              </w:rPr>
            </w:pPr>
            <w:r>
              <w:rPr>
                <w:b/>
                <w:bCs/>
              </w:rPr>
              <w:t>20,786</w:t>
            </w:r>
          </w:p>
        </w:tc>
      </w:tr>
    </w:tbl>
    <w:p w14:paraId="67E80C69" w14:textId="39C484A8" w:rsidR="00D26A76" w:rsidRDefault="00E84878" w:rsidP="00E84878">
      <w:pPr>
        <w:pStyle w:val="3"/>
        <w:rPr>
          <w:b/>
          <w:bCs/>
          <w:color w:val="auto"/>
        </w:rPr>
      </w:pPr>
      <w:bookmarkStart w:id="10" w:name="_Toc154936938"/>
      <w:r>
        <w:rPr>
          <w:b/>
          <w:bCs/>
          <w:color w:val="auto"/>
        </w:rPr>
        <w:t xml:space="preserve">Соотношение </w:t>
      </w:r>
      <w:r w:rsidR="0033404F" w:rsidRPr="0033404F">
        <w:rPr>
          <w:b/>
          <w:bCs/>
          <w:color w:val="auto"/>
        </w:rPr>
        <w:t>единиц измерения</w:t>
      </w:r>
      <w:bookmarkEnd w:id="10"/>
    </w:p>
    <w:p w14:paraId="6F53168C" w14:textId="77777777" w:rsidR="00E84878" w:rsidRPr="00E84878" w:rsidRDefault="00E84878" w:rsidP="00E84878"/>
    <w:p w14:paraId="11F5E637" w14:textId="3A4DC438" w:rsidR="00D26A76" w:rsidRPr="00E84878" w:rsidRDefault="0033404F" w:rsidP="00D26A76">
      <w:pPr>
        <w:rPr>
          <w:rFonts w:eastAsiaTheme="minorEastAsia" w:cstheme="minorHAnsi"/>
        </w:rPr>
      </w:pPr>
      <w:r w:rsidRPr="00E84878">
        <w:rPr>
          <w:rFonts w:eastAsiaTheme="minorEastAsia" w:cstheme="minorHAnsi"/>
        </w:rPr>
        <w:t>1 кг = 1000 г</w:t>
      </w:r>
    </w:p>
    <w:p w14:paraId="07024FE5" w14:textId="3C507365" w:rsidR="00D26A76" w:rsidRPr="00E84878" w:rsidRDefault="0033404F" w:rsidP="00D26A76">
      <w:pPr>
        <w:rPr>
          <w:rFonts w:eastAsiaTheme="minorEastAsia" w:cstheme="minorHAnsi"/>
        </w:rPr>
      </w:pPr>
      <w:r w:rsidRPr="00E84878">
        <w:rPr>
          <w:rFonts w:eastAsiaTheme="minorEastAsia" w:cstheme="minorHAnsi"/>
        </w:rPr>
        <w:t>1 м3 = 1 000 000 см³</w:t>
      </w:r>
    </w:p>
    <w:p w14:paraId="2A1DFA90" w14:textId="77D00C0D" w:rsidR="0033404F" w:rsidRPr="00E84878" w:rsidRDefault="0033404F" w:rsidP="00D26A76">
      <w:pPr>
        <w:rPr>
          <w:rFonts w:eastAsiaTheme="minorEastAsia" w:cstheme="minorHAnsi"/>
        </w:rPr>
      </w:pPr>
      <w:r w:rsidRPr="00E84878">
        <w:rPr>
          <w:rFonts w:eastAsiaTheme="minorEastAsia" w:cstheme="minorHAnsi"/>
        </w:rPr>
        <w:t>1°C=</w:t>
      </w:r>
      <w:r w:rsidR="00E84878" w:rsidRPr="00E84878">
        <w:rPr>
          <w:rFonts w:eastAsiaTheme="minorEastAsia" w:cstheme="minorHAnsi"/>
        </w:rPr>
        <w:t>274,15 К</w:t>
      </w:r>
    </w:p>
    <w:p w14:paraId="068B9241" w14:textId="33EC394D" w:rsidR="00E84878" w:rsidRPr="00E84878" w:rsidRDefault="00E84878" w:rsidP="00D26A76">
      <w:pPr>
        <w:rPr>
          <w:rFonts w:eastAsiaTheme="minorEastAsia" w:cstheme="minorHAnsi"/>
        </w:rPr>
      </w:pPr>
      <w:r w:rsidRPr="00E84878">
        <w:rPr>
          <w:rFonts w:eastAsiaTheme="minorEastAsia" w:cstheme="minorHAnsi"/>
        </w:rPr>
        <w:t>То есть, для получения температуры в 1°C следует из температуры в К вычесть 273,15</w:t>
      </w:r>
    </w:p>
    <w:p w14:paraId="229B4330" w14:textId="1D7B6A50" w:rsidR="00D26A76" w:rsidRPr="00E84878" w:rsidRDefault="00E84878" w:rsidP="00D26A76">
      <w:pPr>
        <w:rPr>
          <w:rFonts w:eastAsiaTheme="minorEastAsia" w:cstheme="minorHAnsi"/>
        </w:rPr>
      </w:pPr>
      <w:r w:rsidRPr="00E84878">
        <w:rPr>
          <w:rFonts w:eastAsiaTheme="minorEastAsia" w:cstheme="minorHAnsi"/>
        </w:rPr>
        <w:t>1кПа=10</w:t>
      </w:r>
      <w:r w:rsidR="00DB7A0B">
        <w:rPr>
          <w:rFonts w:eastAsiaTheme="minorEastAsia" w:cstheme="minorHAnsi"/>
        </w:rPr>
        <w:t>0</w:t>
      </w:r>
      <w:r w:rsidR="00FC1E70">
        <w:rPr>
          <w:rFonts w:eastAsiaTheme="minorEastAsia" w:cstheme="minorHAnsi"/>
        </w:rPr>
        <w:t xml:space="preserve">0 </w:t>
      </w:r>
      <w:r w:rsidRPr="00E84878">
        <w:rPr>
          <w:rFonts w:eastAsiaTheme="minorEastAsia" w:cstheme="minorHAnsi"/>
        </w:rPr>
        <w:t>Па</w:t>
      </w:r>
    </w:p>
    <w:p w14:paraId="0A99948E" w14:textId="77777777" w:rsidR="00D26A76" w:rsidRPr="00D26A76" w:rsidRDefault="00D26A76" w:rsidP="00D26A76">
      <w:pPr>
        <w:pStyle w:val="1"/>
        <w:jc w:val="center"/>
        <w:rPr>
          <w:color w:val="auto"/>
        </w:rPr>
      </w:pPr>
      <w:bookmarkStart w:id="11" w:name="_Toc154936939"/>
      <w:r w:rsidRPr="00D26A76">
        <w:rPr>
          <w:color w:val="auto"/>
        </w:rPr>
        <w:t>Программная часть</w:t>
      </w:r>
      <w:bookmarkEnd w:id="11"/>
    </w:p>
    <w:p w14:paraId="40E4CDBF" w14:textId="1CC271DB" w:rsidR="00D26A76" w:rsidRDefault="00D26A76" w:rsidP="00D26A76">
      <w:r>
        <w:tab/>
        <w:t xml:space="preserve">Проект представляет собой </w:t>
      </w:r>
      <w:r>
        <w:rPr>
          <w:lang w:val="en-US"/>
        </w:rPr>
        <w:t>web</w:t>
      </w:r>
      <w:r>
        <w:t xml:space="preserve">-страницу, доступную по ссылке </w:t>
      </w:r>
      <w:hyperlink r:id="rId13" w:tgtFrame="_blank" w:history="1">
        <w:r>
          <w:rPr>
            <w:rStyle w:val="a5"/>
          </w:rPr>
          <w:t>https://code-snake.github.io/</w:t>
        </w:r>
      </w:hyperlink>
      <w:r>
        <w:t xml:space="preserve">. Сайт написан на языке </w:t>
      </w:r>
      <w:r>
        <w:rPr>
          <w:lang w:val="en-US"/>
        </w:rPr>
        <w:t>JavaScript</w:t>
      </w:r>
      <w:r>
        <w:t xml:space="preserve">, с использованием библиотек </w:t>
      </w:r>
      <w:r>
        <w:rPr>
          <w:lang w:val="en-US"/>
        </w:rPr>
        <w:t>React</w:t>
      </w:r>
      <w:r>
        <w:t xml:space="preserve"> (интерфейс), </w:t>
      </w:r>
      <w:r>
        <w:rPr>
          <w:lang w:val="en-US"/>
        </w:rPr>
        <w:t>React</w:t>
      </w:r>
      <w:r>
        <w:t>-</w:t>
      </w:r>
      <w:r>
        <w:rPr>
          <w:lang w:val="en-US"/>
        </w:rPr>
        <w:t>three</w:t>
      </w:r>
      <w:r>
        <w:t>/</w:t>
      </w:r>
      <w:r>
        <w:rPr>
          <w:lang w:val="en-US"/>
        </w:rPr>
        <w:t>fiber</w:t>
      </w:r>
      <w:r>
        <w:t xml:space="preserve"> (3д графика), </w:t>
      </w:r>
      <w:r>
        <w:rPr>
          <w:lang w:val="en-US"/>
        </w:rPr>
        <w:t>Vite</w:t>
      </w:r>
      <w:r>
        <w:t xml:space="preserve"> (настройка среды разработки). Библиотека </w:t>
      </w:r>
      <w:r>
        <w:rPr>
          <w:lang w:val="en-US"/>
        </w:rPr>
        <w:t>React</w:t>
      </w:r>
      <w:r>
        <w:t>-</w:t>
      </w:r>
      <w:r>
        <w:rPr>
          <w:lang w:val="en-US"/>
        </w:rPr>
        <w:t>three</w:t>
      </w:r>
      <w:r>
        <w:t>/</w:t>
      </w:r>
      <w:r>
        <w:rPr>
          <w:lang w:val="en-US"/>
        </w:rPr>
        <w:t>fiber</w:t>
      </w:r>
      <w:r>
        <w:t xml:space="preserve"> в качестве движка использует браузерный </w:t>
      </w:r>
      <w:r>
        <w:rPr>
          <w:lang w:val="en-US"/>
        </w:rPr>
        <w:t>WebGL</w:t>
      </w:r>
      <w:r>
        <w:t>.</w:t>
      </w:r>
      <w:r w:rsidR="00EA6A52" w:rsidRPr="00EA6A52">
        <w:t xml:space="preserve"> Рендер-программа </w:t>
      </w:r>
      <w:proofErr w:type="spellStart"/>
      <w:r w:rsidR="00EA6A52" w:rsidRPr="00EA6A52">
        <w:t>Blender</w:t>
      </w:r>
      <w:proofErr w:type="spellEnd"/>
      <w:r w:rsidR="00EA6A52" w:rsidRPr="00EA6A52">
        <w:t xml:space="preserve"> 3d (для создания представленных в проекте моделей и текстур)</w:t>
      </w:r>
    </w:p>
    <w:p w14:paraId="24B60123" w14:textId="77777777" w:rsidR="00D26A76" w:rsidRDefault="00D26A76" w:rsidP="00D26A76">
      <w:r>
        <w:tab/>
        <w:t>Также были использованы следующие технологии:</w:t>
      </w:r>
    </w:p>
    <w:p w14:paraId="75567301" w14:textId="77777777" w:rsidR="00D26A76" w:rsidRDefault="00D26A76" w:rsidP="00D26A76">
      <w:pPr>
        <w:pStyle w:val="a4"/>
        <w:numPr>
          <w:ilvl w:val="0"/>
          <w:numId w:val="3"/>
        </w:numPr>
        <w:spacing w:line="256" w:lineRule="auto"/>
      </w:pPr>
      <w:r>
        <w:rPr>
          <w:lang w:val="en-US"/>
        </w:rPr>
        <w:t>React</w:t>
      </w:r>
      <w:r>
        <w:t>-</w:t>
      </w:r>
      <w:r>
        <w:rPr>
          <w:lang w:val="en-US"/>
        </w:rPr>
        <w:t>three</w:t>
      </w:r>
      <w:r>
        <w:t>/</w:t>
      </w:r>
      <w:r>
        <w:rPr>
          <w:lang w:val="en-US"/>
        </w:rPr>
        <w:t>drei</w:t>
      </w:r>
      <w:r w:rsidRPr="00D26A76">
        <w:t xml:space="preserve"> </w:t>
      </w:r>
      <w:r>
        <w:t>библиотека для работы с готовыми 3д моделями</w:t>
      </w:r>
    </w:p>
    <w:p w14:paraId="1086DEA8" w14:textId="77777777" w:rsidR="00D26A76" w:rsidRDefault="00D26A76" w:rsidP="00D26A76">
      <w:pPr>
        <w:pStyle w:val="a4"/>
        <w:numPr>
          <w:ilvl w:val="0"/>
          <w:numId w:val="3"/>
        </w:numPr>
        <w:spacing w:line="256" w:lineRule="auto"/>
      </w:pPr>
      <w:proofErr w:type="spellStart"/>
      <w:r>
        <w:t>MathUtils</w:t>
      </w:r>
      <w:proofErr w:type="spellEnd"/>
      <w:r>
        <w:t xml:space="preserve"> библиотека для точных математических вычислений</w:t>
      </w:r>
    </w:p>
    <w:p w14:paraId="21189F16" w14:textId="77777777" w:rsidR="00D26A76" w:rsidRDefault="00D26A76" w:rsidP="00D26A76">
      <w:pPr>
        <w:pStyle w:val="a4"/>
        <w:numPr>
          <w:ilvl w:val="0"/>
          <w:numId w:val="3"/>
        </w:numPr>
        <w:spacing w:line="256" w:lineRule="auto"/>
      </w:pPr>
      <w:r>
        <w:rPr>
          <w:lang w:val="en-US"/>
        </w:rPr>
        <w:t xml:space="preserve">CSS </w:t>
      </w:r>
      <w:r>
        <w:t>файлы для улучшения интерфейса</w:t>
      </w:r>
    </w:p>
    <w:p w14:paraId="489BD07B" w14:textId="77777777" w:rsidR="00D26A76" w:rsidRDefault="00D26A76" w:rsidP="00D26A76">
      <w:pPr>
        <w:pStyle w:val="a4"/>
        <w:numPr>
          <w:ilvl w:val="0"/>
          <w:numId w:val="3"/>
        </w:numPr>
        <w:spacing w:line="256" w:lineRule="auto"/>
      </w:pPr>
      <w:r>
        <w:t>И многие другие.</w:t>
      </w:r>
    </w:p>
    <w:p w14:paraId="20124D3E" w14:textId="77777777" w:rsidR="00926EF7" w:rsidRPr="00926EF7" w:rsidRDefault="00926EF7" w:rsidP="00926EF7"/>
    <w:p w14:paraId="06D1916A" w14:textId="77777777" w:rsidR="00926EF7" w:rsidRPr="00926EF7" w:rsidRDefault="00926EF7" w:rsidP="00926EF7"/>
    <w:p w14:paraId="040873E4" w14:textId="77777777" w:rsidR="003129A1" w:rsidRDefault="003129A1" w:rsidP="003129A1"/>
    <w:p w14:paraId="273D14BF" w14:textId="77777777" w:rsidR="003129A1" w:rsidRDefault="003129A1" w:rsidP="003129A1"/>
    <w:p w14:paraId="72FAB591" w14:textId="77777777" w:rsidR="003129A1" w:rsidRDefault="003129A1" w:rsidP="003129A1"/>
    <w:p w14:paraId="08C72E25" w14:textId="77777777" w:rsidR="003129A1" w:rsidRDefault="003129A1" w:rsidP="003129A1"/>
    <w:p w14:paraId="66EDE91B" w14:textId="77777777" w:rsidR="003129A1" w:rsidRDefault="003129A1" w:rsidP="003129A1"/>
    <w:p w14:paraId="40CFA031" w14:textId="77777777" w:rsidR="003129A1" w:rsidRDefault="003129A1" w:rsidP="003129A1"/>
    <w:p w14:paraId="7A538FDD" w14:textId="77777777" w:rsidR="003129A1" w:rsidRDefault="003129A1" w:rsidP="003129A1"/>
    <w:p w14:paraId="3E271551" w14:textId="77777777" w:rsidR="003129A1" w:rsidRDefault="003129A1" w:rsidP="003129A1"/>
    <w:p w14:paraId="795CBA38" w14:textId="77777777" w:rsidR="003129A1" w:rsidRDefault="003129A1" w:rsidP="003129A1"/>
    <w:p w14:paraId="22CB3706" w14:textId="77777777" w:rsidR="003129A1" w:rsidRDefault="003129A1" w:rsidP="003129A1"/>
    <w:p w14:paraId="58BEA2A1" w14:textId="77777777" w:rsidR="003129A1" w:rsidRDefault="003129A1" w:rsidP="003129A1"/>
    <w:p w14:paraId="3FEB152B" w14:textId="77777777" w:rsidR="003129A1" w:rsidRDefault="003129A1" w:rsidP="003129A1"/>
    <w:p w14:paraId="3693C556" w14:textId="77777777" w:rsidR="003129A1" w:rsidRDefault="003129A1" w:rsidP="003129A1"/>
    <w:p w14:paraId="2EDDBC1E" w14:textId="77777777" w:rsidR="003129A1" w:rsidRDefault="003129A1" w:rsidP="003129A1"/>
    <w:p w14:paraId="46B2C09C" w14:textId="77777777" w:rsidR="003129A1" w:rsidRDefault="003129A1" w:rsidP="003129A1"/>
    <w:p w14:paraId="11350E51" w14:textId="77777777" w:rsidR="003129A1" w:rsidRDefault="003129A1" w:rsidP="003129A1"/>
    <w:p w14:paraId="45E289F7" w14:textId="77777777" w:rsidR="003129A1" w:rsidRDefault="003129A1" w:rsidP="003129A1"/>
    <w:p w14:paraId="3866C8D5" w14:textId="77777777" w:rsidR="003129A1" w:rsidRDefault="003129A1" w:rsidP="003129A1"/>
    <w:p w14:paraId="45CB5C09" w14:textId="77777777" w:rsidR="00E84878" w:rsidRDefault="00E84878" w:rsidP="003129A1"/>
    <w:p w14:paraId="56EEEFBF" w14:textId="77777777" w:rsidR="00EA6A52" w:rsidRDefault="00EA6A52" w:rsidP="003129A1"/>
    <w:p w14:paraId="32800510" w14:textId="5FCFA859" w:rsidR="00D26A76" w:rsidRDefault="00D26A76" w:rsidP="00D26A76">
      <w:pPr>
        <w:pStyle w:val="1"/>
        <w:rPr>
          <w:color w:val="auto"/>
        </w:rPr>
      </w:pPr>
      <w:bookmarkStart w:id="12" w:name="_Toc154936940"/>
      <w:r w:rsidRPr="00D26A76">
        <w:rPr>
          <w:color w:val="auto"/>
        </w:rPr>
        <w:t>Руководство по использованию программы</w:t>
      </w:r>
      <w:bookmarkEnd w:id="12"/>
    </w:p>
    <w:p w14:paraId="1F571BDA" w14:textId="77777777" w:rsidR="00E84878" w:rsidRPr="00E84878" w:rsidRDefault="00E84878" w:rsidP="00E84878"/>
    <w:p w14:paraId="7B0B7BD6" w14:textId="7F72F4F2" w:rsidR="00D26A76" w:rsidRDefault="00D26A76" w:rsidP="00E84878">
      <w:pPr>
        <w:ind w:firstLine="708"/>
      </w:pPr>
      <w:r>
        <w:t xml:space="preserve">Программа (сайт) доступна по ссылке </w:t>
      </w:r>
      <w:r w:rsidRPr="00D26A76">
        <w:t>https://code-snake.github.io/</w:t>
      </w:r>
      <w:r>
        <w:t>. В начале пользователю показывается блок с информацией о создателях проекта:</w:t>
      </w:r>
    </w:p>
    <w:p w14:paraId="74A84689" w14:textId="77777777" w:rsidR="001D15A8" w:rsidRDefault="00D26A76" w:rsidP="001D15A8">
      <w:pPr>
        <w:keepNext/>
      </w:pPr>
      <w:r w:rsidRPr="00D26A76">
        <w:rPr>
          <w:noProof/>
        </w:rPr>
        <w:drawing>
          <wp:inline distT="0" distB="0" distL="0" distR="0" wp14:anchorId="508AB436" wp14:editId="12AE83DE">
            <wp:extent cx="5940425" cy="3136900"/>
            <wp:effectExtent l="0" t="0" r="3175" b="6350"/>
            <wp:docPr id="786766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6662" name=""/>
                    <pic:cNvPicPr/>
                  </pic:nvPicPr>
                  <pic:blipFill>
                    <a:blip r:embed="rId14"/>
                    <a:stretch>
                      <a:fillRect/>
                    </a:stretch>
                  </pic:blipFill>
                  <pic:spPr>
                    <a:xfrm>
                      <a:off x="0" y="0"/>
                      <a:ext cx="5940425" cy="3136900"/>
                    </a:xfrm>
                    <a:prstGeom prst="rect">
                      <a:avLst/>
                    </a:prstGeom>
                  </pic:spPr>
                </pic:pic>
              </a:graphicData>
            </a:graphic>
          </wp:inline>
        </w:drawing>
      </w:r>
    </w:p>
    <w:p w14:paraId="25967D42" w14:textId="6FDBA841" w:rsidR="00D26A76" w:rsidRDefault="001D15A8" w:rsidP="001D15A8">
      <w:pPr>
        <w:pStyle w:val="a9"/>
      </w:pPr>
      <w:r>
        <w:t xml:space="preserve">Рисунок </w:t>
      </w:r>
      <w:fldSimple w:instr=" SEQ Рисунок \* ARABIC ">
        <w:r w:rsidR="0033404F">
          <w:rPr>
            <w:noProof/>
          </w:rPr>
          <w:t>1</w:t>
        </w:r>
      </w:fldSimple>
      <w:r>
        <w:t xml:space="preserve"> </w:t>
      </w:r>
      <w:r w:rsidRPr="00C07981">
        <w:t xml:space="preserve"> Начальный экран программы. Создатели проекта</w:t>
      </w:r>
    </w:p>
    <w:p w14:paraId="0BD7D5BB" w14:textId="185A8918" w:rsidR="00D26A76" w:rsidRDefault="00D26A76" w:rsidP="00D26A76">
      <w:r>
        <w:t>Его можно быстро скрыть, нажав на черный крест в правом верхнем углу экрана. Так же, нажав на символ страницы в правом верхнем углу, можно прочесть документацию работы.</w:t>
      </w:r>
    </w:p>
    <w:p w14:paraId="09F26C49" w14:textId="0765D75B" w:rsidR="00D26A76" w:rsidRDefault="00D26A76" w:rsidP="00D26A76">
      <w:r>
        <w:t>После этого доступна сама виртуальная работа. Экран делится на два блока:</w:t>
      </w:r>
    </w:p>
    <w:p w14:paraId="78F7FB22" w14:textId="77777777" w:rsidR="00D26A76" w:rsidRDefault="00D26A76" w:rsidP="00D26A76">
      <w:r>
        <w:t>▪ Окно моделирования (самое большое);</w:t>
      </w:r>
    </w:p>
    <w:p w14:paraId="4483624E" w14:textId="25508BA2" w:rsidR="00D26A76" w:rsidRDefault="00D26A76" w:rsidP="00D26A76">
      <w:r>
        <w:t xml:space="preserve"> ▪ Окно настроек</w:t>
      </w:r>
      <w:r w:rsidR="001D15A8">
        <w:t xml:space="preserve"> (правая часть экрана</w:t>
      </w:r>
      <w:r>
        <w:t>)</w:t>
      </w:r>
    </w:p>
    <w:p w14:paraId="52C1B4BE" w14:textId="77777777" w:rsidR="001D15A8" w:rsidRDefault="001D15A8" w:rsidP="001D15A8">
      <w:pPr>
        <w:keepNext/>
      </w:pPr>
      <w:r w:rsidRPr="001D15A8">
        <w:rPr>
          <w:noProof/>
        </w:rPr>
        <w:drawing>
          <wp:inline distT="0" distB="0" distL="0" distR="0" wp14:anchorId="163D0D58" wp14:editId="37529B25">
            <wp:extent cx="4806224" cy="2537460"/>
            <wp:effectExtent l="0" t="0" r="0" b="0"/>
            <wp:docPr id="628787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87028" name=""/>
                    <pic:cNvPicPr/>
                  </pic:nvPicPr>
                  <pic:blipFill>
                    <a:blip r:embed="rId15"/>
                    <a:stretch>
                      <a:fillRect/>
                    </a:stretch>
                  </pic:blipFill>
                  <pic:spPr>
                    <a:xfrm>
                      <a:off x="0" y="0"/>
                      <a:ext cx="4814044" cy="2541589"/>
                    </a:xfrm>
                    <a:prstGeom prst="rect">
                      <a:avLst/>
                    </a:prstGeom>
                  </pic:spPr>
                </pic:pic>
              </a:graphicData>
            </a:graphic>
          </wp:inline>
        </w:drawing>
      </w:r>
    </w:p>
    <w:p w14:paraId="6F8B5A23" w14:textId="69C3CD79" w:rsidR="001D15A8" w:rsidRDefault="001D15A8" w:rsidP="001D15A8">
      <w:pPr>
        <w:pStyle w:val="a9"/>
      </w:pPr>
      <w:r>
        <w:t xml:space="preserve">Рисунок </w:t>
      </w:r>
      <w:fldSimple w:instr=" SEQ Рисунок \* ARABIC ">
        <w:r w:rsidR="0033404F">
          <w:rPr>
            <w:noProof/>
          </w:rPr>
          <w:t>2</w:t>
        </w:r>
      </w:fldSimple>
      <w:r w:rsidRPr="002F16C9">
        <w:t xml:space="preserve"> Интерфейс программы</w:t>
      </w:r>
    </w:p>
    <w:p w14:paraId="78D74BB1" w14:textId="77777777" w:rsidR="001D15A8" w:rsidRDefault="001D15A8" w:rsidP="001D15A8">
      <w:pPr>
        <w:jc w:val="center"/>
        <w:rPr>
          <w:b/>
          <w:bCs/>
        </w:rPr>
      </w:pPr>
    </w:p>
    <w:p w14:paraId="5258C6E4" w14:textId="01D58EE3" w:rsidR="001D15A8" w:rsidRPr="00E84878" w:rsidRDefault="001D15A8" w:rsidP="00E84878">
      <w:pPr>
        <w:pStyle w:val="2"/>
        <w:jc w:val="center"/>
        <w:rPr>
          <w:b/>
          <w:bCs/>
          <w:color w:val="auto"/>
        </w:rPr>
      </w:pPr>
      <w:bookmarkStart w:id="13" w:name="_Toc154936941"/>
      <w:r w:rsidRPr="00E84878">
        <w:rPr>
          <w:b/>
          <w:bCs/>
          <w:color w:val="auto"/>
        </w:rPr>
        <w:t>ОКНО МОДЕЛИРОВАНИЯ</w:t>
      </w:r>
      <w:bookmarkEnd w:id="13"/>
    </w:p>
    <w:p w14:paraId="115F68EC" w14:textId="22B31A3D" w:rsidR="001D15A8" w:rsidRDefault="001D15A8" w:rsidP="001D15A8">
      <w:r w:rsidRPr="001D15A8">
        <w:t>В данной</w:t>
      </w:r>
      <w:r>
        <w:t xml:space="preserve"> области находится вся визуальная составляющая проекта. Пользователь видит цилиндр с газом (по умолчанию с </w:t>
      </w:r>
      <w:r>
        <w:rPr>
          <w:lang w:val="en-US"/>
        </w:rPr>
        <w:t>H</w:t>
      </w:r>
      <w:r w:rsidRPr="001D15A8">
        <w:rPr>
          <w:vertAlign w:val="subscript"/>
        </w:rPr>
        <w:t>2</w:t>
      </w:r>
      <w:r w:rsidRPr="001D15A8">
        <w:t>)</w:t>
      </w:r>
      <w:r>
        <w:t>, который соединен с датчиками, показывающими давление и температуру внутри цилиндра. Газ в цилиндр подается через трубы из двух резервуаров.</w:t>
      </w:r>
    </w:p>
    <w:p w14:paraId="0A4855EA" w14:textId="77777777" w:rsidR="001D15A8" w:rsidRDefault="001D15A8" w:rsidP="001D15A8">
      <w:pPr>
        <w:keepNext/>
      </w:pPr>
      <w:r w:rsidRPr="001D15A8">
        <w:rPr>
          <w:noProof/>
        </w:rPr>
        <w:drawing>
          <wp:inline distT="0" distB="0" distL="0" distR="0" wp14:anchorId="6D540A7E" wp14:editId="3FC4C627">
            <wp:extent cx="3970048" cy="2255520"/>
            <wp:effectExtent l="0" t="0" r="0" b="0"/>
            <wp:docPr id="890338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38896" name=""/>
                    <pic:cNvPicPr/>
                  </pic:nvPicPr>
                  <pic:blipFill>
                    <a:blip r:embed="rId16"/>
                    <a:stretch>
                      <a:fillRect/>
                    </a:stretch>
                  </pic:blipFill>
                  <pic:spPr>
                    <a:xfrm>
                      <a:off x="0" y="0"/>
                      <a:ext cx="3973900" cy="2257708"/>
                    </a:xfrm>
                    <a:prstGeom prst="rect">
                      <a:avLst/>
                    </a:prstGeom>
                  </pic:spPr>
                </pic:pic>
              </a:graphicData>
            </a:graphic>
          </wp:inline>
        </w:drawing>
      </w:r>
    </w:p>
    <w:p w14:paraId="139B2CAB" w14:textId="3CAA9ED9" w:rsidR="001D15A8" w:rsidRDefault="001D15A8" w:rsidP="001D15A8">
      <w:pPr>
        <w:pStyle w:val="a9"/>
      </w:pPr>
      <w:r>
        <w:t xml:space="preserve">Рисунок </w:t>
      </w:r>
      <w:fldSimple w:instr=" SEQ Рисунок \* ARABIC ">
        <w:r w:rsidR="0033404F">
          <w:rPr>
            <w:noProof/>
          </w:rPr>
          <w:t>3</w:t>
        </w:r>
      </w:fldSimple>
      <w:r>
        <w:t xml:space="preserve"> Датчик, показывающий давление (в кПа)</w:t>
      </w:r>
    </w:p>
    <w:p w14:paraId="358876FE" w14:textId="77777777" w:rsidR="001D15A8" w:rsidRDefault="001D15A8" w:rsidP="001D15A8">
      <w:pPr>
        <w:keepNext/>
      </w:pPr>
      <w:r w:rsidRPr="001D15A8">
        <w:rPr>
          <w:noProof/>
        </w:rPr>
        <w:drawing>
          <wp:inline distT="0" distB="0" distL="0" distR="0" wp14:anchorId="4106A3E3" wp14:editId="36CA020C">
            <wp:extent cx="3943900" cy="1686160"/>
            <wp:effectExtent l="0" t="0" r="0" b="9525"/>
            <wp:docPr id="855944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44945" name=""/>
                    <pic:cNvPicPr/>
                  </pic:nvPicPr>
                  <pic:blipFill>
                    <a:blip r:embed="rId17"/>
                    <a:stretch>
                      <a:fillRect/>
                    </a:stretch>
                  </pic:blipFill>
                  <pic:spPr>
                    <a:xfrm>
                      <a:off x="0" y="0"/>
                      <a:ext cx="3943900" cy="1686160"/>
                    </a:xfrm>
                    <a:prstGeom prst="rect">
                      <a:avLst/>
                    </a:prstGeom>
                  </pic:spPr>
                </pic:pic>
              </a:graphicData>
            </a:graphic>
          </wp:inline>
        </w:drawing>
      </w:r>
    </w:p>
    <w:p w14:paraId="11CB7C93" w14:textId="4EB1EA55" w:rsidR="001D15A8" w:rsidRDefault="001D15A8" w:rsidP="001D15A8">
      <w:pPr>
        <w:pStyle w:val="a9"/>
      </w:pPr>
      <w:r>
        <w:t xml:space="preserve">Рисунок </w:t>
      </w:r>
      <w:fldSimple w:instr=" SEQ Рисунок \* ARABIC ">
        <w:r w:rsidR="0033404F">
          <w:rPr>
            <w:noProof/>
          </w:rPr>
          <w:t>4</w:t>
        </w:r>
      </w:fldSimple>
      <w:r>
        <w:t xml:space="preserve"> Датчик, показывающий температуру (в градусах Цельсия)</w:t>
      </w:r>
    </w:p>
    <w:p w14:paraId="6A957460" w14:textId="77777777" w:rsidR="001D15A8" w:rsidRDefault="001D15A8" w:rsidP="001D15A8">
      <w:pPr>
        <w:keepNext/>
      </w:pPr>
      <w:r w:rsidRPr="001D15A8">
        <w:rPr>
          <w:noProof/>
        </w:rPr>
        <w:drawing>
          <wp:inline distT="0" distB="0" distL="0" distR="0" wp14:anchorId="5C72E831" wp14:editId="35C2DDB9">
            <wp:extent cx="2472160" cy="3032760"/>
            <wp:effectExtent l="0" t="0" r="4445" b="0"/>
            <wp:docPr id="597198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8467" name=""/>
                    <pic:cNvPicPr/>
                  </pic:nvPicPr>
                  <pic:blipFill>
                    <a:blip r:embed="rId18"/>
                    <a:stretch>
                      <a:fillRect/>
                    </a:stretch>
                  </pic:blipFill>
                  <pic:spPr>
                    <a:xfrm>
                      <a:off x="0" y="0"/>
                      <a:ext cx="2477438" cy="3039235"/>
                    </a:xfrm>
                    <a:prstGeom prst="rect">
                      <a:avLst/>
                    </a:prstGeom>
                  </pic:spPr>
                </pic:pic>
              </a:graphicData>
            </a:graphic>
          </wp:inline>
        </w:drawing>
      </w:r>
    </w:p>
    <w:p w14:paraId="0228D21A" w14:textId="2327A4A7" w:rsidR="001D15A8" w:rsidRPr="001D15A8" w:rsidRDefault="001D15A8" w:rsidP="001D15A8">
      <w:pPr>
        <w:pStyle w:val="a9"/>
      </w:pPr>
      <w:r>
        <w:t xml:space="preserve">Рисунок </w:t>
      </w:r>
      <w:fldSimple w:instr=" SEQ Рисунок \* ARABIC ">
        <w:r w:rsidR="0033404F">
          <w:rPr>
            <w:noProof/>
          </w:rPr>
          <w:t>5</w:t>
        </w:r>
      </w:fldSimple>
      <w:r>
        <w:t xml:space="preserve"> Цилиндр с поршнем</w:t>
      </w:r>
    </w:p>
    <w:p w14:paraId="16374134" w14:textId="77777777" w:rsidR="003129A1" w:rsidRDefault="003129A1" w:rsidP="003129A1"/>
    <w:p w14:paraId="0CBD28B6" w14:textId="77777777" w:rsidR="001D15A8" w:rsidRDefault="001D15A8" w:rsidP="001D15A8">
      <w:pPr>
        <w:keepNext/>
      </w:pPr>
      <w:r w:rsidRPr="001D15A8">
        <w:rPr>
          <w:noProof/>
        </w:rPr>
        <w:drawing>
          <wp:inline distT="0" distB="0" distL="0" distR="0" wp14:anchorId="24DCAEF2" wp14:editId="2BFC1C47">
            <wp:extent cx="3472717" cy="3931920"/>
            <wp:effectExtent l="0" t="0" r="0" b="0"/>
            <wp:docPr id="1153457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57508" name=""/>
                    <pic:cNvPicPr/>
                  </pic:nvPicPr>
                  <pic:blipFill>
                    <a:blip r:embed="rId19"/>
                    <a:stretch>
                      <a:fillRect/>
                    </a:stretch>
                  </pic:blipFill>
                  <pic:spPr>
                    <a:xfrm>
                      <a:off x="0" y="0"/>
                      <a:ext cx="3476649" cy="3936371"/>
                    </a:xfrm>
                    <a:prstGeom prst="rect">
                      <a:avLst/>
                    </a:prstGeom>
                  </pic:spPr>
                </pic:pic>
              </a:graphicData>
            </a:graphic>
          </wp:inline>
        </w:drawing>
      </w:r>
    </w:p>
    <w:p w14:paraId="3885AC7A" w14:textId="228BE8CC" w:rsidR="003129A1" w:rsidRDefault="001D15A8" w:rsidP="001D15A8">
      <w:pPr>
        <w:pStyle w:val="a9"/>
      </w:pPr>
      <w:r>
        <w:t xml:space="preserve">Рисунок </w:t>
      </w:r>
      <w:fldSimple w:instr=" SEQ Рисунок \* ARABIC ">
        <w:r w:rsidR="0033404F">
          <w:rPr>
            <w:noProof/>
          </w:rPr>
          <w:t>6</w:t>
        </w:r>
      </w:fldSimple>
      <w:r>
        <w:t xml:space="preserve"> Резервуары с газами, соединенные с цилиндром трубами</w:t>
      </w:r>
    </w:p>
    <w:p w14:paraId="1AFA5A75" w14:textId="77777777" w:rsidR="001D15A8" w:rsidRDefault="001D15A8" w:rsidP="001D15A8"/>
    <w:p w14:paraId="1CF7F094" w14:textId="2EE62488" w:rsidR="001D15A8" w:rsidRPr="00E84878" w:rsidRDefault="001D15A8" w:rsidP="00E84878">
      <w:pPr>
        <w:pStyle w:val="2"/>
        <w:jc w:val="center"/>
        <w:rPr>
          <w:b/>
          <w:bCs/>
          <w:color w:val="auto"/>
        </w:rPr>
      </w:pPr>
      <w:bookmarkStart w:id="14" w:name="_Toc154936942"/>
      <w:r w:rsidRPr="00E84878">
        <w:rPr>
          <w:b/>
          <w:bCs/>
          <w:color w:val="auto"/>
        </w:rPr>
        <w:t>ОКНО НАСТРОЕК</w:t>
      </w:r>
      <w:bookmarkEnd w:id="14"/>
    </w:p>
    <w:p w14:paraId="73513BC3" w14:textId="77777777" w:rsidR="0033404F" w:rsidRDefault="0033404F" w:rsidP="00E84878">
      <w:pPr>
        <w:keepNext/>
      </w:pPr>
      <w:r w:rsidRPr="0033404F">
        <w:rPr>
          <w:b/>
          <w:bCs/>
          <w:noProof/>
        </w:rPr>
        <w:drawing>
          <wp:inline distT="0" distB="0" distL="0" distR="0" wp14:anchorId="64EAAD84" wp14:editId="7FB96EE7">
            <wp:extent cx="1550392" cy="3924300"/>
            <wp:effectExtent l="0" t="0" r="0" b="0"/>
            <wp:docPr id="18237233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23327" name=""/>
                    <pic:cNvPicPr/>
                  </pic:nvPicPr>
                  <pic:blipFill>
                    <a:blip r:embed="rId20"/>
                    <a:stretch>
                      <a:fillRect/>
                    </a:stretch>
                  </pic:blipFill>
                  <pic:spPr>
                    <a:xfrm>
                      <a:off x="0" y="0"/>
                      <a:ext cx="1553666" cy="3932586"/>
                    </a:xfrm>
                    <a:prstGeom prst="rect">
                      <a:avLst/>
                    </a:prstGeom>
                  </pic:spPr>
                </pic:pic>
              </a:graphicData>
            </a:graphic>
          </wp:inline>
        </w:drawing>
      </w:r>
    </w:p>
    <w:p w14:paraId="49DAD9D3" w14:textId="42FD4A8E" w:rsidR="0033404F" w:rsidRDefault="0033404F" w:rsidP="0033404F">
      <w:pPr>
        <w:pStyle w:val="a9"/>
        <w:jc w:val="center"/>
      </w:pPr>
      <w:r>
        <w:t xml:space="preserve">Рисунок </w:t>
      </w:r>
      <w:fldSimple w:instr=" SEQ Рисунок \* ARABIC ">
        <w:r>
          <w:rPr>
            <w:noProof/>
          </w:rPr>
          <w:t>7</w:t>
        </w:r>
      </w:fldSimple>
      <w:r>
        <w:t xml:space="preserve"> Окно настроек</w:t>
      </w:r>
    </w:p>
    <w:p w14:paraId="4F290937" w14:textId="59ABAE5D" w:rsidR="0033404F" w:rsidRDefault="0033404F" w:rsidP="0033404F">
      <w:r>
        <w:t>В окне настроек можно:</w:t>
      </w:r>
    </w:p>
    <w:p w14:paraId="6A784672" w14:textId="07F8033C" w:rsidR="0033404F" w:rsidRDefault="0033404F" w:rsidP="0033404F">
      <w:r>
        <w:t>- Выбрать высоту, на которую поднимется поршень (по умолчанию он на высоте 5см)</w:t>
      </w:r>
    </w:p>
    <w:p w14:paraId="19662490" w14:textId="265233DA" w:rsidR="0033404F" w:rsidRDefault="0033404F" w:rsidP="0033404F">
      <w:r>
        <w:t>- Выбрать газы, заполняющие резервуары ( и цилиндр, соответственно)</w:t>
      </w:r>
    </w:p>
    <w:p w14:paraId="0DDA3A37" w14:textId="3DB88029" w:rsidR="0033404F" w:rsidRDefault="0033404F" w:rsidP="0033404F">
      <w:r>
        <w:t>- Задать процентное соотношение газов в цилиндре</w:t>
      </w:r>
    </w:p>
    <w:p w14:paraId="6CEC5D50" w14:textId="1E8E84C8" w:rsidR="0033404F" w:rsidRDefault="0033404F" w:rsidP="0033404F">
      <w:r>
        <w:t>- Установить скорость поднятия поршня (так сказать, замедление времени)</w:t>
      </w:r>
    </w:p>
    <w:p w14:paraId="5D3E4FC5" w14:textId="77777777" w:rsidR="00E84878" w:rsidRDefault="00E84878" w:rsidP="0033404F"/>
    <w:p w14:paraId="09BBBD93" w14:textId="1469A3F2" w:rsidR="0033404F" w:rsidRPr="00E84878" w:rsidRDefault="0033404F" w:rsidP="00E84878">
      <w:pPr>
        <w:pStyle w:val="2"/>
        <w:jc w:val="center"/>
        <w:rPr>
          <w:rFonts w:eastAsiaTheme="minorEastAsia"/>
          <w:b/>
          <w:bCs/>
          <w:color w:val="auto"/>
        </w:rPr>
      </w:pPr>
      <w:bookmarkStart w:id="15" w:name="_Toc154936943"/>
      <w:r w:rsidRPr="00E84878">
        <w:rPr>
          <w:rFonts w:eastAsiaTheme="minorEastAsia"/>
          <w:b/>
          <w:bCs/>
          <w:color w:val="auto"/>
        </w:rPr>
        <w:t>Порядок выполнения виртуальной лабораторной работы</w:t>
      </w:r>
      <w:bookmarkEnd w:id="15"/>
    </w:p>
    <w:p w14:paraId="02646E5F" w14:textId="30274E29" w:rsidR="0033404F" w:rsidRDefault="0033404F" w:rsidP="0033404F">
      <w:pPr>
        <w:pStyle w:val="a4"/>
        <w:numPr>
          <w:ilvl w:val="0"/>
          <w:numId w:val="4"/>
        </w:numPr>
      </w:pPr>
      <w:r>
        <w:t>Выбрать интересуемые газы (1 и 2 соответственно)</w:t>
      </w:r>
    </w:p>
    <w:p w14:paraId="61EAEE4E" w14:textId="328941C0" w:rsidR="0033404F" w:rsidRDefault="0033404F" w:rsidP="0033404F">
      <w:pPr>
        <w:pStyle w:val="a4"/>
        <w:numPr>
          <w:ilvl w:val="0"/>
          <w:numId w:val="4"/>
        </w:numPr>
      </w:pPr>
      <w:r>
        <w:t>Установить процентное соотношение газов.</w:t>
      </w:r>
    </w:p>
    <w:p w14:paraId="0CC4FE3C" w14:textId="3C4BCE73" w:rsidR="0033404F" w:rsidRDefault="0033404F" w:rsidP="0033404F">
      <w:pPr>
        <w:pStyle w:val="a4"/>
        <w:numPr>
          <w:ilvl w:val="0"/>
          <w:numId w:val="4"/>
        </w:numPr>
      </w:pPr>
      <w:r>
        <w:t xml:space="preserve">Задать скорость поднятия поршня. </w:t>
      </w:r>
    </w:p>
    <w:p w14:paraId="7C59EA62" w14:textId="44D81195" w:rsidR="0033404F" w:rsidRDefault="0033404F" w:rsidP="0033404F">
      <w:pPr>
        <w:pStyle w:val="a4"/>
        <w:numPr>
          <w:ilvl w:val="0"/>
          <w:numId w:val="4"/>
        </w:numPr>
      </w:pPr>
      <w:r>
        <w:t>Изменить высоту, на которую поднимется (или опустится) поршень.</w:t>
      </w:r>
    </w:p>
    <w:p w14:paraId="2081A059" w14:textId="54A158ED" w:rsidR="0033404F" w:rsidRDefault="0033404F" w:rsidP="0033404F">
      <w:pPr>
        <w:pStyle w:val="a4"/>
        <w:numPr>
          <w:ilvl w:val="0"/>
          <w:numId w:val="4"/>
        </w:numPr>
      </w:pPr>
      <w:r>
        <w:t>Зафиксировать интересуемые показатели (давление, температуру).</w:t>
      </w:r>
    </w:p>
    <w:p w14:paraId="649AEE50" w14:textId="478EE67A" w:rsidR="0033404F" w:rsidRPr="00CF749C" w:rsidRDefault="0033404F" w:rsidP="0033404F">
      <w:pPr>
        <w:pStyle w:val="a4"/>
        <w:numPr>
          <w:ilvl w:val="0"/>
          <w:numId w:val="4"/>
        </w:numPr>
      </w:pPr>
      <w:r>
        <w:t>Высчитать объем, повторить п.4 и п.5 несколько раз, построить адиабату, вычислить показатель адиабаты для соответствующих газов.</w:t>
      </w:r>
    </w:p>
    <w:p w14:paraId="641EB968" w14:textId="77777777" w:rsidR="0033404F" w:rsidRDefault="0033404F" w:rsidP="0033404F"/>
    <w:p w14:paraId="6E2CCB2C" w14:textId="77777777" w:rsidR="00E84878" w:rsidRDefault="00E84878" w:rsidP="0033404F"/>
    <w:p w14:paraId="5D2693B9" w14:textId="77777777" w:rsidR="00E84878" w:rsidRDefault="00E84878" w:rsidP="0033404F"/>
    <w:p w14:paraId="4D20257C" w14:textId="77777777" w:rsidR="00E84878" w:rsidRDefault="00E84878" w:rsidP="0033404F"/>
    <w:p w14:paraId="0273908C" w14:textId="77777777" w:rsidR="00E84878" w:rsidRDefault="00E84878" w:rsidP="0033404F"/>
    <w:p w14:paraId="26B13E56" w14:textId="77777777" w:rsidR="00E84878" w:rsidRDefault="00E84878" w:rsidP="0033404F"/>
    <w:p w14:paraId="42871863" w14:textId="77777777" w:rsidR="00E84878" w:rsidRDefault="00E84878" w:rsidP="0033404F"/>
    <w:p w14:paraId="731A8331" w14:textId="77777777" w:rsidR="00E84878" w:rsidRDefault="00E84878" w:rsidP="0033404F"/>
    <w:p w14:paraId="24D818D2" w14:textId="77777777" w:rsidR="00E84878" w:rsidRDefault="00E84878" w:rsidP="0033404F"/>
    <w:p w14:paraId="6B2DE304" w14:textId="77777777" w:rsidR="00E84878" w:rsidRDefault="00E84878" w:rsidP="0033404F"/>
    <w:p w14:paraId="54D0185E" w14:textId="77777777" w:rsidR="00E84878" w:rsidRDefault="00E84878" w:rsidP="0033404F"/>
    <w:p w14:paraId="139C1194" w14:textId="77777777" w:rsidR="00E84878" w:rsidRDefault="00E84878" w:rsidP="0033404F"/>
    <w:p w14:paraId="71ED8A4E" w14:textId="77777777" w:rsidR="00E84878" w:rsidRDefault="00E84878" w:rsidP="0033404F"/>
    <w:p w14:paraId="625E0F54" w14:textId="77777777" w:rsidR="00E84878" w:rsidRDefault="00E84878" w:rsidP="0033404F"/>
    <w:p w14:paraId="1A2C717B" w14:textId="77777777" w:rsidR="00E84878" w:rsidRDefault="00E84878" w:rsidP="0033404F"/>
    <w:p w14:paraId="40CB5D8A" w14:textId="77777777" w:rsidR="00E84878" w:rsidRDefault="00E84878" w:rsidP="0033404F"/>
    <w:p w14:paraId="23700843" w14:textId="77777777" w:rsidR="00E84878" w:rsidRDefault="00E84878" w:rsidP="0033404F"/>
    <w:p w14:paraId="5785849E" w14:textId="77777777" w:rsidR="00E84878" w:rsidRPr="0033404F" w:rsidRDefault="00E84878" w:rsidP="0033404F"/>
    <w:p w14:paraId="3661E1DB" w14:textId="77777777" w:rsidR="003129A1" w:rsidRDefault="003129A1" w:rsidP="003129A1"/>
    <w:p w14:paraId="175F3EFB" w14:textId="2EB16191" w:rsidR="003129A1" w:rsidRPr="003129A1" w:rsidRDefault="003129A1" w:rsidP="003129A1">
      <w:pPr>
        <w:pStyle w:val="1"/>
        <w:jc w:val="center"/>
        <w:rPr>
          <w:color w:val="auto"/>
        </w:rPr>
      </w:pPr>
      <w:bookmarkStart w:id="16" w:name="_Toc154936944"/>
      <w:r w:rsidRPr="003129A1">
        <w:rPr>
          <w:color w:val="auto"/>
        </w:rPr>
        <w:t>Список</w:t>
      </w:r>
      <w:r w:rsidR="0033404F">
        <w:rPr>
          <w:color w:val="auto"/>
        </w:rPr>
        <w:t xml:space="preserve"> использованной</w:t>
      </w:r>
      <w:r w:rsidRPr="003129A1">
        <w:rPr>
          <w:color w:val="auto"/>
        </w:rPr>
        <w:t xml:space="preserve"> литературы</w:t>
      </w:r>
      <w:bookmarkEnd w:id="16"/>
    </w:p>
    <w:p w14:paraId="10D957DF" w14:textId="1689A084" w:rsidR="005A03DE" w:rsidRDefault="003129A1" w:rsidP="003129A1">
      <w:pPr>
        <w:pStyle w:val="a4"/>
        <w:numPr>
          <w:ilvl w:val="0"/>
          <w:numId w:val="1"/>
        </w:numPr>
      </w:pPr>
      <w:r>
        <w:t>Матвеев А.Н. Молекулярная физика. Москва: Высшая школа, 1981г., - 400 с.</w:t>
      </w:r>
    </w:p>
    <w:p w14:paraId="6A65F6E7" w14:textId="4F075E0C" w:rsidR="005A03DE" w:rsidRDefault="003129A1" w:rsidP="003129A1">
      <w:pPr>
        <w:pStyle w:val="a4"/>
        <w:numPr>
          <w:ilvl w:val="0"/>
          <w:numId w:val="1"/>
        </w:numPr>
      </w:pPr>
      <w:r>
        <w:t>Сивухин Д. В. Общий курс физики: Учеб, пособие: Для вузов. В 5 т.</w:t>
      </w:r>
      <w:r>
        <w:rPr>
          <w:lang w:val="en-US"/>
        </w:rPr>
        <w:t xml:space="preserve"> </w:t>
      </w:r>
      <w:r>
        <w:t xml:space="preserve">Т. II. Термодинамика и молекулярная физика. — 5-е изд., </w:t>
      </w:r>
      <w:proofErr w:type="spellStart"/>
      <w:r>
        <w:t>испр</w:t>
      </w:r>
      <w:proofErr w:type="spellEnd"/>
      <w:r>
        <w:t xml:space="preserve">. — М.:ФИЗМАТЛИТ, 2005. - 544 </w:t>
      </w:r>
    </w:p>
    <w:p w14:paraId="6A34B37A" w14:textId="64E60796" w:rsidR="00E375BA" w:rsidRPr="00E375BA" w:rsidRDefault="004D7BB8" w:rsidP="003129A1">
      <w:pPr>
        <w:pStyle w:val="a4"/>
        <w:numPr>
          <w:ilvl w:val="0"/>
          <w:numId w:val="1"/>
        </w:numPr>
      </w:pPr>
      <w:hyperlink r:id="rId21" w:history="1">
        <w:r w:rsidR="00E375BA" w:rsidRPr="00F22051">
          <w:rPr>
            <w:rStyle w:val="a5"/>
          </w:rPr>
          <w:t>https://studopedia.ru/26_3995_teploemkost-gaza-cV-i-cP-sootnoshenie-mayera.html?ysclid=lqtcvpjq1r61147465</w:t>
        </w:r>
        <w:r w:rsidR="00E375BA" w:rsidRPr="00E375BA">
          <w:rPr>
            <w:rStyle w:val="a5"/>
          </w:rPr>
          <w:t>3</w:t>
        </w:r>
      </w:hyperlink>
    </w:p>
    <w:p w14:paraId="59E0C2D4" w14:textId="1FB53E4F" w:rsidR="00E375BA" w:rsidRDefault="004D7BB8" w:rsidP="003129A1">
      <w:pPr>
        <w:pStyle w:val="a4"/>
        <w:numPr>
          <w:ilvl w:val="0"/>
          <w:numId w:val="1"/>
        </w:numPr>
      </w:pPr>
      <w:hyperlink r:id="rId22" w:history="1">
        <w:r w:rsidR="00E375BA">
          <w:rPr>
            <w:rStyle w:val="a5"/>
          </w:rPr>
          <w:t>Молярная масса — Википедия (wikipedia.org)</w:t>
        </w:r>
      </w:hyperlink>
    </w:p>
    <w:p w14:paraId="2CE13069" w14:textId="46117441" w:rsidR="00E375BA" w:rsidRDefault="004D7BB8" w:rsidP="003129A1">
      <w:pPr>
        <w:pStyle w:val="a4"/>
        <w:numPr>
          <w:ilvl w:val="0"/>
          <w:numId w:val="1"/>
        </w:numPr>
      </w:pPr>
      <w:hyperlink r:id="rId23" w:anchor=":~:text=%D0%9A%D0%BE%D0%BB%D0%B8%D1%87%D0%B5%D1%81%D1%82%D0%B2%D0%BE%20%D0%B2%D0%B5%D1%89%D0%B5%D1%81%D1%82%D0%B2%D0%B0%20%E2%80%94%20%D1%84%D0%B8%D0%B7%D0%B8%D1%87%D0%B5%D1%81%D0%BA%D0%B0%D1%8F%20%D0%B2%D0%B5%D0%BB%D0%B8%D1%87%D0%B8%D0%BD%D0%B0%2C,%CE%BD.%20%D0%95%D0%B4%D0%B8%D0%BD%D0%B8%D1%86%D0%B0%20%D0%B8%D0%B7%D0%BC%D0%B5%D1%80%D0%B5%D0%BD%D0%B8%D1%8F%20%E2%80%94%20%D0%BC%D0%BE%D0%BB%D1%8C" w:history="1">
        <w:r w:rsidR="00E375BA">
          <w:rPr>
            <w:rStyle w:val="a5"/>
          </w:rPr>
          <w:t>Количество вещества. Постоянная Авогадро — урок. Химия, 8 класс. (yaklass.ru)</w:t>
        </w:r>
      </w:hyperlink>
    </w:p>
    <w:p w14:paraId="27C02870" w14:textId="0E668FF3" w:rsidR="00E375BA" w:rsidRDefault="004D7BB8" w:rsidP="003129A1">
      <w:pPr>
        <w:pStyle w:val="a4"/>
        <w:numPr>
          <w:ilvl w:val="0"/>
          <w:numId w:val="1"/>
        </w:numPr>
      </w:pPr>
      <w:hyperlink r:id="rId24" w:history="1">
        <w:r w:rsidR="007E6C92">
          <w:rPr>
            <w:rStyle w:val="a5"/>
          </w:rPr>
          <w:t xml:space="preserve">Молярная теплоёмкость | </w:t>
        </w:r>
        <w:r w:rsidR="007E6C92">
          <w:rPr>
            <w:rStyle w:val="a5"/>
            <w:rFonts w:ascii="Segoe UI Emoji" w:hAnsi="Segoe UI Emoji" w:cs="Segoe UI Emoji"/>
          </w:rPr>
          <w:t>🟢</w:t>
        </w:r>
        <w:r w:rsidR="007E6C92">
          <w:rPr>
            <w:rStyle w:val="a5"/>
          </w:rPr>
          <w:t xml:space="preserve">Блог </w:t>
        </w:r>
        <w:proofErr w:type="spellStart"/>
        <w:r w:rsidR="007E6C92">
          <w:rPr>
            <w:rStyle w:val="a5"/>
          </w:rPr>
          <w:t>Skysmart</w:t>
        </w:r>
        <w:proofErr w:type="spellEnd"/>
        <w:r w:rsidR="007E6C92">
          <w:rPr>
            <w:rStyle w:val="a5"/>
            <w:rFonts w:ascii="Segoe UI Emoji" w:hAnsi="Segoe UI Emoji" w:cs="Segoe UI Emoji"/>
          </w:rPr>
          <w:t>⭐</w:t>
        </w:r>
      </w:hyperlink>
    </w:p>
    <w:p w14:paraId="665167F1" w14:textId="77777777" w:rsidR="00D26A76" w:rsidRDefault="004D7BB8" w:rsidP="00D26A76">
      <w:pPr>
        <w:pStyle w:val="a4"/>
        <w:numPr>
          <w:ilvl w:val="0"/>
          <w:numId w:val="1"/>
        </w:numPr>
      </w:pPr>
      <w:hyperlink r:id="rId25" w:history="1">
        <w:r w:rsidR="00D26A76" w:rsidRPr="00D26A76">
          <w:rPr>
            <w:rStyle w:val="a5"/>
            <w:lang w:val="en-US"/>
          </w:rPr>
          <w:t>https</w:t>
        </w:r>
        <w:r w:rsidR="00D26A76">
          <w:rPr>
            <w:rStyle w:val="a5"/>
          </w:rPr>
          <w:t>://</w:t>
        </w:r>
        <w:r w:rsidR="00D26A76" w:rsidRPr="00D26A76">
          <w:rPr>
            <w:rStyle w:val="a5"/>
            <w:lang w:val="en-US"/>
          </w:rPr>
          <w:t>github</w:t>
        </w:r>
        <w:r w:rsidR="00D26A76">
          <w:rPr>
            <w:rStyle w:val="a5"/>
          </w:rPr>
          <w:t>.</w:t>
        </w:r>
        <w:r w:rsidR="00D26A76" w:rsidRPr="00D26A76">
          <w:rPr>
            <w:rStyle w:val="a5"/>
            <w:lang w:val="en-US"/>
          </w:rPr>
          <w:t>com</w:t>
        </w:r>
        <w:r w:rsidR="00D26A76">
          <w:rPr>
            <w:rStyle w:val="a5"/>
          </w:rPr>
          <w:t>/</w:t>
        </w:r>
        <w:r w:rsidR="00D26A76" w:rsidRPr="00D26A76">
          <w:rPr>
            <w:rStyle w:val="a5"/>
            <w:lang w:val="en-US"/>
          </w:rPr>
          <w:t>vadimshahray</w:t>
        </w:r>
        <w:r w:rsidR="00D26A76">
          <w:rPr>
            <w:rStyle w:val="a5"/>
          </w:rPr>
          <w:t>/</w:t>
        </w:r>
        <w:r w:rsidR="00D26A76" w:rsidRPr="00D26A76">
          <w:rPr>
            <w:rStyle w:val="a5"/>
            <w:lang w:val="en-US"/>
          </w:rPr>
          <w:t>flat</w:t>
        </w:r>
        <w:r w:rsidR="00D26A76">
          <w:rPr>
            <w:rStyle w:val="a5"/>
          </w:rPr>
          <w:t>-</w:t>
        </w:r>
        <w:r w:rsidR="00D26A76" w:rsidRPr="00D26A76">
          <w:rPr>
            <w:rStyle w:val="a5"/>
            <w:lang w:val="en-US"/>
          </w:rPr>
          <w:t>coil</w:t>
        </w:r>
        <w:r w:rsidR="00D26A76">
          <w:rPr>
            <w:rStyle w:val="a5"/>
          </w:rPr>
          <w:t>-</w:t>
        </w:r>
        <w:r w:rsidR="00D26A76" w:rsidRPr="00D26A76">
          <w:rPr>
            <w:rStyle w:val="a5"/>
            <w:lang w:val="en-US"/>
          </w:rPr>
          <w:t>in</w:t>
        </w:r>
        <w:r w:rsidR="00D26A76">
          <w:rPr>
            <w:rStyle w:val="a5"/>
          </w:rPr>
          <w:t>-</w:t>
        </w:r>
        <w:r w:rsidR="00D26A76" w:rsidRPr="00D26A76">
          <w:rPr>
            <w:rStyle w:val="a5"/>
            <w:lang w:val="en-US"/>
          </w:rPr>
          <w:t>magnetic</w:t>
        </w:r>
        <w:r w:rsidR="00D26A76">
          <w:rPr>
            <w:rStyle w:val="a5"/>
          </w:rPr>
          <w:t>-</w:t>
        </w:r>
        <w:r w:rsidR="00D26A76" w:rsidRPr="00D26A76">
          <w:rPr>
            <w:rStyle w:val="a5"/>
            <w:lang w:val="en-US"/>
          </w:rPr>
          <w:t>field</w:t>
        </w:r>
        <w:r w:rsidR="00D26A76">
          <w:rPr>
            <w:rStyle w:val="a5"/>
          </w:rPr>
          <w:t>/</w:t>
        </w:r>
        <w:r w:rsidR="00D26A76" w:rsidRPr="00D26A76">
          <w:rPr>
            <w:rStyle w:val="a5"/>
            <w:lang w:val="en-US"/>
          </w:rPr>
          <w:t>tree</w:t>
        </w:r>
        <w:r w:rsidR="00D26A76">
          <w:rPr>
            <w:rStyle w:val="a5"/>
          </w:rPr>
          <w:t>/</w:t>
        </w:r>
        <w:r w:rsidR="00D26A76" w:rsidRPr="00D26A76">
          <w:rPr>
            <w:rStyle w:val="a5"/>
            <w:lang w:val="en-US"/>
          </w:rPr>
          <w:t>master</w:t>
        </w:r>
      </w:hyperlink>
      <w:r w:rsidR="00D26A76">
        <w:t xml:space="preserve"> - пример работы</w:t>
      </w:r>
    </w:p>
    <w:p w14:paraId="5C0D6D07" w14:textId="77777777" w:rsidR="00D26A76" w:rsidRDefault="004D7BB8" w:rsidP="00D26A76">
      <w:pPr>
        <w:pStyle w:val="a4"/>
        <w:numPr>
          <w:ilvl w:val="0"/>
          <w:numId w:val="1"/>
        </w:numPr>
      </w:pPr>
      <w:hyperlink r:id="rId26" w:history="1">
        <w:r w:rsidR="00D26A76">
          <w:rPr>
            <w:rStyle w:val="a5"/>
          </w:rPr>
          <w:t>https://habr.com/ru/companies/timeweb/articles/704024/</w:t>
        </w:r>
      </w:hyperlink>
      <w:r w:rsidR="00D26A76">
        <w:t xml:space="preserve"> - базовые сведения о работе с 3д графикой</w:t>
      </w:r>
    </w:p>
    <w:p w14:paraId="0A1C95A4" w14:textId="77777777" w:rsidR="00D26A76" w:rsidRDefault="004D7BB8" w:rsidP="00D26A76">
      <w:pPr>
        <w:pStyle w:val="a4"/>
        <w:numPr>
          <w:ilvl w:val="0"/>
          <w:numId w:val="1"/>
        </w:numPr>
      </w:pPr>
      <w:hyperlink r:id="rId27" w:history="1">
        <w:r w:rsidR="00D26A76" w:rsidRPr="00D26A76">
          <w:rPr>
            <w:rStyle w:val="a5"/>
            <w:lang w:val="en-US"/>
          </w:rPr>
          <w:t>https</w:t>
        </w:r>
        <w:r w:rsidR="00D26A76">
          <w:rPr>
            <w:rStyle w:val="a5"/>
          </w:rPr>
          <w:t>://</w:t>
        </w:r>
        <w:r w:rsidR="00D26A76" w:rsidRPr="00D26A76">
          <w:rPr>
            <w:rStyle w:val="a5"/>
            <w:lang w:val="en-US"/>
          </w:rPr>
          <w:t>threejs</w:t>
        </w:r>
        <w:r w:rsidR="00D26A76">
          <w:rPr>
            <w:rStyle w:val="a5"/>
          </w:rPr>
          <w:t>.</w:t>
        </w:r>
        <w:r w:rsidR="00D26A76" w:rsidRPr="00D26A76">
          <w:rPr>
            <w:rStyle w:val="a5"/>
            <w:lang w:val="en-US"/>
          </w:rPr>
          <w:t>org</w:t>
        </w:r>
        <w:r w:rsidR="00D26A76">
          <w:rPr>
            <w:rStyle w:val="a5"/>
          </w:rPr>
          <w:t>/</w:t>
        </w:r>
        <w:r w:rsidR="00D26A76" w:rsidRPr="00D26A76">
          <w:rPr>
            <w:rStyle w:val="a5"/>
            <w:lang w:val="en-US"/>
          </w:rPr>
          <w:t>docs</w:t>
        </w:r>
        <w:r w:rsidR="00D26A76">
          <w:rPr>
            <w:rStyle w:val="a5"/>
          </w:rPr>
          <w:t>/</w:t>
        </w:r>
      </w:hyperlink>
      <w:r w:rsidR="00D26A76">
        <w:t xml:space="preserve"> - документация по </w:t>
      </w:r>
      <w:r w:rsidR="00D26A76" w:rsidRPr="00D26A76">
        <w:rPr>
          <w:lang w:val="en-US"/>
        </w:rPr>
        <w:t>THREE</w:t>
      </w:r>
    </w:p>
    <w:p w14:paraId="05A55DDE" w14:textId="77777777" w:rsidR="00D26A76" w:rsidRPr="00D26A76" w:rsidRDefault="004D7BB8" w:rsidP="00D26A76">
      <w:pPr>
        <w:pStyle w:val="a4"/>
        <w:numPr>
          <w:ilvl w:val="0"/>
          <w:numId w:val="1"/>
        </w:numPr>
      </w:pPr>
      <w:hyperlink r:id="rId28" w:history="1">
        <w:r w:rsidR="00D26A76" w:rsidRPr="00D26A76">
          <w:rPr>
            <w:rStyle w:val="a5"/>
            <w:lang w:val="en-US"/>
          </w:rPr>
          <w:t>https</w:t>
        </w:r>
        <w:r w:rsidR="00D26A76">
          <w:rPr>
            <w:rStyle w:val="a5"/>
          </w:rPr>
          <w:t>://</w:t>
        </w:r>
        <w:r w:rsidR="00D26A76" w:rsidRPr="00D26A76">
          <w:rPr>
            <w:rStyle w:val="a5"/>
            <w:lang w:val="en-US"/>
          </w:rPr>
          <w:t>docs</w:t>
        </w:r>
        <w:r w:rsidR="00D26A76">
          <w:rPr>
            <w:rStyle w:val="a5"/>
          </w:rPr>
          <w:t>.</w:t>
        </w:r>
        <w:r w:rsidR="00D26A76" w:rsidRPr="00D26A76">
          <w:rPr>
            <w:rStyle w:val="a5"/>
            <w:lang w:val="en-US"/>
          </w:rPr>
          <w:t>pmnd</w:t>
        </w:r>
        <w:r w:rsidR="00D26A76">
          <w:rPr>
            <w:rStyle w:val="a5"/>
          </w:rPr>
          <w:t>.</w:t>
        </w:r>
        <w:r w:rsidR="00D26A76" w:rsidRPr="00D26A76">
          <w:rPr>
            <w:rStyle w:val="a5"/>
            <w:lang w:val="en-US"/>
          </w:rPr>
          <w:t>rs</w:t>
        </w:r>
        <w:r w:rsidR="00D26A76">
          <w:rPr>
            <w:rStyle w:val="a5"/>
          </w:rPr>
          <w:t>/</w:t>
        </w:r>
        <w:r w:rsidR="00D26A76" w:rsidRPr="00D26A76">
          <w:rPr>
            <w:rStyle w:val="a5"/>
            <w:lang w:val="en-US"/>
          </w:rPr>
          <w:t>react</w:t>
        </w:r>
        <w:r w:rsidR="00D26A76">
          <w:rPr>
            <w:rStyle w:val="a5"/>
          </w:rPr>
          <w:t>-</w:t>
        </w:r>
        <w:r w:rsidR="00D26A76" w:rsidRPr="00D26A76">
          <w:rPr>
            <w:rStyle w:val="a5"/>
            <w:lang w:val="en-US"/>
          </w:rPr>
          <w:t>three</w:t>
        </w:r>
        <w:r w:rsidR="00D26A76">
          <w:rPr>
            <w:rStyle w:val="a5"/>
          </w:rPr>
          <w:t>-</w:t>
        </w:r>
        <w:r w:rsidR="00D26A76" w:rsidRPr="00D26A76">
          <w:rPr>
            <w:rStyle w:val="a5"/>
            <w:lang w:val="en-US"/>
          </w:rPr>
          <w:t>fiber</w:t>
        </w:r>
        <w:r w:rsidR="00D26A76">
          <w:rPr>
            <w:rStyle w:val="a5"/>
          </w:rPr>
          <w:t>/</w:t>
        </w:r>
        <w:r w:rsidR="00D26A76" w:rsidRPr="00D26A76">
          <w:rPr>
            <w:rStyle w:val="a5"/>
            <w:lang w:val="en-US"/>
          </w:rPr>
          <w:t>getting</w:t>
        </w:r>
        <w:r w:rsidR="00D26A76">
          <w:rPr>
            <w:rStyle w:val="a5"/>
          </w:rPr>
          <w:t>-</w:t>
        </w:r>
        <w:r w:rsidR="00D26A76" w:rsidRPr="00D26A76">
          <w:rPr>
            <w:rStyle w:val="a5"/>
            <w:lang w:val="en-US"/>
          </w:rPr>
          <w:t>started</w:t>
        </w:r>
        <w:r w:rsidR="00D26A76">
          <w:rPr>
            <w:rStyle w:val="a5"/>
          </w:rPr>
          <w:t>/</w:t>
        </w:r>
        <w:r w:rsidR="00D26A76" w:rsidRPr="00D26A76">
          <w:rPr>
            <w:rStyle w:val="a5"/>
            <w:lang w:val="en-US"/>
          </w:rPr>
          <w:t>introduction</w:t>
        </w:r>
      </w:hyperlink>
      <w:r w:rsidR="00D26A76">
        <w:t xml:space="preserve"> - документация по </w:t>
      </w:r>
      <w:r w:rsidR="00D26A76" w:rsidRPr="00D26A76">
        <w:rPr>
          <w:lang w:val="en-US"/>
        </w:rPr>
        <w:t>react</w:t>
      </w:r>
      <w:r w:rsidR="00D26A76">
        <w:t>-</w:t>
      </w:r>
      <w:r w:rsidR="00D26A76" w:rsidRPr="00D26A76">
        <w:rPr>
          <w:lang w:val="en-US"/>
        </w:rPr>
        <w:t>three</w:t>
      </w:r>
      <w:r w:rsidR="00D26A76">
        <w:t>/</w:t>
      </w:r>
      <w:r w:rsidR="00D26A76" w:rsidRPr="00D26A76">
        <w:rPr>
          <w:lang w:val="en-US"/>
        </w:rPr>
        <w:t>fiber</w:t>
      </w:r>
    </w:p>
    <w:p w14:paraId="340EC459" w14:textId="77777777" w:rsidR="00D26A76" w:rsidRDefault="004D7BB8" w:rsidP="00D26A76">
      <w:pPr>
        <w:pStyle w:val="a4"/>
        <w:numPr>
          <w:ilvl w:val="0"/>
          <w:numId w:val="1"/>
        </w:numPr>
      </w:pPr>
      <w:hyperlink r:id="rId29" w:history="1">
        <w:r w:rsidR="00D26A76">
          <w:rPr>
            <w:rStyle w:val="a5"/>
          </w:rPr>
          <w:t>https://stackoverflow.com/</w:t>
        </w:r>
      </w:hyperlink>
      <w:r w:rsidR="00D26A76">
        <w:t xml:space="preserve"> - для поиска решений, по незатронутым выше вопросам</w:t>
      </w:r>
    </w:p>
    <w:p w14:paraId="6C2CD7D2" w14:textId="77777777" w:rsidR="00D26A76" w:rsidRDefault="00D26A76" w:rsidP="00D26A76">
      <w:pPr>
        <w:pStyle w:val="a4"/>
      </w:pPr>
    </w:p>
    <w:sectPr w:rsidR="00D26A76" w:rsidSect="00E84878">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F655" w14:textId="77777777" w:rsidR="002B7D39" w:rsidRDefault="002B7D39" w:rsidP="00E84878">
      <w:pPr>
        <w:spacing w:after="0" w:line="240" w:lineRule="auto"/>
      </w:pPr>
      <w:r>
        <w:separator/>
      </w:r>
    </w:p>
  </w:endnote>
  <w:endnote w:type="continuationSeparator" w:id="0">
    <w:p w14:paraId="2E755B67" w14:textId="77777777" w:rsidR="002B7D39" w:rsidRDefault="002B7D39" w:rsidP="00E8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panose1 w:val="00000500000000000000"/>
    <w:charset w:val="CC"/>
    <w:family w:val="auto"/>
    <w:pitch w:val="variable"/>
    <w:sig w:usb0="20000207" w:usb1="00000002"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899614"/>
      <w:docPartObj>
        <w:docPartGallery w:val="Page Numbers (Bottom of Page)"/>
        <w:docPartUnique/>
      </w:docPartObj>
    </w:sdtPr>
    <w:sdtEndPr/>
    <w:sdtContent>
      <w:p w14:paraId="082845AF" w14:textId="0072941D" w:rsidR="00E84878" w:rsidRDefault="00E84878">
        <w:pPr>
          <w:pStyle w:val="ac"/>
          <w:jc w:val="right"/>
        </w:pPr>
        <w:r>
          <w:fldChar w:fldCharType="begin"/>
        </w:r>
        <w:r>
          <w:instrText>PAGE   \* MERGEFORMAT</w:instrText>
        </w:r>
        <w:r>
          <w:fldChar w:fldCharType="separate"/>
        </w:r>
        <w:r>
          <w:t>2</w:t>
        </w:r>
        <w:r>
          <w:fldChar w:fldCharType="end"/>
        </w:r>
      </w:p>
    </w:sdtContent>
  </w:sdt>
  <w:p w14:paraId="4BCF513E" w14:textId="77777777" w:rsidR="00E84878" w:rsidRDefault="00E8487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774F" w14:textId="77777777" w:rsidR="002B7D39" w:rsidRDefault="002B7D39" w:rsidP="00E84878">
      <w:pPr>
        <w:spacing w:after="0" w:line="240" w:lineRule="auto"/>
      </w:pPr>
      <w:r>
        <w:separator/>
      </w:r>
    </w:p>
  </w:footnote>
  <w:footnote w:type="continuationSeparator" w:id="0">
    <w:p w14:paraId="277653F1" w14:textId="77777777" w:rsidR="002B7D39" w:rsidRDefault="002B7D39" w:rsidP="00E84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3D1C"/>
    <w:multiLevelType w:val="hybridMultilevel"/>
    <w:tmpl w:val="3A8C5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4B0DD7"/>
    <w:multiLevelType w:val="hybridMultilevel"/>
    <w:tmpl w:val="69E00E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49020B44"/>
    <w:multiLevelType w:val="hybridMultilevel"/>
    <w:tmpl w:val="9ED82B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1478D"/>
    <w:multiLevelType w:val="hybridMultilevel"/>
    <w:tmpl w:val="3F04E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74755004">
    <w:abstractNumId w:val="0"/>
  </w:num>
  <w:num w:numId="2" w16cid:durableId="804860015">
    <w:abstractNumId w:val="3"/>
  </w:num>
  <w:num w:numId="3" w16cid:durableId="369381838">
    <w:abstractNumId w:val="1"/>
  </w:num>
  <w:num w:numId="4" w16cid:durableId="2110815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2B"/>
    <w:rsid w:val="001D15A8"/>
    <w:rsid w:val="002B7D39"/>
    <w:rsid w:val="003129A1"/>
    <w:rsid w:val="0033404F"/>
    <w:rsid w:val="004D7BB8"/>
    <w:rsid w:val="005A03DE"/>
    <w:rsid w:val="006A0EC9"/>
    <w:rsid w:val="007E6C92"/>
    <w:rsid w:val="00926EF7"/>
    <w:rsid w:val="00D26A76"/>
    <w:rsid w:val="00DB7A0B"/>
    <w:rsid w:val="00DE7A6E"/>
    <w:rsid w:val="00E1782B"/>
    <w:rsid w:val="00E375BA"/>
    <w:rsid w:val="00E84878"/>
    <w:rsid w:val="00EA6A52"/>
    <w:rsid w:val="00FC1E70"/>
    <w:rsid w:val="00FE6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B965"/>
  <w15:chartTrackingRefBased/>
  <w15:docId w15:val="{F80D6C7E-22BB-4D60-BD61-A50E82E1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3DE"/>
    <w:rPr>
      <w:kern w:val="0"/>
      <w14:ligatures w14:val="none"/>
    </w:rPr>
  </w:style>
  <w:style w:type="paragraph" w:styleId="1">
    <w:name w:val="heading 1"/>
    <w:basedOn w:val="a"/>
    <w:next w:val="a"/>
    <w:link w:val="10"/>
    <w:uiPriority w:val="9"/>
    <w:qFormat/>
    <w:rsid w:val="005A03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5A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26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rsid w:val="005A03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A03DE"/>
    <w:rPr>
      <w:rFonts w:asciiTheme="majorHAnsi" w:eastAsiaTheme="majorEastAsia" w:hAnsiTheme="majorHAnsi" w:cstheme="majorBidi"/>
      <w:b/>
      <w:bCs/>
      <w:color w:val="2F5496" w:themeColor="accent1" w:themeShade="BF"/>
      <w:kern w:val="0"/>
      <w:sz w:val="28"/>
      <w:szCs w:val="28"/>
      <w14:ligatures w14:val="none"/>
    </w:rPr>
  </w:style>
  <w:style w:type="character" w:customStyle="1" w:styleId="20">
    <w:name w:val="Заголовок 2 Знак"/>
    <w:basedOn w:val="a0"/>
    <w:link w:val="2"/>
    <w:uiPriority w:val="9"/>
    <w:rsid w:val="005A03DE"/>
    <w:rPr>
      <w:rFonts w:asciiTheme="majorHAnsi" w:eastAsiaTheme="majorEastAsia" w:hAnsiTheme="majorHAnsi" w:cstheme="majorBidi"/>
      <w:color w:val="2F5496" w:themeColor="accent1" w:themeShade="BF"/>
      <w:kern w:val="0"/>
      <w:sz w:val="26"/>
      <w:szCs w:val="26"/>
      <w14:ligatures w14:val="none"/>
    </w:rPr>
  </w:style>
  <w:style w:type="paragraph" w:styleId="a4">
    <w:name w:val="List Paragraph"/>
    <w:basedOn w:val="a"/>
    <w:uiPriority w:val="34"/>
    <w:qFormat/>
    <w:rsid w:val="003129A1"/>
    <w:pPr>
      <w:ind w:left="720"/>
      <w:contextualSpacing/>
    </w:pPr>
  </w:style>
  <w:style w:type="character" w:styleId="a5">
    <w:name w:val="Hyperlink"/>
    <w:basedOn w:val="a0"/>
    <w:uiPriority w:val="99"/>
    <w:unhideWhenUsed/>
    <w:rsid w:val="00E375BA"/>
    <w:rPr>
      <w:color w:val="0563C1" w:themeColor="hyperlink"/>
      <w:u w:val="single"/>
    </w:rPr>
  </w:style>
  <w:style w:type="character" w:styleId="a6">
    <w:name w:val="Unresolved Mention"/>
    <w:basedOn w:val="a0"/>
    <w:uiPriority w:val="99"/>
    <w:semiHidden/>
    <w:unhideWhenUsed/>
    <w:rsid w:val="00E375BA"/>
    <w:rPr>
      <w:color w:val="605E5C"/>
      <w:shd w:val="clear" w:color="auto" w:fill="E1DFDD"/>
    </w:rPr>
  </w:style>
  <w:style w:type="paragraph" w:styleId="a7">
    <w:name w:val="Normal (Web)"/>
    <w:basedOn w:val="a"/>
    <w:uiPriority w:val="99"/>
    <w:semiHidden/>
    <w:unhideWhenUsed/>
    <w:rsid w:val="00E37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E375BA"/>
    <w:rPr>
      <w:b/>
      <w:bCs/>
    </w:rPr>
  </w:style>
  <w:style w:type="character" w:customStyle="1" w:styleId="30">
    <w:name w:val="Заголовок 3 Знак"/>
    <w:basedOn w:val="a0"/>
    <w:link w:val="3"/>
    <w:uiPriority w:val="9"/>
    <w:rsid w:val="00926EF7"/>
    <w:rPr>
      <w:rFonts w:asciiTheme="majorHAnsi" w:eastAsiaTheme="majorEastAsia" w:hAnsiTheme="majorHAnsi" w:cstheme="majorBidi"/>
      <w:color w:val="1F3763" w:themeColor="accent1" w:themeShade="7F"/>
      <w:kern w:val="0"/>
      <w:sz w:val="24"/>
      <w:szCs w:val="24"/>
      <w14:ligatures w14:val="none"/>
    </w:rPr>
  </w:style>
  <w:style w:type="paragraph" w:styleId="a9">
    <w:name w:val="caption"/>
    <w:basedOn w:val="a"/>
    <w:next w:val="a"/>
    <w:uiPriority w:val="35"/>
    <w:unhideWhenUsed/>
    <w:qFormat/>
    <w:rsid w:val="00926EF7"/>
    <w:pPr>
      <w:spacing w:after="200" w:line="240" w:lineRule="auto"/>
    </w:pPr>
    <w:rPr>
      <w:i/>
      <w:iCs/>
      <w:color w:val="44546A" w:themeColor="text2"/>
      <w:sz w:val="18"/>
      <w:szCs w:val="18"/>
    </w:rPr>
  </w:style>
  <w:style w:type="paragraph" w:styleId="aa">
    <w:name w:val="header"/>
    <w:basedOn w:val="a"/>
    <w:link w:val="ab"/>
    <w:uiPriority w:val="99"/>
    <w:unhideWhenUsed/>
    <w:rsid w:val="00E8487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84878"/>
    <w:rPr>
      <w:kern w:val="0"/>
      <w14:ligatures w14:val="none"/>
    </w:rPr>
  </w:style>
  <w:style w:type="paragraph" w:styleId="ac">
    <w:name w:val="footer"/>
    <w:basedOn w:val="a"/>
    <w:link w:val="ad"/>
    <w:uiPriority w:val="99"/>
    <w:unhideWhenUsed/>
    <w:rsid w:val="00E8487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84878"/>
    <w:rPr>
      <w:kern w:val="0"/>
      <w14:ligatures w14:val="none"/>
    </w:rPr>
  </w:style>
  <w:style w:type="paragraph" w:styleId="ae">
    <w:name w:val="TOC Heading"/>
    <w:basedOn w:val="1"/>
    <w:next w:val="a"/>
    <w:uiPriority w:val="39"/>
    <w:unhideWhenUsed/>
    <w:qFormat/>
    <w:rsid w:val="00E84878"/>
    <w:pPr>
      <w:spacing w:before="240"/>
      <w:outlineLvl w:val="9"/>
    </w:pPr>
    <w:rPr>
      <w:b w:val="0"/>
      <w:bCs w:val="0"/>
      <w:sz w:val="32"/>
      <w:szCs w:val="32"/>
      <w:lang w:eastAsia="ru-RU"/>
    </w:rPr>
  </w:style>
  <w:style w:type="paragraph" w:styleId="11">
    <w:name w:val="toc 1"/>
    <w:basedOn w:val="a"/>
    <w:next w:val="a"/>
    <w:autoRedefine/>
    <w:uiPriority w:val="39"/>
    <w:unhideWhenUsed/>
    <w:rsid w:val="00E84878"/>
    <w:pPr>
      <w:spacing w:after="100"/>
    </w:pPr>
  </w:style>
  <w:style w:type="paragraph" w:styleId="21">
    <w:name w:val="toc 2"/>
    <w:basedOn w:val="a"/>
    <w:next w:val="a"/>
    <w:autoRedefine/>
    <w:uiPriority w:val="39"/>
    <w:unhideWhenUsed/>
    <w:rsid w:val="00E84878"/>
    <w:pPr>
      <w:spacing w:after="100"/>
      <w:ind w:left="220"/>
    </w:pPr>
  </w:style>
  <w:style w:type="paragraph" w:styleId="31">
    <w:name w:val="toc 3"/>
    <w:basedOn w:val="a"/>
    <w:next w:val="a"/>
    <w:autoRedefine/>
    <w:uiPriority w:val="39"/>
    <w:unhideWhenUsed/>
    <w:rsid w:val="00E848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2618">
      <w:bodyDiv w:val="1"/>
      <w:marLeft w:val="0"/>
      <w:marRight w:val="0"/>
      <w:marTop w:val="0"/>
      <w:marBottom w:val="0"/>
      <w:divBdr>
        <w:top w:val="none" w:sz="0" w:space="0" w:color="auto"/>
        <w:left w:val="none" w:sz="0" w:space="0" w:color="auto"/>
        <w:bottom w:val="none" w:sz="0" w:space="0" w:color="auto"/>
        <w:right w:val="none" w:sz="0" w:space="0" w:color="auto"/>
      </w:divBdr>
    </w:div>
    <w:div w:id="1146970888">
      <w:bodyDiv w:val="1"/>
      <w:marLeft w:val="0"/>
      <w:marRight w:val="0"/>
      <w:marTop w:val="0"/>
      <w:marBottom w:val="0"/>
      <w:divBdr>
        <w:top w:val="none" w:sz="0" w:space="0" w:color="auto"/>
        <w:left w:val="none" w:sz="0" w:space="0" w:color="auto"/>
        <w:bottom w:val="none" w:sz="0" w:space="0" w:color="auto"/>
        <w:right w:val="none" w:sz="0" w:space="0" w:color="auto"/>
      </w:divBdr>
    </w:div>
    <w:div w:id="13613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1%D1%81%D0%B0" TargetMode="External" /><Relationship Id="rId13" Type="http://schemas.openxmlformats.org/officeDocument/2006/relationships/hyperlink" Target="https://vk.com/away.php?to=https%3A%2F%2Fcode-snake.github.io%2F&amp;cc_key=" TargetMode="External" /><Relationship Id="rId18" Type="http://schemas.openxmlformats.org/officeDocument/2006/relationships/image" Target="media/image6.png" /><Relationship Id="rId26" Type="http://schemas.openxmlformats.org/officeDocument/2006/relationships/hyperlink" Target="https://habr.com/ru/companies/timeweb/articles/704024/" TargetMode="External" /><Relationship Id="rId3" Type="http://schemas.openxmlformats.org/officeDocument/2006/relationships/styles" Target="styles.xml" /><Relationship Id="rId21" Type="http://schemas.openxmlformats.org/officeDocument/2006/relationships/hyperlink" Target="https://studopedia.ru/26_3995_teploemkost-gaza-cV-i-cP-sootnoshenie-mayera.html?ysclid=lqtcvpjq1r611474653" TargetMode="Externa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image" Target="media/image5.png" /><Relationship Id="rId25" Type="http://schemas.openxmlformats.org/officeDocument/2006/relationships/hyperlink" Target="https://github.com/vadimshahray/flat-coil-in-magnetic-field/tree/master" TargetMode="External"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image" Target="media/image8.png" /><Relationship Id="rId29" Type="http://schemas.openxmlformats.org/officeDocument/2006/relationships/hyperlink" Target="https://stackoverflow.co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ru.wikipedia.org/wiki/%D0%A7%D0%B8%D1%81%D0%BB%D0%BE_%D0%90%D0%B2%D0%BE%D0%B3%D0%B0%D0%B4%D1%80%D0%BE" TargetMode="External" /><Relationship Id="rId24" Type="http://schemas.openxmlformats.org/officeDocument/2006/relationships/hyperlink" Target="https://skysmart.ru/articles/physics/molyarnaya-teployomkost" TargetMode="External"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3.png" /><Relationship Id="rId23" Type="http://schemas.openxmlformats.org/officeDocument/2006/relationships/hyperlink" Target="https://www.yaklass.ru/p/himija/8-klass/raschetnye-zadachi-po-khimii-14608/kolichestvo-veshchestva-226776/re-91ae5ac2-1e8d-4f6d-936f-0645b96f2afa" TargetMode="External" /><Relationship Id="rId28" Type="http://schemas.openxmlformats.org/officeDocument/2006/relationships/hyperlink" Target="https://docs.pmnd.rs/react-three-fiber/getting-started/introduction" TargetMode="External" /><Relationship Id="rId10" Type="http://schemas.openxmlformats.org/officeDocument/2006/relationships/hyperlink" Target="https://ru.wikipedia.org/wiki/%D0%9C%D0%BE%D0%BB%D1%8C_(%D0%B5%D0%B4%D0%B8%D0%BD%D0%B8%D1%86%D0%B0_%D0%B8%D0%B7%D0%BC%D0%B5%D1%80%D0%B5%D0%BD%D0%B8%D1%8F)" TargetMode="External" /><Relationship Id="rId19" Type="http://schemas.openxmlformats.org/officeDocument/2006/relationships/image" Target="media/image7.png"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ru.wikipedia.org/wiki/%D0%9A%D0%BE%D0%BB%D0%B8%D1%87%D0%B5%D1%81%D1%82%D0%B2%D0%BE_%D0%B2%D0%B5%D1%89%D0%B5%D1%81%D1%82%D0%B2%D0%B0" TargetMode="External" /><Relationship Id="rId14" Type="http://schemas.openxmlformats.org/officeDocument/2006/relationships/image" Target="media/image2.png" /><Relationship Id="rId22" Type="http://schemas.openxmlformats.org/officeDocument/2006/relationships/hyperlink" Target="https://ru.wikipedia.org/wiki/%D0%9C%D0%BE%D0%BB%D1%8F%D1%80%D0%BD%D0%B0%D1%8F_%D0%BC%D0%B0%D1%81%D1%81%D0%B0" TargetMode="External" /><Relationship Id="rId27" Type="http://schemas.openxmlformats.org/officeDocument/2006/relationships/hyperlink" Target="https://threejs.org/docs/" TargetMode="External" /><Relationship Id="rId30"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CE02-295A-4FDD-8CC9-BBB6B6AD0C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1628</Words>
  <Characters>9285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Комарова</dc:creator>
  <cp:keywords/>
  <dc:description/>
  <cp:lastModifiedBy>Попа Вова</cp:lastModifiedBy>
  <cp:revision>2</cp:revision>
  <dcterms:created xsi:type="dcterms:W3CDTF">2023-12-31T12:42:00Z</dcterms:created>
  <dcterms:modified xsi:type="dcterms:W3CDTF">2023-12-31T12:42:00Z</dcterms:modified>
</cp:coreProperties>
</file>