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1"/>
        <w:spacing w:after="120"/>
        <w:jc w:val="center"/>
        <w:rPr>
          <w:rFonts w:hint="default" w:ascii="黑体" w:hAnsi="黑体" w:eastAsia="黑体" w:cs="黑体"/>
          <w:sz w:val="72"/>
          <w:szCs w:val="28"/>
          <w:lang w:val="en-US" w:eastAsia="zh-CN"/>
        </w:rPr>
      </w:pPr>
      <w:bookmarkStart w:id="0" w:name="_Toc323846607"/>
      <w:bookmarkStart w:id="1" w:name="_Toc210382225"/>
      <w:r>
        <w:rPr>
          <w:rFonts w:hint="eastAsia" w:ascii="黑体" w:hAnsi="黑体" w:eastAsia="黑体" w:cs="黑体"/>
          <w:sz w:val="72"/>
          <w:szCs w:val="28"/>
          <w:lang w:val="en-US" w:eastAsia="zh-CN"/>
        </w:rPr>
        <w:t>云音</w:t>
      </w:r>
    </w:p>
    <w:p>
      <w:pPr>
        <w:pStyle w:val="51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详</w:t>
      </w:r>
    </w:p>
    <w:p>
      <w:pPr>
        <w:pStyle w:val="51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细</w:t>
      </w:r>
    </w:p>
    <w:p>
      <w:pPr>
        <w:pStyle w:val="51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设</w:t>
      </w:r>
    </w:p>
    <w:p>
      <w:pPr>
        <w:pStyle w:val="51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计</w:t>
      </w:r>
    </w:p>
    <w:tbl>
      <w:tblPr>
        <w:tblStyle w:val="26"/>
        <w:tblpPr w:leftFromText="180" w:rightFromText="180" w:vertAnchor="text" w:horzAnchor="page" w:tblpX="3278" w:tblpY="2088"/>
        <w:tblOverlap w:val="never"/>
        <w:tblW w:w="0" w:type="auto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3"/>
        <w:gridCol w:w="3747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b/>
                <w:bCs/>
              </w:rPr>
              <w:t>项目名称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四个老六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b/>
                <w:bCs/>
              </w:rPr>
              <w:t>文档撰写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饶东东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b/>
                <w:bCs/>
              </w:rPr>
              <w:t>建立日期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20</w:t>
            </w:r>
            <w:r>
              <w:rPr>
                <w:rFonts w:hint="eastAsia" w:ascii="黑体" w:hAnsi="黑体" w:eastAsia="黑体" w:cs="黑体"/>
                <w:lang w:val="en-US" w:eastAsia="zh-CN"/>
              </w:rPr>
              <w:t>22</w:t>
            </w:r>
            <w:r>
              <w:rPr>
                <w:rFonts w:hint="eastAsia" w:ascii="黑体" w:hAnsi="黑体" w:eastAsia="黑体" w:cs="黑体"/>
              </w:rPr>
              <w:t>年</w:t>
            </w:r>
            <w:r>
              <w:rPr>
                <w:rFonts w:hint="eastAsia" w:ascii="黑体" w:hAnsi="黑体" w:eastAsia="黑体" w:cs="黑体"/>
                <w:lang w:val="en-US" w:eastAsia="zh-CN"/>
              </w:rPr>
              <w:t>5</w:t>
            </w:r>
            <w:r>
              <w:rPr>
                <w:rFonts w:hint="eastAsia" w:ascii="黑体" w:hAnsi="黑体" w:eastAsia="黑体" w:cs="黑体"/>
              </w:rPr>
              <w:t>月</w:t>
            </w:r>
            <w:r>
              <w:rPr>
                <w:rFonts w:hint="eastAsia" w:ascii="黑体" w:hAnsi="黑体" w:eastAsia="黑体" w:cs="黑体"/>
                <w:lang w:val="en-US" w:eastAsia="zh-CN"/>
              </w:rPr>
              <w:t>5</w:t>
            </w:r>
            <w:r>
              <w:rPr>
                <w:rFonts w:hint="eastAsia" w:ascii="黑体" w:hAnsi="黑体" w:eastAsia="黑体" w:cs="黑体"/>
              </w:rPr>
              <w:t>日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/>
    <w:bookmarkEnd w:id="0"/>
    <w:bookmarkEnd w:id="1"/>
    <w:sdt>
      <w:sdtPr>
        <w:rPr>
          <w:rFonts w:asciiTheme="minorHAnsi" w:hAnsiTheme="minorHAnsi" w:eastAsiaTheme="minorEastAsia" w:cstheme="minorBidi"/>
          <w:b/>
          <w:color w:val="auto"/>
          <w:kern w:val="2"/>
          <w:sz w:val="21"/>
          <w:szCs w:val="22"/>
          <w:lang w:val="zh-CN"/>
        </w:rPr>
        <w:id w:val="1048340210"/>
      </w:sdtPr>
      <w:sdtEndPr>
        <w:rPr>
          <w:rFonts w:hint="eastAsia" w:ascii="微软雅黑" w:hAnsi="微软雅黑" w:eastAsia="微软雅黑" w:cs="微软雅黑"/>
          <w:b w:val="0"/>
          <w:color w:val="auto"/>
          <w:kern w:val="2"/>
          <w:sz w:val="21"/>
          <w:szCs w:val="21"/>
          <w:lang w:val="zh-CN"/>
        </w:rPr>
      </w:sdtEndPr>
      <w:sdtContent>
        <w:p>
          <w:pPr>
            <w:pStyle w:val="47"/>
            <w:numPr>
              <w:ilvl w:val="0"/>
              <w:numId w:val="0"/>
            </w:numPr>
            <w:jc w:val="center"/>
          </w:pPr>
        </w:p>
        <w:sdt>
          <w:sdtPr>
            <w:rPr>
              <w:rFonts w:ascii="Times New Roman" w:hAnsi="Times New Roman" w:eastAsia="宋体" w:cs="Times New Roman"/>
              <w:color w:val="auto"/>
              <w:kern w:val="2"/>
              <w:sz w:val="24"/>
              <w:szCs w:val="24"/>
              <w:lang w:val="zh-CN"/>
            </w:rPr>
            <w:id w:val="927088829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eastAsia="宋体" w:cs="Times New Roman"/>
              <w:b/>
              <w:bCs/>
              <w:color w:val="auto"/>
              <w:kern w:val="2"/>
              <w:sz w:val="24"/>
              <w:szCs w:val="24"/>
              <w:lang w:val="zh-CN"/>
            </w:rPr>
          </w:sdtEndPr>
          <w:sdtContent>
            <w:p>
              <w:pPr>
                <w:pStyle w:val="52"/>
              </w:pPr>
              <w:r>
                <w:rPr>
                  <w:lang w:val="zh-CN"/>
                </w:rPr>
                <w:t>目录</w:t>
              </w:r>
            </w:p>
            <w:p>
              <w:pPr>
                <w:pStyle w:val="19"/>
                <w:tabs>
                  <w:tab w:val="left" w:pos="420"/>
                  <w:tab w:val="right" w:leader="dot" w:pos="9531"/>
                </w:tabs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"_Toc13578107"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</w:rPr>
                <w:t>1.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</w:rPr>
                <w:t>引言</w:t>
              </w:r>
              <w:r>
                <w:tab/>
              </w:r>
              <w:r>
                <w:fldChar w:fldCharType="begin"/>
              </w:r>
              <w:r>
                <w:instrText xml:space="preserve"> PAGEREF _Toc13578107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"_Toc13578108"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1.1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编写目的</w:t>
              </w:r>
              <w:r>
                <w:tab/>
              </w:r>
              <w:r>
                <w:fldChar w:fldCharType="begin"/>
              </w:r>
              <w:r>
                <w:instrText xml:space="preserve"> PAGEREF _Toc13578108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"_Toc13578109"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1.2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背景</w:t>
              </w:r>
              <w:r>
                <w:tab/>
              </w:r>
              <w:r>
                <w:fldChar w:fldCharType="begin"/>
              </w:r>
              <w:r>
                <w:instrText xml:space="preserve"> PAGEREF _Toc13578109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9"/>
                <w:tabs>
                  <w:tab w:val="left" w:pos="420"/>
                  <w:tab w:val="right" w:leader="dot" w:pos="9531"/>
                </w:tabs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"_Toc13578110"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</w:rPr>
                <w:t>2.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</w:rPr>
                <w:t>系统ER图及实体模型图</w:t>
              </w:r>
              <w:r>
                <w:tab/>
              </w:r>
              <w:r>
                <w:fldChar w:fldCharType="begin"/>
              </w:r>
              <w:r>
                <w:instrText xml:space="preserve"> PAGEREF _Toc13578110 \h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"_Toc13578111"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2.1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整体E-R图</w:t>
              </w:r>
              <w:r>
                <w:tab/>
              </w:r>
              <w:r>
                <w:fldChar w:fldCharType="begin"/>
              </w:r>
              <w:r>
                <w:instrText xml:space="preserve"> PAGEREF _Toc13578111 \h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"_Toc13578112"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2.2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实体模型图</w:t>
              </w:r>
              <w:r>
                <w:tab/>
              </w:r>
              <w:r>
                <w:fldChar w:fldCharType="begin"/>
              </w:r>
              <w:r>
                <w:instrText xml:space="preserve"> PAGEREF _Toc13578112 \h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9"/>
                <w:tabs>
                  <w:tab w:val="left" w:pos="420"/>
                  <w:tab w:val="right" w:leader="dot" w:pos="9531"/>
                </w:tabs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"_Toc13578113"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</w:rPr>
                <w:t>3.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</w:rPr>
                <w:t>详细实现</w:t>
              </w:r>
              <w:r>
                <w:tab/>
              </w:r>
              <w:r>
                <w:fldChar w:fldCharType="begin"/>
              </w:r>
              <w:r>
                <w:instrText xml:space="preserve"> PAGEREF _Toc13578113 \h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"_Toc13578114"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登录模块</w:t>
              </w:r>
              <w:r>
                <w:tab/>
              </w:r>
              <w:r>
                <w:fldChar w:fldCharType="begin"/>
              </w:r>
              <w:r>
                <w:instrText xml:space="preserve"> PAGEREF _Toc13578114 \h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"_Toc13578115"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3.1.1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模块描述</w:t>
              </w:r>
              <w:r>
                <w:tab/>
              </w:r>
              <w:r>
                <w:fldChar w:fldCharType="begin"/>
              </w:r>
              <w:r>
                <w:instrText xml:space="preserve"> PAGEREF _Toc13578115 \h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"_Toc13578116"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3.1.2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功能</w:t>
              </w:r>
              <w:r>
                <w:tab/>
              </w:r>
              <w:r>
                <w:fldChar w:fldCharType="begin"/>
              </w:r>
              <w:r>
                <w:instrText xml:space="preserve"> PAGEREF _Toc13578116 \h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"_Toc13578117"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3.1.3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输入项</w:t>
              </w:r>
              <w:r>
                <w:tab/>
              </w:r>
              <w:r>
                <w:fldChar w:fldCharType="begin"/>
              </w:r>
              <w:r>
                <w:instrText xml:space="preserve"> PAGEREF _Toc13578117 \h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"_Toc13578118"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3.1.4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输出项</w:t>
              </w:r>
              <w:r>
                <w:tab/>
              </w:r>
              <w:r>
                <w:fldChar w:fldCharType="begin"/>
              </w:r>
              <w:r>
                <w:instrText xml:space="preserve"> PAGEREF _Toc13578118 \h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"_Toc13578119"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3.1.5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业务流程图</w:t>
              </w:r>
              <w:r>
                <w:tab/>
              </w:r>
              <w:r>
                <w:fldChar w:fldCharType="begin"/>
              </w:r>
              <w:r>
                <w:instrText xml:space="preserve"> PAGEREF _Toc13578119 \h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"_Toc13578120"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3.1.6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时序图</w:t>
              </w:r>
              <w:r>
                <w:tab/>
              </w:r>
              <w:r>
                <w:fldChar w:fldCharType="begin"/>
              </w:r>
              <w:r>
                <w:instrText xml:space="preserve"> PAGEREF _Toc13578120 \h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"_Toc13578122"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注册模块</w:t>
              </w:r>
              <w:r>
                <w:tab/>
              </w:r>
              <w:r>
                <w:fldChar w:fldCharType="begin"/>
              </w:r>
              <w:r>
                <w:instrText xml:space="preserve"> PAGEREF _Toc13578122 \h </w:instrText>
              </w:r>
              <w:r>
                <w:fldChar w:fldCharType="separate"/>
              </w:r>
              <w:r>
                <w:t>12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"_Toc13578123"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3.2.1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模块描述</w:t>
              </w:r>
              <w:r>
                <w:tab/>
              </w:r>
              <w:r>
                <w:fldChar w:fldCharType="begin"/>
              </w:r>
              <w:r>
                <w:instrText xml:space="preserve"> PAGEREF _Toc13578123 \h </w:instrText>
              </w:r>
              <w:r>
                <w:fldChar w:fldCharType="separate"/>
              </w:r>
              <w:r>
                <w:t>12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"_Toc13578124"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3.2.2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功能</w:t>
              </w:r>
              <w:r>
                <w:tab/>
              </w:r>
              <w:r>
                <w:fldChar w:fldCharType="begin"/>
              </w:r>
              <w:r>
                <w:instrText xml:space="preserve"> PAGEREF _Toc13578124 \h </w:instrText>
              </w:r>
              <w:r>
                <w:fldChar w:fldCharType="separate"/>
              </w:r>
              <w:r>
                <w:t>12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"_Toc13578125"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3.2.3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输入项</w:t>
              </w:r>
              <w:r>
                <w:tab/>
              </w:r>
              <w:r>
                <w:fldChar w:fldCharType="begin"/>
              </w:r>
              <w:r>
                <w:instrText xml:space="preserve"> PAGEREF _Toc13578125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"_Toc13578126"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3.2.4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输出项</w:t>
              </w:r>
              <w:r>
                <w:tab/>
              </w:r>
              <w:r>
                <w:fldChar w:fldCharType="begin"/>
              </w:r>
              <w:r>
                <w:instrText xml:space="preserve"> PAGEREF _Toc13578126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"_Toc13578127"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3.2.5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业务流程图</w:t>
              </w:r>
              <w:r>
                <w:tab/>
              </w:r>
              <w:r>
                <w:fldChar w:fldCharType="begin"/>
              </w:r>
              <w:r>
                <w:instrText xml:space="preserve"> PAGEREF _Toc13578127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"_Toc13578128"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3.2.6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时序图</w:t>
              </w:r>
              <w:r>
                <w:tab/>
              </w:r>
              <w:r>
                <w:fldChar w:fldCharType="begin"/>
              </w:r>
              <w:r>
                <w:instrText xml:space="preserve"> PAGEREF _Toc13578128 \h </w:instrText>
              </w:r>
              <w:r>
                <w:fldChar w:fldCharType="separate"/>
              </w:r>
              <w:r>
                <w:t>14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"_Toc13578130"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3.3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首页模块</w:t>
              </w:r>
              <w:r>
                <w:tab/>
              </w:r>
              <w:r>
                <w:fldChar w:fldCharType="begin"/>
              </w:r>
              <w:r>
                <w:instrText xml:space="preserve"> PAGEREF _Toc13578130 \h </w:instrText>
              </w:r>
              <w:r>
                <w:fldChar w:fldCharType="separate"/>
              </w:r>
              <w:r>
                <w:t>16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"_Toc13578131"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3.3.1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模块描述</w:t>
              </w:r>
              <w:r>
                <w:tab/>
              </w:r>
              <w:r>
                <w:fldChar w:fldCharType="begin"/>
              </w:r>
              <w:r>
                <w:instrText xml:space="preserve"> PAGEREF _Toc13578131 \h </w:instrText>
              </w:r>
              <w:r>
                <w:fldChar w:fldCharType="separate"/>
              </w:r>
              <w:r>
                <w:t>16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"_Toc13578132"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3.3.2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功能</w:t>
              </w:r>
              <w:r>
                <w:tab/>
              </w:r>
              <w:r>
                <w:fldChar w:fldCharType="begin"/>
              </w:r>
              <w:r>
                <w:instrText xml:space="preserve"> PAGEREF _Toc13578132 \h </w:instrText>
              </w:r>
              <w:r>
                <w:fldChar w:fldCharType="separate"/>
              </w:r>
              <w:r>
                <w:t>17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"_Toc13578133"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3.3.3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输入项</w:t>
              </w:r>
              <w:r>
                <w:tab/>
              </w:r>
              <w:r>
                <w:fldChar w:fldCharType="begin"/>
              </w:r>
              <w:r>
                <w:instrText xml:space="preserve"> PAGEREF _Toc13578133 \h </w:instrText>
              </w:r>
              <w:r>
                <w:fldChar w:fldCharType="separate"/>
              </w:r>
              <w:r>
                <w:t>17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"_Toc13578134"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3.3.4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业务流程图</w:t>
              </w:r>
              <w:r>
                <w:tab/>
              </w:r>
              <w:r>
                <w:fldChar w:fldCharType="begin"/>
              </w:r>
              <w:r>
                <w:instrText xml:space="preserve"> PAGEREF _Toc13578134 \h </w:instrText>
              </w:r>
              <w:r>
                <w:fldChar w:fldCharType="separate"/>
              </w:r>
              <w:r>
                <w:t>17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"_Toc13578135"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3.3.5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时序图</w:t>
              </w:r>
              <w:r>
                <w:tab/>
              </w:r>
              <w:r>
                <w:fldChar w:fldCharType="begin"/>
              </w:r>
              <w:r>
                <w:instrText xml:space="preserve"> PAGEREF _Toc13578135 \h </w:instrText>
              </w:r>
              <w:r>
                <w:fldChar w:fldCharType="separate"/>
              </w:r>
              <w:r>
                <w:t>18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"_Toc13578136"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3.4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hint="eastAsia" w:ascii="微软雅黑" w:hAnsi="微软雅黑" w:eastAsia="微软雅黑" w:cs="微软雅黑"/>
                  <w:b/>
                  <w:bCs/>
                  <w:lang w:val="en-US" w:eastAsia="zh-CN"/>
                </w:rPr>
                <w:t>歌曲播放</w:t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_Toc13578136 \h </w:instrText>
              </w:r>
              <w:r>
                <w:fldChar w:fldCharType="separate"/>
              </w:r>
              <w:r>
                <w:t>18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"_Toc13578137"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3.4.1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模块描述</w:t>
              </w:r>
              <w:r>
                <w:tab/>
              </w:r>
              <w:r>
                <w:fldChar w:fldCharType="begin"/>
              </w:r>
              <w:r>
                <w:instrText xml:space="preserve"> PAGEREF _Toc13578137 \h </w:instrText>
              </w:r>
              <w:r>
                <w:fldChar w:fldCharType="separate"/>
              </w:r>
              <w:r>
                <w:t>18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"_Toc13578138"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3.4.2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功能</w:t>
              </w:r>
              <w:r>
                <w:tab/>
              </w:r>
              <w:r>
                <w:fldChar w:fldCharType="begin"/>
              </w:r>
              <w:r>
                <w:instrText xml:space="preserve"> PAGEREF _Toc13578138 \h </w:instrText>
              </w:r>
              <w:r>
                <w:fldChar w:fldCharType="separate"/>
              </w:r>
              <w:r>
                <w:t>19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"_Toc13578139"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3.4.3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输入项</w:t>
              </w:r>
              <w:r>
                <w:tab/>
              </w:r>
              <w:r>
                <w:fldChar w:fldCharType="begin"/>
              </w:r>
              <w:r>
                <w:instrText xml:space="preserve"> PAGEREF _Toc13578139 \h </w:instrText>
              </w:r>
              <w:r>
                <w:fldChar w:fldCharType="separate"/>
              </w:r>
              <w:r>
                <w:t>19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"_Toc13578140"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3.4.4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业务流程图</w:t>
              </w:r>
              <w:r>
                <w:tab/>
              </w:r>
              <w:r>
                <w:fldChar w:fldCharType="begin"/>
              </w:r>
              <w:r>
                <w:instrText xml:space="preserve"> PAGEREF _Toc13578140 \h </w:instrText>
              </w:r>
              <w:r>
                <w:fldChar w:fldCharType="separate"/>
              </w:r>
              <w:r>
                <w:t>19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"_Toc13578141"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3.4.5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时序图</w:t>
              </w:r>
              <w:r>
                <w:tab/>
              </w:r>
              <w:r>
                <w:fldChar w:fldCharType="begin"/>
              </w:r>
              <w:r>
                <w:instrText xml:space="preserve"> PAGEREF _Toc13578141 \h </w:instrText>
              </w:r>
              <w:r>
                <w:fldChar w:fldCharType="separate"/>
              </w:r>
              <w:r>
                <w:t>20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"_Toc13578143"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3.5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hint="eastAsia" w:ascii="微软雅黑" w:hAnsi="微软雅黑" w:eastAsia="微软雅黑" w:cs="微软雅黑"/>
                  <w:b/>
                  <w:bCs/>
                  <w:lang w:val="en-US" w:eastAsia="zh-CN"/>
                </w:rPr>
                <w:t>歌词滚动</w:t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_Toc13578143 \h 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"_Toc13578144"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3.5.1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模块描述</w:t>
              </w:r>
              <w:r>
                <w:tab/>
              </w:r>
              <w:r>
                <w:fldChar w:fldCharType="begin"/>
              </w:r>
              <w:r>
                <w:instrText xml:space="preserve"> PAGEREF _Toc13578144 \h 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"_Toc13578145"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3.5.2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功能</w:t>
              </w:r>
              <w:r>
                <w:tab/>
              </w:r>
              <w:r>
                <w:fldChar w:fldCharType="begin"/>
              </w:r>
              <w:r>
                <w:instrText xml:space="preserve"> PAGEREF _Toc13578145 \h </w:instrText>
              </w:r>
              <w:r>
                <w:fldChar w:fldCharType="separate"/>
              </w:r>
              <w:r>
                <w:t>23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"_Toc13578146"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3.5.3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输入项</w:t>
              </w:r>
              <w:r>
                <w:tab/>
              </w:r>
              <w:r>
                <w:fldChar w:fldCharType="begin"/>
              </w:r>
              <w:r>
                <w:instrText xml:space="preserve"> PAGEREF _Toc13578146 \h </w:instrText>
              </w:r>
              <w:r>
                <w:fldChar w:fldCharType="separate"/>
              </w:r>
              <w:r>
                <w:t>23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"_Toc13578147"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3.5.4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业务流程图</w:t>
              </w:r>
              <w:r>
                <w:tab/>
              </w:r>
              <w:r>
                <w:fldChar w:fldCharType="begin"/>
              </w:r>
              <w:r>
                <w:instrText xml:space="preserve"> PAGEREF _Toc13578147 \h </w:instrText>
              </w:r>
              <w:r>
                <w:fldChar w:fldCharType="separate"/>
              </w:r>
              <w:r>
                <w:t>23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5"/>
                <w:tabs>
                  <w:tab w:val="left" w:pos="210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HYPERLINK \l "_Toc13578148" </w:instrText>
              </w:r>
              <w:r>
                <w:fldChar w:fldCharType="separate"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3.5.5</w:t>
              </w:r>
              <w:r>
                <w:rPr>
                  <w:rFonts w:asciiTheme="minorHAnsi" w:hAnsiTheme="minorHAnsi" w:eastAsiaTheme="minorEastAsia" w:cstheme="minorBidi"/>
                  <w:sz w:val="21"/>
                  <w:szCs w:val="22"/>
                </w:rPr>
                <w:tab/>
              </w:r>
              <w:r>
                <w:rPr>
                  <w:rStyle w:val="30"/>
                  <w:rFonts w:ascii="微软雅黑" w:hAnsi="微软雅黑" w:eastAsia="微软雅黑" w:cs="微软雅黑"/>
                  <w:b/>
                  <w:bCs/>
                </w:rPr>
                <w:t>时序图</w:t>
              </w:r>
              <w:r>
                <w:tab/>
              </w:r>
              <w:r>
                <w:fldChar w:fldCharType="begin"/>
              </w:r>
              <w:r>
                <w:instrText xml:space="preserve"> PAGEREF _Toc13578148 \h </w:instrText>
              </w:r>
              <w:r>
                <w:fldChar w:fldCharType="separate"/>
              </w:r>
              <w:r>
                <w:t>23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2"/>
                <w:tabs>
                  <w:tab w:val="left" w:pos="1260"/>
                  <w:tab w:val="right" w:leader="dot" w:pos="9531"/>
                </w:tabs>
                <w:ind w:left="48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</w:p>
            <w:p>
              <w:pPr>
                <w:pStyle w:val="19"/>
                <w:tabs>
                  <w:tab w:val="left" w:pos="420"/>
                  <w:tab w:val="right" w:leader="dot" w:pos="9531"/>
                </w:tabs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</w:p>
            <w:p>
              <w:pPr>
                <w:pStyle w:val="15"/>
                <w:tabs>
                  <w:tab w:val="left" w:pos="1680"/>
                  <w:tab w:val="right" w:leader="dot" w:pos="9531"/>
                </w:tabs>
                <w:ind w:left="960"/>
                <w:rPr>
                  <w:rFonts w:asciiTheme="minorHAnsi" w:hAnsiTheme="minorHAnsi" w:eastAsiaTheme="minorEastAsia" w:cstheme="minorBidi"/>
                  <w:sz w:val="21"/>
                  <w:szCs w:val="22"/>
                </w:rPr>
              </w:pPr>
            </w:p>
            <w:p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>
          <w:pPr>
            <w:pStyle w:val="15"/>
            <w:tabs>
              <w:tab w:val="right" w:leader="dot" w:pos="9541"/>
            </w:tabs>
            <w:rPr>
              <w:rFonts w:ascii="宋体" w:hAnsi="宋体"/>
              <w:b/>
              <w:sz w:val="44"/>
              <w:szCs w:val="44"/>
            </w:rPr>
          </w:pPr>
        </w:p>
      </w:sdtContent>
    </w:sdt>
    <w:p>
      <w:pPr>
        <w:pStyle w:val="3"/>
        <w:numPr>
          <w:ilvl w:val="0"/>
          <w:numId w:val="2"/>
        </w:numPr>
        <w:rPr>
          <w:rFonts w:ascii="微软雅黑" w:hAnsi="微软雅黑" w:eastAsia="微软雅黑" w:cs="微软雅黑"/>
          <w:sz w:val="30"/>
          <w:szCs w:val="30"/>
        </w:rPr>
      </w:pPr>
      <w:bookmarkStart w:id="2" w:name="_Toc12102"/>
      <w:bookmarkStart w:id="3" w:name="_Toc13578107"/>
      <w:r>
        <w:rPr>
          <w:rFonts w:hint="eastAsia" w:ascii="微软雅黑" w:hAnsi="微软雅黑" w:eastAsia="微软雅黑" w:cs="微软雅黑"/>
          <w:sz w:val="30"/>
          <w:szCs w:val="30"/>
        </w:rPr>
        <w:t>引言</w:t>
      </w:r>
      <w:bookmarkEnd w:id="2"/>
      <w:bookmarkEnd w:id="3"/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4" w:name="_Toc13578108"/>
      <w:bookmarkStart w:id="5" w:name="_Toc14830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编写目的</w:t>
      </w:r>
      <w:bookmarkEnd w:id="4"/>
      <w:bookmarkEnd w:id="5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bookmarkStart w:id="6" w:name="_Toc4557"/>
      <w:r>
        <w:rPr>
          <w:rFonts w:hint="eastAsia" w:ascii="微软雅黑" w:hAnsi="微软雅黑" w:eastAsia="微软雅黑" w:cs="微软雅黑"/>
        </w:rPr>
        <w:t>本文档用于说明</w:t>
      </w:r>
      <w:r>
        <w:rPr>
          <w:rFonts w:hint="eastAsia" w:ascii="微软雅黑" w:hAnsi="微软雅黑" w:eastAsia="微软雅黑" w:cs="微软雅黑"/>
          <w:lang w:val="en-US" w:eastAsia="zh-CN"/>
        </w:rPr>
        <w:t>云音</w:t>
      </w:r>
      <w:r>
        <w:rPr>
          <w:rFonts w:hint="eastAsia" w:ascii="微软雅黑" w:hAnsi="微软雅黑" w:eastAsia="微软雅黑" w:cs="微软雅黑"/>
        </w:rPr>
        <w:t>项目的</w:t>
      </w:r>
      <w:r>
        <w:rPr>
          <w:rFonts w:hint="eastAsia" w:ascii="微软雅黑" w:hAnsi="微软雅黑" w:eastAsia="微软雅黑" w:cs="微软雅黑"/>
          <w:lang w:val="en-US" w:eastAsia="zh-CN"/>
        </w:rPr>
        <w:t>详细</w:t>
      </w:r>
      <w:r>
        <w:rPr>
          <w:rFonts w:hint="eastAsia" w:ascii="微软雅黑" w:hAnsi="微软雅黑" w:eastAsia="微软雅黑" w:cs="微软雅黑"/>
        </w:rPr>
        <w:t>设计，旨在帮助开发人员了解系统的整体架构，关键技术和关键模块的设计，帮助开发人员了解系统的设计概况。</w:t>
      </w: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7" w:name="_Toc13578109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背景</w:t>
      </w:r>
      <w:bookmarkEnd w:id="6"/>
      <w:bookmarkEnd w:id="7"/>
    </w:p>
    <w:p>
      <w:pPr>
        <w:spacing w:line="500" w:lineRule="exact"/>
        <w:ind w:firstLine="480" w:firstLineChars="20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现在热爱音乐的人越来越多，因为音乐可以让倍感社会压力的人们的身心放松，心情愉悦。我们做这个网站的目的就是让那些热爱音乐的人，能够在我们的网站收听自己喜欢的歌曲，感受音乐带给他们的无穷的力量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 w:cs="微软雅黑"/>
          <w:sz w:val="30"/>
          <w:szCs w:val="30"/>
        </w:rPr>
      </w:pPr>
      <w:bookmarkStart w:id="8" w:name="_Toc28062"/>
      <w:bookmarkStart w:id="9" w:name="_Toc13578110"/>
      <w:r>
        <w:rPr>
          <w:rFonts w:hint="eastAsia" w:ascii="微软雅黑" w:hAnsi="微软雅黑" w:eastAsia="微软雅黑" w:cs="微软雅黑"/>
          <w:sz w:val="30"/>
          <w:szCs w:val="30"/>
        </w:rPr>
        <w:t>系统ER图及实体模型图</w:t>
      </w:r>
      <w:bookmarkEnd w:id="8"/>
      <w:bookmarkEnd w:id="9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为了解决系统需求，分析系统角色及业务需求，明确系统E-R图，在文中对E-R图的描述分为两个部分，分别是整体E-R图及局部E-R图。</w:t>
      </w: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10" w:name="_Toc3857"/>
      <w:bookmarkStart w:id="11" w:name="_Toc13578111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整体E-R图</w:t>
      </w:r>
      <w:bookmarkEnd w:id="10"/>
      <w:bookmarkEnd w:id="11"/>
    </w:p>
    <w:p>
      <w:pPr>
        <w:jc w:val="center"/>
      </w:pPr>
      <w:bookmarkStart w:id="75" w:name="_GoBack"/>
      <w:bookmarkEnd w:id="75"/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drawing>
          <wp:inline distT="0" distB="0" distL="0" distR="0">
            <wp:extent cx="5274310" cy="2820670"/>
            <wp:effectExtent l="0" t="0" r="1397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4223385"/>
            <wp:effectExtent l="0" t="0" r="11430" b="1333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2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12" w:name="_Toc13578112"/>
      <w:bookmarkStart w:id="13" w:name="_Toc11894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实体模型图</w:t>
      </w:r>
      <w:bookmarkEnd w:id="12"/>
      <w:bookmarkEnd w:id="13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我们通过实体模型图来描述在E-R图中涉及到的实体以及实体在数据库中存储的方式及相关的属性，如主-外键，字段类型等与数据存储相关的信息。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 w:cs="微软雅黑"/>
          <w:sz w:val="30"/>
          <w:szCs w:val="30"/>
        </w:rPr>
      </w:pPr>
      <w:bookmarkStart w:id="14" w:name="_Toc7612"/>
      <w:bookmarkStart w:id="15" w:name="_Toc13578113"/>
      <w:r>
        <w:rPr>
          <w:rFonts w:hint="eastAsia" w:ascii="微软雅黑" w:hAnsi="微软雅黑" w:eastAsia="微软雅黑" w:cs="微软雅黑"/>
          <w:sz w:val="30"/>
          <w:szCs w:val="30"/>
        </w:rPr>
        <w:t>详细实现</w:t>
      </w:r>
      <w:bookmarkEnd w:id="14"/>
      <w:bookmarkEnd w:id="15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通过下面文档的叙述说明每一个部分的详细实现过程及实现步骤，在说明详细实现的过程中，对于框架的使用需要同时参考概要设计文档中的“关键技术”说明部分。</w:t>
      </w: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16" w:name="_Toc13578114"/>
      <w:bookmarkStart w:id="17" w:name="_Toc7548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登录模块</w:t>
      </w:r>
      <w:bookmarkEnd w:id="16"/>
      <w:bookmarkEnd w:id="17"/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18" w:name="_Toc21429"/>
      <w:bookmarkStart w:id="19" w:name="_Toc13578115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模块描述</w:t>
      </w:r>
      <w:bookmarkEnd w:id="18"/>
      <w:bookmarkEnd w:id="19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登录模块：用户填写</w:t>
      </w:r>
      <w:r>
        <w:rPr>
          <w:rFonts w:hint="eastAsia" w:ascii="微软雅黑" w:hAnsi="微软雅黑" w:eastAsia="微软雅黑" w:cs="微软雅黑"/>
          <w:lang w:val="en-US" w:eastAsia="zh-CN"/>
        </w:rPr>
        <w:t>账号</w:t>
      </w:r>
      <w:r>
        <w:rPr>
          <w:rFonts w:hint="eastAsia" w:ascii="微软雅黑" w:hAnsi="微软雅黑" w:eastAsia="微软雅黑" w:cs="微软雅黑"/>
        </w:rPr>
        <w:t>和密码，验证成功则提示登录成功并跳转进入系统首页，将登录信息保存至</w:t>
      </w:r>
      <w:r>
        <w:rPr>
          <w:rFonts w:hint="eastAsia" w:ascii="微软雅黑" w:hAnsi="微软雅黑" w:eastAsia="微软雅黑" w:cs="微软雅黑"/>
          <w:lang w:val="en-US" w:eastAsia="zh-CN"/>
        </w:rPr>
        <w:t>数据库</w:t>
      </w:r>
      <w:r>
        <w:rPr>
          <w:rFonts w:hint="eastAsia" w:ascii="微软雅黑" w:hAnsi="微软雅黑" w:eastAsia="微软雅黑" w:cs="微软雅黑"/>
        </w:rPr>
        <w:t>里。验证失败则提示用户名或者密码不成功。</w:t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66460" cy="3435350"/>
            <wp:effectExtent l="0" t="0" r="7620" b="889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20" w:name="_Toc30218"/>
      <w:bookmarkStart w:id="21" w:name="_Toc13578116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功能</w:t>
      </w:r>
      <w:bookmarkEnd w:id="20"/>
      <w:bookmarkEnd w:id="21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登录模块：用户登录。对用户身份验证，只有合法用户才能进入网站。在进行网站登录过程中，登录模块将调用数据库中系统用户的信息，并对账号和密码进行验证，只有输入了正确的账号和密码后，用户才能成功登录。当用户输入错误或者错的账号和密码时，系统会给出错误提示，指明登录过程中错误输入或者错误操作，以便于用户进行正确的登录。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22" w:name="_Toc13578117"/>
      <w:bookmarkStart w:id="23" w:name="_Toc20411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输入项</w:t>
      </w:r>
      <w:bookmarkEnd w:id="22"/>
      <w:bookmarkEnd w:id="23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登录模块的输入包括：学号、密码、确认登录。</w:t>
      </w:r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例如：</w:t>
      </w:r>
    </w:p>
    <w:tbl>
      <w:tblPr>
        <w:tblStyle w:val="26"/>
        <w:tblW w:w="7683" w:type="dxa"/>
        <w:tblInd w:w="8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2"/>
        <w:gridCol w:w="1913"/>
        <w:gridCol w:w="1884"/>
        <w:gridCol w:w="18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002" w:type="dxa"/>
          </w:tcPr>
          <w:p>
            <w:pPr>
              <w:spacing w:line="500" w:lineRule="exac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账号</w:t>
            </w:r>
          </w:p>
        </w:tc>
        <w:tc>
          <w:tcPr>
            <w:tcW w:w="1913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密码</w:t>
            </w:r>
          </w:p>
        </w:tc>
        <w:tc>
          <w:tcPr>
            <w:tcW w:w="1884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账号类别</w:t>
            </w:r>
          </w:p>
        </w:tc>
        <w:tc>
          <w:tcPr>
            <w:tcW w:w="1884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确认登录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" w:hRule="atLeast"/>
        </w:trPr>
        <w:tc>
          <w:tcPr>
            <w:tcW w:w="2002" w:type="dxa"/>
          </w:tcPr>
          <w:p>
            <w:pPr>
              <w:spacing w:line="500" w:lineRule="exac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1111</w:t>
            </w:r>
          </w:p>
        </w:tc>
        <w:tc>
          <w:tcPr>
            <w:tcW w:w="1913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123456</w:t>
            </w:r>
          </w:p>
        </w:tc>
        <w:tc>
          <w:tcPr>
            <w:tcW w:w="1884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点击“登陆”</w:t>
            </w:r>
          </w:p>
        </w:tc>
        <w:tc>
          <w:tcPr>
            <w:tcW w:w="1884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点击“登录”按钮</w:t>
            </w:r>
          </w:p>
        </w:tc>
      </w:tr>
    </w:tbl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24" w:name="_Toc13578118"/>
      <w:bookmarkStart w:id="25" w:name="_Toc4491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输出项</w:t>
      </w:r>
      <w:bookmarkEnd w:id="24"/>
      <w:bookmarkEnd w:id="25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登录模块的输出包括：登录失败错误提示，登录成功进入首页。</w:t>
      </w:r>
    </w:p>
    <w:tbl>
      <w:tblPr>
        <w:tblStyle w:val="26"/>
        <w:tblW w:w="7520" w:type="dxa"/>
        <w:tblInd w:w="8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1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restart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错误提示信息</w:t>
            </w:r>
          </w:p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（登陆失败）</w:t>
            </w:r>
            <w:r>
              <w:rPr>
                <w:rFonts w:hint="eastAsia" w:ascii="微软雅黑" w:hAnsi="微软雅黑" w:eastAsia="微软雅黑" w:cs="微软雅黑"/>
              </w:rPr>
              <w:tab/>
            </w: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账号</w:t>
            </w:r>
            <w:r>
              <w:rPr>
                <w:rFonts w:hint="eastAsia" w:ascii="微软雅黑" w:hAnsi="微软雅黑" w:eastAsia="微软雅黑" w:cs="微软雅黑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密码不能为空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账号或密码错误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登陆成功</w:t>
            </w: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进入首页</w:t>
            </w:r>
          </w:p>
        </w:tc>
      </w:tr>
    </w:tbl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26" w:name="_Toc27813"/>
      <w:bookmarkStart w:id="27" w:name="_Toc13578119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业务流程图</w:t>
      </w:r>
      <w:bookmarkEnd w:id="26"/>
      <w:bookmarkEnd w:id="27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登录模块流程图</w:t>
      </w:r>
    </w:p>
    <w:p>
      <w:pPr>
        <w:spacing w:line="312" w:lineRule="auto"/>
        <w:ind w:left="840"/>
        <w:jc w:val="center"/>
        <w:rPr>
          <w:rFonts w:ascii="宋体" w:hAnsi="宋体"/>
        </w:rPr>
      </w:pPr>
      <w:r>
        <w:drawing>
          <wp:inline distT="0" distB="0" distL="0" distR="0">
            <wp:extent cx="2147570" cy="5661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"/>
                    <a:stretch>
                      <a:fillRect/>
                    </a:stretch>
                  </pic:blipFill>
                  <pic:spPr>
                    <a:xfrm>
                      <a:off x="0" y="0"/>
                      <a:ext cx="2181977" cy="57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28" w:name="_Toc13578120"/>
      <w:bookmarkStart w:id="29" w:name="_Toc4646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时序图</w:t>
      </w:r>
      <w:bookmarkEnd w:id="28"/>
      <w:bookmarkEnd w:id="29"/>
    </w:p>
    <w:p>
      <w:pPr>
        <w:rPr>
          <w:highlight w:val="yellow"/>
        </w:rPr>
      </w:pPr>
      <w:r>
        <w:drawing>
          <wp:inline distT="0" distB="0" distL="0" distR="0">
            <wp:extent cx="6058535" cy="3543300"/>
            <wp:effectExtent l="0" t="0" r="6985" b="7620"/>
            <wp:docPr id="19" name="图片 19" descr="C:\Users\rws\Desktop\用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rws\Desktop\用户登录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30" w:name="_Toc13245"/>
      <w:bookmarkStart w:id="31" w:name="_Toc13578122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注册模块</w:t>
      </w:r>
      <w:bookmarkEnd w:id="30"/>
      <w:bookmarkEnd w:id="31"/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32" w:name="_Toc28954"/>
      <w:bookmarkStart w:id="33" w:name="_Toc13578123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模块描述</w:t>
      </w:r>
      <w:bookmarkEnd w:id="32"/>
      <w:bookmarkEnd w:id="33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注册模块包括：用户点击注册按钮即可进入注册页面填写符合要求的格式，成功后跳转到登录页面，若出现格式不对，则会弹出提示框提示用户。</w:t>
      </w:r>
    </w:p>
    <w:p>
      <w:pPr>
        <w:jc w:val="center"/>
        <w:rPr>
          <w:rFonts w:ascii="宋体" w:hAnsi="宋体"/>
        </w:rPr>
      </w:pPr>
    </w:p>
    <w:p>
      <w:pPr>
        <w:spacing w:line="240" w:lineRule="auto"/>
        <w:ind w:left="0" w:firstLine="0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57265" cy="3082290"/>
            <wp:effectExtent l="0" t="0" r="8255" b="1143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34" w:name="_Toc32235"/>
      <w:bookmarkStart w:id="35" w:name="_Toc13578124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功能</w:t>
      </w:r>
      <w:bookmarkEnd w:id="34"/>
      <w:bookmarkEnd w:id="35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注册模块：用户注册。用户通过正确的输入信息，如果没有按照要求输入的话就会报出相应的错误提示，直至注册成功，成功后会自动跳转到登录页面。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36" w:name="_Toc13578125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输入项</w:t>
      </w:r>
      <w:bookmarkEnd w:id="36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注册模块的输入包括：</w:t>
      </w:r>
      <w:r>
        <w:rPr>
          <w:rFonts w:hint="eastAsia" w:ascii="微软雅黑" w:hAnsi="微软雅黑" w:eastAsia="微软雅黑" w:cs="微软雅黑"/>
          <w:lang w:val="en-US" w:eastAsia="zh-CN"/>
        </w:rPr>
        <w:t>账号</w:t>
      </w:r>
      <w:r>
        <w:rPr>
          <w:rFonts w:hint="eastAsia" w:ascii="微软雅黑" w:hAnsi="微软雅黑" w:eastAsia="微软雅黑" w:cs="微软雅黑"/>
        </w:rPr>
        <w:t>、密码、</w:t>
      </w:r>
      <w:r>
        <w:rPr>
          <w:rFonts w:hint="eastAsia" w:ascii="微软雅黑" w:hAnsi="微软雅黑" w:eastAsia="微软雅黑" w:cs="微软雅黑"/>
          <w:lang w:val="en-US" w:eastAsia="zh-CN"/>
        </w:rPr>
        <w:t>确认密码</w:t>
      </w:r>
      <w:r>
        <w:rPr>
          <w:rFonts w:hint="eastAsia" w:ascii="微软雅黑" w:hAnsi="微软雅黑" w:eastAsia="微软雅黑" w:cs="微软雅黑"/>
        </w:rPr>
        <w:t>、确认注册。</w:t>
      </w:r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例如：</w:t>
      </w:r>
    </w:p>
    <w:tbl>
      <w:tblPr>
        <w:tblStyle w:val="26"/>
        <w:tblpPr w:leftFromText="180" w:rightFromText="180" w:vertAnchor="text" w:horzAnchor="page" w:tblpX="2280" w:tblpY="589"/>
        <w:tblOverlap w:val="never"/>
        <w:tblW w:w="73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2"/>
        <w:gridCol w:w="2434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512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账号</w:t>
            </w:r>
            <w:r>
              <w:rPr>
                <w:rFonts w:hint="eastAsia" w:ascii="微软雅黑" w:hAnsi="微软雅黑" w:eastAsia="微软雅黑" w:cs="微软雅黑"/>
              </w:rPr>
              <w:tab/>
            </w:r>
          </w:p>
        </w:tc>
        <w:tc>
          <w:tcPr>
            <w:tcW w:w="2434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密码</w:t>
            </w:r>
          </w:p>
        </w:tc>
        <w:tc>
          <w:tcPr>
            <w:tcW w:w="2451" w:type="dxa"/>
          </w:tcPr>
          <w:p>
            <w:pPr>
              <w:spacing w:line="500" w:lineRule="exac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确认密码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" w:hRule="atLeast"/>
        </w:trPr>
        <w:tc>
          <w:tcPr>
            <w:tcW w:w="2512" w:type="dxa"/>
          </w:tcPr>
          <w:p>
            <w:pPr>
              <w:spacing w:line="500" w:lineRule="exac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1111</w:t>
            </w:r>
          </w:p>
        </w:tc>
        <w:tc>
          <w:tcPr>
            <w:tcW w:w="2434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123456</w:t>
            </w:r>
          </w:p>
        </w:tc>
        <w:tc>
          <w:tcPr>
            <w:tcW w:w="2451" w:type="dxa"/>
          </w:tcPr>
          <w:p>
            <w:pPr>
              <w:spacing w:line="500" w:lineRule="exac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123456</w:t>
            </w:r>
          </w:p>
        </w:tc>
      </w:tr>
    </w:tbl>
    <w:p>
      <w:pPr>
        <w:ind w:left="420" w:firstLine="420"/>
        <w:rPr>
          <w:rFonts w:ascii="微软雅黑" w:hAnsi="微软雅黑" w:eastAsia="微软雅黑" w:cs="微软雅黑"/>
        </w:rPr>
      </w:pP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37" w:name="_Toc13578126"/>
      <w:bookmarkStart w:id="38" w:name="_Toc5744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输出项</w:t>
      </w:r>
      <w:bookmarkEnd w:id="37"/>
      <w:bookmarkEnd w:id="38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注册模块的输入包括：注册失败提示，注册成功进入登录页面。</w:t>
      </w:r>
    </w:p>
    <w:tbl>
      <w:tblPr>
        <w:tblStyle w:val="26"/>
        <w:tblW w:w="7520" w:type="dxa"/>
        <w:tblInd w:w="8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1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restart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错误提示信息</w:t>
            </w:r>
          </w:p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（注册失败）</w:t>
            </w:r>
            <w:r>
              <w:rPr>
                <w:rFonts w:hint="eastAsia" w:ascii="微软雅黑" w:hAnsi="微软雅黑" w:eastAsia="微软雅黑" w:cs="微软雅黑"/>
              </w:rPr>
              <w:tab/>
            </w: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账号</w:t>
            </w:r>
            <w:r>
              <w:rPr>
                <w:rFonts w:hint="eastAsia" w:ascii="微软雅黑" w:hAnsi="微软雅黑" w:eastAsia="微软雅黑" w:cs="微软雅黑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密码不能为空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  <w:vMerge w:val="continue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确认密码</w:t>
            </w:r>
            <w:r>
              <w:rPr>
                <w:rFonts w:hint="eastAsia" w:ascii="微软雅黑" w:hAnsi="微软雅黑" w:eastAsia="微软雅黑" w:cs="微软雅黑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941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注册成功</w:t>
            </w:r>
          </w:p>
        </w:tc>
        <w:tc>
          <w:tcPr>
            <w:tcW w:w="5579" w:type="dxa"/>
          </w:tcPr>
          <w:p>
            <w:pPr>
              <w:spacing w:line="500" w:lineRule="exact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进入登陆页面</w:t>
            </w:r>
          </w:p>
        </w:tc>
      </w:tr>
    </w:tbl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39" w:name="_Toc13578127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业务流程图</w:t>
      </w:r>
      <w:bookmarkEnd w:id="39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注册模块流程图</w:t>
      </w:r>
    </w:p>
    <w:p>
      <w:pPr>
        <w:pStyle w:val="42"/>
        <w:spacing w:line="312" w:lineRule="auto"/>
        <w:ind w:left="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drawing>
          <wp:inline distT="0" distB="0" distL="0" distR="0">
            <wp:extent cx="3317240" cy="496570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40" w:name="_Toc13578128"/>
      <w:bookmarkStart w:id="41" w:name="_Toc25258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时序图</w:t>
      </w:r>
      <w:bookmarkEnd w:id="40"/>
      <w:bookmarkEnd w:id="41"/>
    </w:p>
    <w:p>
      <w:pPr>
        <w:pStyle w:val="6"/>
        <w:numPr>
          <w:ilvl w:val="3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用户注册</w:t>
      </w:r>
    </w:p>
    <w:p>
      <w:pPr>
        <w:jc w:val="center"/>
      </w:pPr>
      <w:r>
        <w:drawing>
          <wp:inline distT="0" distB="0" distL="0" distR="0">
            <wp:extent cx="5448300" cy="4400550"/>
            <wp:effectExtent l="0" t="0" r="0" b="0"/>
            <wp:docPr id="46" name="图片 46" descr="C:\Users\rws\Desktop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rws\Desktop\注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42" w:name="_Toc31417"/>
      <w:bookmarkStart w:id="43" w:name="_Toc13578130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首页模块</w:t>
      </w:r>
      <w:bookmarkEnd w:id="42"/>
      <w:bookmarkEnd w:id="43"/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44" w:name="_Toc12570"/>
      <w:bookmarkStart w:id="45" w:name="_Toc13578131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模块描述</w:t>
      </w:r>
      <w:bookmarkEnd w:id="44"/>
      <w:bookmarkEnd w:id="45"/>
    </w:p>
    <w:p>
      <w:pPr>
        <w:pStyle w:val="49"/>
        <w:numPr>
          <w:numId w:val="0"/>
        </w:numPr>
        <w:ind w:leftChars="0"/>
        <w:rPr>
          <w:sz w:val="28"/>
          <w:szCs w:val="28"/>
        </w:rPr>
      </w:pPr>
      <w:bookmarkStart w:id="46" w:name="_Hlk503339004"/>
      <w:r>
        <w:rPr>
          <w:rFonts w:hint="eastAsia" w:ascii="微软雅黑" w:hAnsi="微软雅黑" w:eastAsia="微软雅黑" w:cs="微软雅黑"/>
        </w:rPr>
        <w:t>首页模块：首页包括</w:t>
      </w:r>
      <w:r>
        <w:rPr>
          <w:rFonts w:hint="eastAsia" w:ascii="微软雅黑" w:hAnsi="微软雅黑" w:eastAsia="微软雅黑" w:cs="微软雅黑"/>
          <w:lang w:val="en-US" w:eastAsia="zh-CN"/>
        </w:rPr>
        <w:t>登陆注册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榜单点歌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歌曲播放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图片轮播</w:t>
      </w:r>
      <w:r>
        <w:rPr>
          <w:rFonts w:hint="eastAsia" w:ascii="微软雅黑" w:hAnsi="微软雅黑" w:eastAsia="微软雅黑" w:cs="微软雅黑"/>
        </w:rPr>
        <w:t>、</w:t>
      </w:r>
      <w:bookmarkEnd w:id="46"/>
      <w:r>
        <w:rPr>
          <w:rFonts w:hint="eastAsia" w:ascii="微软雅黑" w:hAnsi="微软雅黑" w:eastAsia="微软雅黑" w:cs="微软雅黑"/>
          <w:lang w:val="en-US" w:eastAsia="zh-CN"/>
        </w:rPr>
        <w:t>歌词滚动</w:t>
      </w:r>
      <w:r>
        <w:rPr>
          <w:rFonts w:hint="eastAsia" w:ascii="微软雅黑" w:hAnsi="微软雅黑" w:eastAsia="微软雅黑" w:cs="微软雅黑"/>
        </w:rPr>
        <w:t>模块如图：</w:t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drawing>
          <wp:inline distT="0" distB="0" distL="0" distR="0">
            <wp:extent cx="5274310" cy="2828290"/>
            <wp:effectExtent l="0" t="0" r="139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微软雅黑"/>
          <w:b/>
          <w:bCs/>
          <w:sz w:val="30"/>
          <w:szCs w:val="30"/>
        </w:rPr>
      </w:pPr>
      <w:r>
        <w:rPr>
          <w:rFonts w:hint="eastAsia"/>
          <w:b/>
        </w:rPr>
        <w:t xml:space="preserve">图 </w:t>
      </w:r>
      <w:r>
        <w:rPr>
          <w:b/>
        </w:rPr>
        <w:t>3</w:t>
      </w:r>
      <w:r>
        <w:rPr>
          <w:rFonts w:hint="eastAsia"/>
          <w:b/>
        </w:rPr>
        <w:t>-</w:t>
      </w:r>
      <w:r>
        <w:rPr>
          <w:b/>
        </w:rPr>
        <w:t>3</w:t>
      </w:r>
      <w:r>
        <w:rPr>
          <w:rFonts w:hint="eastAsia"/>
          <w:b/>
        </w:rPr>
        <w:t>-</w:t>
      </w:r>
      <w:r>
        <w:rPr>
          <w:b/>
        </w:rPr>
        <w:t>1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47" w:name="_Toc32284"/>
      <w:bookmarkStart w:id="48" w:name="_Toc13578132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功能</w:t>
      </w:r>
      <w:bookmarkEnd w:id="47"/>
      <w:bookmarkEnd w:id="48"/>
    </w:p>
    <w:p>
      <w:pPr>
        <w:pStyle w:val="49"/>
        <w:numPr>
          <w:numId w:val="0"/>
        </w:numPr>
        <w:ind w:left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t>用户点击“用户登录”，跳转到对应的登录页，页面中心区域显示背景轮播图，</w:t>
      </w:r>
      <w:r>
        <w:rPr>
          <w:rFonts w:hint="eastAsia" w:ascii="微软雅黑" w:hAnsi="微软雅黑" w:eastAsia="微软雅黑"/>
        </w:rPr>
        <w:t>点击图片轮播中的图片，可跳转到对应图片的详细信息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点击图片轮播按钮，可轮播到该位置的图片。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49" w:name="_Toc13578133"/>
      <w:bookmarkStart w:id="50" w:name="_Toc6165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输入项</w:t>
      </w:r>
      <w:bookmarkEnd w:id="49"/>
      <w:bookmarkEnd w:id="50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用户-首页模块</w:t>
      </w:r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val="en-US" w:eastAsia="zh-CN"/>
        </w:rPr>
        <w:t>榜单点歌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歌曲播放</w:t>
      </w:r>
      <w:r>
        <w:rPr>
          <w:rFonts w:hint="eastAsia" w:ascii="微软雅黑" w:hAnsi="微软雅黑" w:eastAsia="微软雅黑" w:cs="微软雅黑"/>
        </w:rPr>
        <w:t>都有相应的页面信息。</w:t>
      </w:r>
    </w:p>
    <w:p>
      <w:pPr>
        <w:jc w:val="both"/>
      </w:pP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51" w:name="_Toc13578135"/>
      <w:bookmarkStart w:id="52" w:name="_Toc3707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时序图</w:t>
      </w:r>
      <w:bookmarkEnd w:id="51"/>
      <w:bookmarkEnd w:id="52"/>
    </w:p>
    <w:p>
      <w:pPr>
        <w:jc w:val="center"/>
      </w:pPr>
      <w:r>
        <w:drawing>
          <wp:inline distT="0" distB="0" distL="0" distR="0">
            <wp:extent cx="6058535" cy="3757295"/>
            <wp:effectExtent l="0" t="0" r="6985" b="6985"/>
            <wp:docPr id="47" name="图片 47" descr="C:\Users\rws\Desktop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rws\Desktop\首页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53" w:name="_项目选择"/>
      <w:bookmarkEnd w:id="53"/>
      <w:bookmarkStart w:id="54" w:name="_Toc2907"/>
      <w:bookmarkStart w:id="55" w:name="_Toc13578136"/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音乐播放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模块</w:t>
      </w:r>
      <w:bookmarkEnd w:id="54"/>
      <w:bookmarkEnd w:id="55"/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56" w:name="_Toc4229"/>
      <w:bookmarkStart w:id="57" w:name="_Toc13578137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模块描述</w:t>
      </w:r>
      <w:bookmarkEnd w:id="56"/>
      <w:bookmarkEnd w:id="57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用户点击</w:t>
      </w:r>
      <w:r>
        <w:rPr>
          <w:rFonts w:hint="eastAsia" w:ascii="微软雅黑" w:hAnsi="微软雅黑" w:eastAsia="微软雅黑" w:cs="微软雅黑"/>
          <w:lang w:val="en-US" w:eastAsia="zh-CN"/>
        </w:rPr>
        <w:t>榜单点歌</w:t>
      </w:r>
      <w:r>
        <w:rPr>
          <w:rFonts w:hint="eastAsia" w:ascii="微软雅黑" w:hAnsi="微软雅黑" w:eastAsia="微软雅黑" w:cs="微软雅黑"/>
        </w:rPr>
        <w:t>即可进</w:t>
      </w:r>
      <w:r>
        <w:rPr>
          <w:rFonts w:hint="eastAsia" w:ascii="微软雅黑" w:hAnsi="微软雅黑" w:eastAsia="微软雅黑" w:cs="微软雅黑"/>
          <w:lang w:val="en-US" w:eastAsia="zh-CN"/>
        </w:rPr>
        <w:t>入音乐播放</w:t>
      </w:r>
      <w:r>
        <w:rPr>
          <w:rFonts w:hint="eastAsia" w:ascii="微软雅黑" w:hAnsi="微软雅黑" w:eastAsia="微软雅黑" w:cs="微软雅黑"/>
        </w:rPr>
        <w:t>页面。</w:t>
      </w:r>
    </w:p>
    <w:p>
      <w:pPr>
        <w:jc w:val="center"/>
        <w:rPr>
          <w:rFonts w:ascii="宋体" w:hAnsi="宋体"/>
        </w:rPr>
      </w:pPr>
      <w:r>
        <w:drawing>
          <wp:inline distT="0" distB="0" distL="114300" distR="114300">
            <wp:extent cx="5280660" cy="388620"/>
            <wp:effectExtent l="0" t="0" r="762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58" w:name="_Toc30313"/>
      <w:bookmarkStart w:id="59" w:name="_Toc13578138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功能</w:t>
      </w:r>
      <w:bookmarkEnd w:id="58"/>
      <w:bookmarkEnd w:id="59"/>
    </w:p>
    <w:p>
      <w:pPr>
        <w:spacing w:line="500" w:lineRule="exac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/>
          <w:lang w:val="en-US" w:eastAsia="zh-CN"/>
        </w:rPr>
        <w:t>音乐播放</w:t>
      </w:r>
      <w:r>
        <w:rPr>
          <w:rFonts w:hint="eastAsia" w:ascii="微软雅黑" w:hAnsi="微软雅黑" w:eastAsia="微软雅黑"/>
        </w:rPr>
        <w:t>模块：用户点击“</w:t>
      </w:r>
      <w:r>
        <w:rPr>
          <w:rFonts w:hint="eastAsia" w:ascii="微软雅黑" w:hAnsi="微软雅黑" w:eastAsia="微软雅黑"/>
          <w:lang w:val="en-US" w:eastAsia="zh-CN"/>
        </w:rPr>
        <w:t>榜单点歌</w:t>
      </w:r>
      <w:r>
        <w:rPr>
          <w:rFonts w:hint="eastAsia" w:ascii="微软雅黑" w:hAnsi="微软雅黑" w:eastAsia="微软雅黑"/>
        </w:rPr>
        <w:t>”即可进入查看，就能看到当</w:t>
      </w:r>
      <w:r>
        <w:rPr>
          <w:rFonts w:hint="eastAsia" w:ascii="微软雅黑" w:hAnsi="微软雅黑" w:eastAsia="微软雅黑"/>
          <w:lang w:val="en-US" w:eastAsia="zh-CN"/>
        </w:rPr>
        <w:t>前播放的歌曲，歌曲播放循序可以实现</w:t>
      </w:r>
      <w:r>
        <w:rPr>
          <w:rFonts w:hint="eastAsia" w:ascii="微软雅黑" w:hAnsi="微软雅黑" w:eastAsia="微软雅黑" w:cs="微软雅黑"/>
        </w:rPr>
        <w:t>。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60" w:name="_Toc13578139"/>
      <w:bookmarkStart w:id="61" w:name="_Toc3076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输入项</w:t>
      </w:r>
      <w:bookmarkEnd w:id="60"/>
      <w:bookmarkEnd w:id="61"/>
    </w:p>
    <w:p>
      <w:pPr>
        <w:spacing w:line="500" w:lineRule="exact"/>
        <w:ind w:firstLine="480" w:firstLineChars="200"/>
        <w:rPr>
          <w:rFonts w:hint="default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</w:rPr>
        <w:t>用户-</w:t>
      </w:r>
      <w:r>
        <w:rPr>
          <w:rFonts w:hint="eastAsia" w:ascii="微软雅黑" w:hAnsi="微软雅黑" w:eastAsia="微软雅黑" w:cs="微软雅黑"/>
          <w:lang w:val="en-US" w:eastAsia="zh-CN"/>
        </w:rPr>
        <w:t>榜单点歌-查看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62" w:name="_Toc13578140"/>
      <w:bookmarkStart w:id="63" w:name="_Toc11594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业务流程图</w:t>
      </w:r>
      <w:bookmarkEnd w:id="62"/>
    </w:p>
    <w:p>
      <w:pPr>
        <w:jc w:val="center"/>
      </w:pPr>
      <w:r>
        <w:drawing>
          <wp:inline distT="0" distB="0" distL="114300" distR="114300">
            <wp:extent cx="3108960" cy="32613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3"/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64" w:name="_Toc13578141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时序图</w:t>
      </w:r>
      <w:bookmarkEnd w:id="64"/>
    </w:p>
    <w:p>
      <w:pPr>
        <w:rPr>
          <w:highlight w:val="yellow"/>
        </w:rPr>
      </w:pPr>
      <w:r>
        <w:drawing>
          <wp:inline distT="0" distB="0" distL="0" distR="0">
            <wp:extent cx="6058535" cy="5742940"/>
            <wp:effectExtent l="0" t="0" r="0" b="0"/>
            <wp:docPr id="2" name="图片 2" descr="C:\Users\rws\Documents\Tencent Files\250307018\FileRecv\校园赛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rws\Documents\Tencent Files\250307018\FileRecv\校园赛事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</w:rPr>
      </w:pPr>
    </w:p>
    <w:p>
      <w:pPr>
        <w:pStyle w:val="4"/>
        <w:numPr>
          <w:ilvl w:val="1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65" w:name="_Toc13578143"/>
      <w:bookmarkStart w:id="66" w:name="_Toc14221"/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歌词滚动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模块</w:t>
      </w:r>
      <w:bookmarkEnd w:id="65"/>
      <w:bookmarkEnd w:id="66"/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67" w:name="_Toc13578144"/>
      <w:bookmarkStart w:id="68" w:name="_Toc10082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模块描述</w:t>
      </w:r>
      <w:bookmarkEnd w:id="67"/>
      <w:bookmarkEnd w:id="68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/>
        </w:rPr>
        <w:t>用户点击</w:t>
      </w:r>
      <w:r>
        <w:rPr>
          <w:rFonts w:hint="eastAsia" w:ascii="微软雅黑" w:hAnsi="微软雅黑" w:eastAsia="微软雅黑"/>
          <w:lang w:val="en-US" w:eastAsia="zh-CN"/>
        </w:rPr>
        <w:t>音乐播放</w:t>
      </w:r>
      <w:r>
        <w:rPr>
          <w:rFonts w:hint="eastAsia" w:ascii="微软雅黑" w:hAnsi="微软雅黑" w:eastAsia="微软雅黑"/>
        </w:rPr>
        <w:t>模块即可进入</w:t>
      </w:r>
      <w:r>
        <w:rPr>
          <w:rFonts w:hint="eastAsia" w:ascii="微软雅黑" w:hAnsi="微软雅黑" w:eastAsia="微软雅黑"/>
          <w:lang w:val="en-US" w:eastAsia="zh-CN"/>
        </w:rPr>
        <w:t>歌词滚动</w:t>
      </w:r>
      <w:r>
        <w:rPr>
          <w:rFonts w:hint="eastAsia" w:ascii="微软雅黑" w:hAnsi="微软雅黑" w:eastAsia="微软雅黑"/>
        </w:rPr>
        <w:t>页面。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00825" cy="2105025"/>
            <wp:effectExtent l="0" t="0" r="13335" b="1333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69" w:name="_Toc13578145"/>
      <w:bookmarkStart w:id="70" w:name="_Toc25539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功能</w:t>
      </w:r>
      <w:bookmarkEnd w:id="69"/>
      <w:bookmarkEnd w:id="70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/>
          <w:lang w:val="en-US" w:eastAsia="zh-CN"/>
        </w:rPr>
        <w:t>歌词滚动</w:t>
      </w:r>
      <w:r>
        <w:rPr>
          <w:rFonts w:hint="eastAsia" w:ascii="微软雅黑" w:hAnsi="微软雅黑" w:eastAsia="微软雅黑"/>
        </w:rPr>
        <w:t>模块：用户点击</w:t>
      </w:r>
      <w:r>
        <w:rPr>
          <w:rFonts w:hint="eastAsia" w:ascii="微软雅黑" w:hAnsi="微软雅黑" w:eastAsia="微软雅黑"/>
          <w:lang w:val="en-US" w:eastAsia="zh-CN"/>
        </w:rPr>
        <w:t>音乐播放页面</w:t>
      </w:r>
      <w:r>
        <w:rPr>
          <w:rFonts w:hint="eastAsia" w:ascii="微软雅黑" w:hAnsi="微软雅黑" w:eastAsia="微软雅黑"/>
        </w:rPr>
        <w:t>即可进入查看，就能看到当前的</w:t>
      </w:r>
      <w:r>
        <w:rPr>
          <w:rFonts w:hint="eastAsia" w:ascii="微软雅黑" w:hAnsi="微软雅黑" w:eastAsia="微软雅黑"/>
          <w:lang w:val="en-US" w:eastAsia="zh-CN"/>
        </w:rPr>
        <w:t>歌词滚动</w:t>
      </w:r>
      <w:r>
        <w:rPr>
          <w:rFonts w:hint="eastAsia" w:ascii="微软雅黑" w:hAnsi="微软雅黑" w:eastAsia="微软雅黑" w:cs="微软雅黑"/>
        </w:rPr>
        <w:t>。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71" w:name="_Toc13578146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输入项</w:t>
      </w:r>
      <w:bookmarkEnd w:id="71"/>
    </w:p>
    <w:p>
      <w:pPr>
        <w:spacing w:line="500" w:lineRule="exact"/>
        <w:ind w:firstLine="48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用户-</w:t>
      </w:r>
      <w:r>
        <w:rPr>
          <w:rFonts w:hint="eastAsia" w:ascii="微软雅黑" w:hAnsi="微软雅黑" w:eastAsia="微软雅黑" w:cs="微软雅黑"/>
          <w:lang w:val="en-US" w:eastAsia="zh-CN"/>
        </w:rPr>
        <w:t>歌曲播放</w:t>
      </w:r>
      <w:r>
        <w:rPr>
          <w:rFonts w:hint="eastAsia" w:ascii="微软雅黑" w:hAnsi="微软雅黑" w:eastAsia="微软雅黑" w:cs="微软雅黑"/>
        </w:rPr>
        <w:t>-点击查看</w:t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72" w:name="_Toc13578147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业务流程图</w:t>
      </w:r>
      <w:bookmarkEnd w:id="72"/>
    </w:p>
    <w:p>
      <w:pPr>
        <w:jc w:val="center"/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2049780" cy="3368040"/>
            <wp:effectExtent l="0" t="0" r="762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ascii="微软雅黑" w:hAnsi="微软雅黑" w:eastAsia="微软雅黑" w:cs="微软雅黑"/>
          <w:b/>
          <w:bCs/>
          <w:sz w:val="30"/>
          <w:szCs w:val="30"/>
        </w:rPr>
      </w:pPr>
      <w:bookmarkStart w:id="73" w:name="_Toc24881"/>
      <w:bookmarkStart w:id="74" w:name="_Toc13578148"/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时序图</w:t>
      </w:r>
      <w:bookmarkEnd w:id="73"/>
      <w:bookmarkEnd w:id="74"/>
    </w:p>
    <w:p>
      <w:pPr>
        <w:jc w:val="center"/>
      </w:pPr>
      <w:r>
        <w:drawing>
          <wp:inline distT="0" distB="0" distL="0" distR="0">
            <wp:extent cx="6058535" cy="3578225"/>
            <wp:effectExtent l="0" t="0" r="0" b="3175"/>
            <wp:docPr id="48" name="图片 48" descr="C:\Users\rws\Desktop\校园趣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rws\Desktop\校园趣事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</w:rPr>
      </w:pPr>
    </w:p>
    <w:p/>
    <w:sectPr>
      <w:headerReference r:id="rId5" w:type="default"/>
      <w:footerReference r:id="rId6" w:type="default"/>
      <w:footerReference r:id="rId7" w:type="even"/>
      <w:pgSz w:w="11906" w:h="16838"/>
      <w:pgMar w:top="1869" w:right="1106" w:bottom="1714" w:left="1259" w:header="851" w:footer="453" w:gutter="0"/>
      <w:pgNumType w:start="0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right" w:y="1"/>
      <w:rPr>
        <w:rStyle w:val="29"/>
      </w:rPr>
    </w:pPr>
    <w:r>
      <w:rPr>
        <w:rStyle w:val="29"/>
      </w:rPr>
      <w:fldChar w:fldCharType="begin"/>
    </w:r>
    <w:r>
      <w:rPr>
        <w:rStyle w:val="29"/>
      </w:rPr>
      <w:instrText xml:space="preserve">PAGE  </w:instrText>
    </w:r>
    <w:r>
      <w:rPr>
        <w:rStyle w:val="29"/>
      </w:rPr>
      <w:fldChar w:fldCharType="separate"/>
    </w:r>
    <w:r>
      <w:rPr>
        <w:rStyle w:val="29"/>
      </w:rPr>
      <w:t>20</w:t>
    </w:r>
    <w:r>
      <w:rPr>
        <w:rStyle w:val="29"/>
      </w:rPr>
      <w:fldChar w:fldCharType="end"/>
    </w: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right" w:y="1"/>
      <w:rPr>
        <w:rStyle w:val="29"/>
      </w:rPr>
    </w:pPr>
    <w:r>
      <w:rPr>
        <w:rStyle w:val="29"/>
      </w:rPr>
      <w:fldChar w:fldCharType="begin"/>
    </w:r>
    <w:r>
      <w:rPr>
        <w:rStyle w:val="29"/>
      </w:rPr>
      <w:instrText xml:space="preserve">PAGE  </w:instrText>
    </w:r>
    <w:r>
      <w:rPr>
        <w:rStyle w:val="29"/>
      </w:rPr>
      <w:fldChar w:fldCharType="end"/>
    </w:r>
  </w:p>
  <w:p>
    <w:pPr>
      <w:pStyle w:val="1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both"/>
    </w:pPr>
  </w:p>
  <w:p>
    <w:pPr>
      <w:pStyle w:val="18"/>
      <w:spacing w:line="240" w:lineRule="auto"/>
      <w:jc w:val="right"/>
      <w:rPr>
        <w:rFonts w:hint="default" w:ascii="宋体" w:hAnsi="宋体" w:eastAsia="宋体"/>
        <w:b/>
        <w:sz w:val="24"/>
        <w:szCs w:val="24"/>
        <w:lang w:val="en-US" w:eastAsia="zh-CN"/>
      </w:rPr>
    </w:pPr>
    <w:r>
      <w:rPr>
        <w:rFonts w:hint="eastAsia" w:ascii="宋体" w:hAnsi="宋体"/>
        <w:b/>
        <w:sz w:val="24"/>
        <w:szCs w:val="24"/>
        <w:lang w:val="en-US" w:eastAsia="zh-CN"/>
      </w:rPr>
      <w:t>云音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3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0720CF4"/>
    <w:multiLevelType w:val="multilevel"/>
    <w:tmpl w:val="70720CF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c2Y2Q2YTBjN2QxNGRhMWUxY2Y5OGUwMWZiYWE2YWMifQ=="/>
  </w:docVars>
  <w:rsids>
    <w:rsidRoot w:val="00D05F0F"/>
    <w:rsid w:val="000051FB"/>
    <w:rsid w:val="00005D70"/>
    <w:rsid w:val="000075A9"/>
    <w:rsid w:val="00012539"/>
    <w:rsid w:val="0001317C"/>
    <w:rsid w:val="00013DEB"/>
    <w:rsid w:val="00017C6E"/>
    <w:rsid w:val="0002247A"/>
    <w:rsid w:val="000230B1"/>
    <w:rsid w:val="000377DC"/>
    <w:rsid w:val="000479F9"/>
    <w:rsid w:val="000602C1"/>
    <w:rsid w:val="0006087A"/>
    <w:rsid w:val="00060B45"/>
    <w:rsid w:val="000647F7"/>
    <w:rsid w:val="0007133E"/>
    <w:rsid w:val="0007168A"/>
    <w:rsid w:val="00073F03"/>
    <w:rsid w:val="00076B63"/>
    <w:rsid w:val="0008290E"/>
    <w:rsid w:val="00091AF8"/>
    <w:rsid w:val="00091D29"/>
    <w:rsid w:val="000924D6"/>
    <w:rsid w:val="000959A4"/>
    <w:rsid w:val="00095F74"/>
    <w:rsid w:val="00096663"/>
    <w:rsid w:val="000A1FF9"/>
    <w:rsid w:val="000A27E4"/>
    <w:rsid w:val="000A3FE1"/>
    <w:rsid w:val="000A4CE9"/>
    <w:rsid w:val="000A56E8"/>
    <w:rsid w:val="000B175E"/>
    <w:rsid w:val="000B4EAD"/>
    <w:rsid w:val="000B52F4"/>
    <w:rsid w:val="000B54C5"/>
    <w:rsid w:val="000C23D7"/>
    <w:rsid w:val="000D04A9"/>
    <w:rsid w:val="000D39D5"/>
    <w:rsid w:val="000E055D"/>
    <w:rsid w:val="000E4CB6"/>
    <w:rsid w:val="000F4067"/>
    <w:rsid w:val="000F4B22"/>
    <w:rsid w:val="001121AE"/>
    <w:rsid w:val="00131F76"/>
    <w:rsid w:val="00146C04"/>
    <w:rsid w:val="00150E66"/>
    <w:rsid w:val="00153BE6"/>
    <w:rsid w:val="00156FFE"/>
    <w:rsid w:val="00160972"/>
    <w:rsid w:val="00160B37"/>
    <w:rsid w:val="00160E02"/>
    <w:rsid w:val="00161537"/>
    <w:rsid w:val="001641A3"/>
    <w:rsid w:val="00170BEC"/>
    <w:rsid w:val="00181097"/>
    <w:rsid w:val="00181D9A"/>
    <w:rsid w:val="0018462B"/>
    <w:rsid w:val="00187674"/>
    <w:rsid w:val="00191EA5"/>
    <w:rsid w:val="00194EC0"/>
    <w:rsid w:val="00195543"/>
    <w:rsid w:val="001955CB"/>
    <w:rsid w:val="001A1336"/>
    <w:rsid w:val="001B40CC"/>
    <w:rsid w:val="001B51FB"/>
    <w:rsid w:val="001B6137"/>
    <w:rsid w:val="001B759D"/>
    <w:rsid w:val="001B7969"/>
    <w:rsid w:val="001C0716"/>
    <w:rsid w:val="001C1BFD"/>
    <w:rsid w:val="001C32FF"/>
    <w:rsid w:val="001C5EFE"/>
    <w:rsid w:val="001D329C"/>
    <w:rsid w:val="001D52F6"/>
    <w:rsid w:val="001E2879"/>
    <w:rsid w:val="001E6A12"/>
    <w:rsid w:val="001E7CDC"/>
    <w:rsid w:val="001F39F8"/>
    <w:rsid w:val="001F42A5"/>
    <w:rsid w:val="001F7B31"/>
    <w:rsid w:val="00200869"/>
    <w:rsid w:val="00201D70"/>
    <w:rsid w:val="00203CE7"/>
    <w:rsid w:val="002058B0"/>
    <w:rsid w:val="002068F5"/>
    <w:rsid w:val="00211E03"/>
    <w:rsid w:val="00216655"/>
    <w:rsid w:val="0022376D"/>
    <w:rsid w:val="00225192"/>
    <w:rsid w:val="00225BE3"/>
    <w:rsid w:val="002260D5"/>
    <w:rsid w:val="002409DD"/>
    <w:rsid w:val="00246787"/>
    <w:rsid w:val="00255D3F"/>
    <w:rsid w:val="002628EF"/>
    <w:rsid w:val="00270C86"/>
    <w:rsid w:val="00274680"/>
    <w:rsid w:val="002749EE"/>
    <w:rsid w:val="002757B3"/>
    <w:rsid w:val="00280258"/>
    <w:rsid w:val="002803EB"/>
    <w:rsid w:val="00281CB1"/>
    <w:rsid w:val="00282416"/>
    <w:rsid w:val="00287B30"/>
    <w:rsid w:val="0029157E"/>
    <w:rsid w:val="0029305C"/>
    <w:rsid w:val="00295396"/>
    <w:rsid w:val="00297A57"/>
    <w:rsid w:val="002A6018"/>
    <w:rsid w:val="002B40DC"/>
    <w:rsid w:val="002C13D3"/>
    <w:rsid w:val="002C1CAB"/>
    <w:rsid w:val="002C3BF3"/>
    <w:rsid w:val="002D0022"/>
    <w:rsid w:val="002D4CD0"/>
    <w:rsid w:val="002D5809"/>
    <w:rsid w:val="002E1415"/>
    <w:rsid w:val="002E1A85"/>
    <w:rsid w:val="002E5E23"/>
    <w:rsid w:val="002F1402"/>
    <w:rsid w:val="00301B87"/>
    <w:rsid w:val="00306707"/>
    <w:rsid w:val="0031298C"/>
    <w:rsid w:val="00314CAE"/>
    <w:rsid w:val="00316092"/>
    <w:rsid w:val="00327B9C"/>
    <w:rsid w:val="003322C4"/>
    <w:rsid w:val="0033359C"/>
    <w:rsid w:val="00341A16"/>
    <w:rsid w:val="0035519E"/>
    <w:rsid w:val="00362AD3"/>
    <w:rsid w:val="003648A6"/>
    <w:rsid w:val="00366BCA"/>
    <w:rsid w:val="003714B4"/>
    <w:rsid w:val="00372254"/>
    <w:rsid w:val="0037229D"/>
    <w:rsid w:val="003733C6"/>
    <w:rsid w:val="003802AA"/>
    <w:rsid w:val="00385380"/>
    <w:rsid w:val="00393C6A"/>
    <w:rsid w:val="00394846"/>
    <w:rsid w:val="003955FB"/>
    <w:rsid w:val="0039618F"/>
    <w:rsid w:val="003962CA"/>
    <w:rsid w:val="003A08C6"/>
    <w:rsid w:val="003A1CF8"/>
    <w:rsid w:val="003A2060"/>
    <w:rsid w:val="003A22C0"/>
    <w:rsid w:val="003A298F"/>
    <w:rsid w:val="003A2F3C"/>
    <w:rsid w:val="003A3AB6"/>
    <w:rsid w:val="003A5354"/>
    <w:rsid w:val="003B29AC"/>
    <w:rsid w:val="003C1291"/>
    <w:rsid w:val="003C20BF"/>
    <w:rsid w:val="003C212C"/>
    <w:rsid w:val="003C28F0"/>
    <w:rsid w:val="003C3E03"/>
    <w:rsid w:val="003C5EE4"/>
    <w:rsid w:val="003D03F4"/>
    <w:rsid w:val="003D5955"/>
    <w:rsid w:val="003E2534"/>
    <w:rsid w:val="003F333B"/>
    <w:rsid w:val="003F3983"/>
    <w:rsid w:val="003F4ED5"/>
    <w:rsid w:val="00401473"/>
    <w:rsid w:val="00402084"/>
    <w:rsid w:val="00403C6A"/>
    <w:rsid w:val="00407B99"/>
    <w:rsid w:val="004117EC"/>
    <w:rsid w:val="00414CA2"/>
    <w:rsid w:val="0041738C"/>
    <w:rsid w:val="00431EAA"/>
    <w:rsid w:val="00432449"/>
    <w:rsid w:val="00432836"/>
    <w:rsid w:val="0043358E"/>
    <w:rsid w:val="004344B0"/>
    <w:rsid w:val="00434E02"/>
    <w:rsid w:val="004357B1"/>
    <w:rsid w:val="004420A9"/>
    <w:rsid w:val="00456863"/>
    <w:rsid w:val="00457170"/>
    <w:rsid w:val="00457893"/>
    <w:rsid w:val="00462C23"/>
    <w:rsid w:val="004663EE"/>
    <w:rsid w:val="0047223C"/>
    <w:rsid w:val="00474E59"/>
    <w:rsid w:val="004772A7"/>
    <w:rsid w:val="004778B8"/>
    <w:rsid w:val="00480E23"/>
    <w:rsid w:val="00482150"/>
    <w:rsid w:val="0048531C"/>
    <w:rsid w:val="00486398"/>
    <w:rsid w:val="004864B9"/>
    <w:rsid w:val="004920B7"/>
    <w:rsid w:val="00495560"/>
    <w:rsid w:val="004B0D62"/>
    <w:rsid w:val="004B1DD0"/>
    <w:rsid w:val="004B2441"/>
    <w:rsid w:val="004B3ACE"/>
    <w:rsid w:val="004B4889"/>
    <w:rsid w:val="004B6AFD"/>
    <w:rsid w:val="004C1B13"/>
    <w:rsid w:val="004C6951"/>
    <w:rsid w:val="004D012B"/>
    <w:rsid w:val="004D1CED"/>
    <w:rsid w:val="004D237B"/>
    <w:rsid w:val="004D2D8D"/>
    <w:rsid w:val="004D35AD"/>
    <w:rsid w:val="004D3B6A"/>
    <w:rsid w:val="004D3DA0"/>
    <w:rsid w:val="004D5B12"/>
    <w:rsid w:val="004D7010"/>
    <w:rsid w:val="004E07AB"/>
    <w:rsid w:val="004E3557"/>
    <w:rsid w:val="004E475A"/>
    <w:rsid w:val="004E4C60"/>
    <w:rsid w:val="004E6704"/>
    <w:rsid w:val="004F17E7"/>
    <w:rsid w:val="004F264B"/>
    <w:rsid w:val="0050445E"/>
    <w:rsid w:val="00505355"/>
    <w:rsid w:val="00506BD9"/>
    <w:rsid w:val="00510B24"/>
    <w:rsid w:val="00511527"/>
    <w:rsid w:val="005149DF"/>
    <w:rsid w:val="00514A85"/>
    <w:rsid w:val="0052031A"/>
    <w:rsid w:val="00520579"/>
    <w:rsid w:val="0052188B"/>
    <w:rsid w:val="0053030E"/>
    <w:rsid w:val="00535410"/>
    <w:rsid w:val="00535F8A"/>
    <w:rsid w:val="005419DF"/>
    <w:rsid w:val="005443C0"/>
    <w:rsid w:val="005450E4"/>
    <w:rsid w:val="00545E8F"/>
    <w:rsid w:val="00546183"/>
    <w:rsid w:val="00556436"/>
    <w:rsid w:val="00560998"/>
    <w:rsid w:val="00560D6A"/>
    <w:rsid w:val="005638F6"/>
    <w:rsid w:val="005763DC"/>
    <w:rsid w:val="005809A0"/>
    <w:rsid w:val="0058198C"/>
    <w:rsid w:val="00581A9B"/>
    <w:rsid w:val="00582278"/>
    <w:rsid w:val="005860A0"/>
    <w:rsid w:val="0058617A"/>
    <w:rsid w:val="00597EB3"/>
    <w:rsid w:val="005B5D5F"/>
    <w:rsid w:val="005C3E54"/>
    <w:rsid w:val="005C4321"/>
    <w:rsid w:val="005D0C85"/>
    <w:rsid w:val="005D5A1C"/>
    <w:rsid w:val="005E2098"/>
    <w:rsid w:val="005E2EBE"/>
    <w:rsid w:val="005E3E59"/>
    <w:rsid w:val="005F121A"/>
    <w:rsid w:val="005F2B6D"/>
    <w:rsid w:val="005F466B"/>
    <w:rsid w:val="005F702B"/>
    <w:rsid w:val="006002A9"/>
    <w:rsid w:val="006014A4"/>
    <w:rsid w:val="006040B3"/>
    <w:rsid w:val="0060610C"/>
    <w:rsid w:val="00607773"/>
    <w:rsid w:val="00620C95"/>
    <w:rsid w:val="006269B8"/>
    <w:rsid w:val="00627AC1"/>
    <w:rsid w:val="006303B9"/>
    <w:rsid w:val="00634744"/>
    <w:rsid w:val="00642D69"/>
    <w:rsid w:val="0064345F"/>
    <w:rsid w:val="00650762"/>
    <w:rsid w:val="00652386"/>
    <w:rsid w:val="0066001F"/>
    <w:rsid w:val="00662DE7"/>
    <w:rsid w:val="00663182"/>
    <w:rsid w:val="00667514"/>
    <w:rsid w:val="006712E8"/>
    <w:rsid w:val="00673C8D"/>
    <w:rsid w:val="006775F8"/>
    <w:rsid w:val="00681A73"/>
    <w:rsid w:val="00683D21"/>
    <w:rsid w:val="00686F21"/>
    <w:rsid w:val="0069383B"/>
    <w:rsid w:val="006955A3"/>
    <w:rsid w:val="006A1107"/>
    <w:rsid w:val="006A30B9"/>
    <w:rsid w:val="006A4BDA"/>
    <w:rsid w:val="006C14C3"/>
    <w:rsid w:val="006C3731"/>
    <w:rsid w:val="006C48C9"/>
    <w:rsid w:val="006D24DD"/>
    <w:rsid w:val="006D3AB1"/>
    <w:rsid w:val="006D610F"/>
    <w:rsid w:val="006D7718"/>
    <w:rsid w:val="006E105D"/>
    <w:rsid w:val="006E1245"/>
    <w:rsid w:val="006E4BC4"/>
    <w:rsid w:val="006F2429"/>
    <w:rsid w:val="0070301D"/>
    <w:rsid w:val="00703096"/>
    <w:rsid w:val="00703DFA"/>
    <w:rsid w:val="00704240"/>
    <w:rsid w:val="00704E4D"/>
    <w:rsid w:val="00707362"/>
    <w:rsid w:val="0072138D"/>
    <w:rsid w:val="00724D4F"/>
    <w:rsid w:val="00731C66"/>
    <w:rsid w:val="00734E0C"/>
    <w:rsid w:val="00746DD5"/>
    <w:rsid w:val="0075105B"/>
    <w:rsid w:val="00755058"/>
    <w:rsid w:val="0075701B"/>
    <w:rsid w:val="0076760A"/>
    <w:rsid w:val="007700DD"/>
    <w:rsid w:val="007730C3"/>
    <w:rsid w:val="00774E48"/>
    <w:rsid w:val="007751F6"/>
    <w:rsid w:val="00776FC3"/>
    <w:rsid w:val="00777D82"/>
    <w:rsid w:val="007827BA"/>
    <w:rsid w:val="00790330"/>
    <w:rsid w:val="00793157"/>
    <w:rsid w:val="00794DB9"/>
    <w:rsid w:val="007A57B4"/>
    <w:rsid w:val="007A5AED"/>
    <w:rsid w:val="007A7BB3"/>
    <w:rsid w:val="007B125A"/>
    <w:rsid w:val="007B50D2"/>
    <w:rsid w:val="007B6EEA"/>
    <w:rsid w:val="007C014B"/>
    <w:rsid w:val="007D0ED7"/>
    <w:rsid w:val="007D7EB7"/>
    <w:rsid w:val="007E5ABE"/>
    <w:rsid w:val="007E7F69"/>
    <w:rsid w:val="007F2924"/>
    <w:rsid w:val="007F3472"/>
    <w:rsid w:val="007F4BB4"/>
    <w:rsid w:val="007F5109"/>
    <w:rsid w:val="00805FF3"/>
    <w:rsid w:val="0081082C"/>
    <w:rsid w:val="0081200E"/>
    <w:rsid w:val="008120F9"/>
    <w:rsid w:val="00813972"/>
    <w:rsid w:val="00816AAB"/>
    <w:rsid w:val="00827B05"/>
    <w:rsid w:val="00827B20"/>
    <w:rsid w:val="00830812"/>
    <w:rsid w:val="00830F43"/>
    <w:rsid w:val="00831655"/>
    <w:rsid w:val="00841AEC"/>
    <w:rsid w:val="00845E38"/>
    <w:rsid w:val="008529B9"/>
    <w:rsid w:val="00852FE6"/>
    <w:rsid w:val="00854CB7"/>
    <w:rsid w:val="008565C0"/>
    <w:rsid w:val="00856E36"/>
    <w:rsid w:val="008641FA"/>
    <w:rsid w:val="00864817"/>
    <w:rsid w:val="00876ED8"/>
    <w:rsid w:val="008810BA"/>
    <w:rsid w:val="008831FB"/>
    <w:rsid w:val="00884BD9"/>
    <w:rsid w:val="00886FE2"/>
    <w:rsid w:val="00892B24"/>
    <w:rsid w:val="008A16E2"/>
    <w:rsid w:val="008A1BD2"/>
    <w:rsid w:val="008A2D66"/>
    <w:rsid w:val="008A5DDA"/>
    <w:rsid w:val="008B1713"/>
    <w:rsid w:val="008B4749"/>
    <w:rsid w:val="008B70FA"/>
    <w:rsid w:val="008C4F7A"/>
    <w:rsid w:val="008D2751"/>
    <w:rsid w:val="008D558D"/>
    <w:rsid w:val="008D5CBC"/>
    <w:rsid w:val="008E19B4"/>
    <w:rsid w:val="008E5927"/>
    <w:rsid w:val="008E5B16"/>
    <w:rsid w:val="008E63AE"/>
    <w:rsid w:val="008F000A"/>
    <w:rsid w:val="008F0F17"/>
    <w:rsid w:val="008F1262"/>
    <w:rsid w:val="008F3D03"/>
    <w:rsid w:val="00900C48"/>
    <w:rsid w:val="00905F72"/>
    <w:rsid w:val="009066D9"/>
    <w:rsid w:val="009078E4"/>
    <w:rsid w:val="0091162A"/>
    <w:rsid w:val="009200E9"/>
    <w:rsid w:val="00930D26"/>
    <w:rsid w:val="009379F4"/>
    <w:rsid w:val="009405E3"/>
    <w:rsid w:val="00945C42"/>
    <w:rsid w:val="009516A3"/>
    <w:rsid w:val="009559A8"/>
    <w:rsid w:val="00957BA4"/>
    <w:rsid w:val="009602BF"/>
    <w:rsid w:val="00960E89"/>
    <w:rsid w:val="009744F4"/>
    <w:rsid w:val="009845C7"/>
    <w:rsid w:val="009865EA"/>
    <w:rsid w:val="009907A0"/>
    <w:rsid w:val="009956A5"/>
    <w:rsid w:val="009B0054"/>
    <w:rsid w:val="009C00DA"/>
    <w:rsid w:val="009C64E3"/>
    <w:rsid w:val="009F2D99"/>
    <w:rsid w:val="00A0169F"/>
    <w:rsid w:val="00A02272"/>
    <w:rsid w:val="00A02737"/>
    <w:rsid w:val="00A07DD7"/>
    <w:rsid w:val="00A11CAD"/>
    <w:rsid w:val="00A143F0"/>
    <w:rsid w:val="00A16888"/>
    <w:rsid w:val="00A24DA2"/>
    <w:rsid w:val="00A2527A"/>
    <w:rsid w:val="00A253C0"/>
    <w:rsid w:val="00A32C3D"/>
    <w:rsid w:val="00A32CF8"/>
    <w:rsid w:val="00A410CE"/>
    <w:rsid w:val="00A432AA"/>
    <w:rsid w:val="00A451DF"/>
    <w:rsid w:val="00A4575F"/>
    <w:rsid w:val="00A47AE3"/>
    <w:rsid w:val="00A53209"/>
    <w:rsid w:val="00A533DA"/>
    <w:rsid w:val="00A578C1"/>
    <w:rsid w:val="00A669CD"/>
    <w:rsid w:val="00A769EE"/>
    <w:rsid w:val="00A81267"/>
    <w:rsid w:val="00A8170A"/>
    <w:rsid w:val="00A83E3C"/>
    <w:rsid w:val="00A84A21"/>
    <w:rsid w:val="00A8511F"/>
    <w:rsid w:val="00A86BC3"/>
    <w:rsid w:val="00A902AE"/>
    <w:rsid w:val="00AA09F4"/>
    <w:rsid w:val="00AA22C8"/>
    <w:rsid w:val="00AA3057"/>
    <w:rsid w:val="00AA3560"/>
    <w:rsid w:val="00AA56F9"/>
    <w:rsid w:val="00AA7651"/>
    <w:rsid w:val="00AA781C"/>
    <w:rsid w:val="00AB0385"/>
    <w:rsid w:val="00AB349D"/>
    <w:rsid w:val="00AE3435"/>
    <w:rsid w:val="00AE4453"/>
    <w:rsid w:val="00AE6A7E"/>
    <w:rsid w:val="00AE7D7A"/>
    <w:rsid w:val="00AF00D8"/>
    <w:rsid w:val="00AF28AB"/>
    <w:rsid w:val="00AF30D2"/>
    <w:rsid w:val="00AF4DF1"/>
    <w:rsid w:val="00B0365F"/>
    <w:rsid w:val="00B0556B"/>
    <w:rsid w:val="00B12474"/>
    <w:rsid w:val="00B136D8"/>
    <w:rsid w:val="00B15797"/>
    <w:rsid w:val="00B250EA"/>
    <w:rsid w:val="00B273BB"/>
    <w:rsid w:val="00B30ECB"/>
    <w:rsid w:val="00B3728E"/>
    <w:rsid w:val="00B506D5"/>
    <w:rsid w:val="00B5275C"/>
    <w:rsid w:val="00B5380B"/>
    <w:rsid w:val="00B54304"/>
    <w:rsid w:val="00B54C3C"/>
    <w:rsid w:val="00B55616"/>
    <w:rsid w:val="00B60B4A"/>
    <w:rsid w:val="00B707A5"/>
    <w:rsid w:val="00B71F4F"/>
    <w:rsid w:val="00B74786"/>
    <w:rsid w:val="00B763BC"/>
    <w:rsid w:val="00B81874"/>
    <w:rsid w:val="00B82AC2"/>
    <w:rsid w:val="00B83D0A"/>
    <w:rsid w:val="00B84D4C"/>
    <w:rsid w:val="00B866F5"/>
    <w:rsid w:val="00B91B6A"/>
    <w:rsid w:val="00B92EBE"/>
    <w:rsid w:val="00B946C1"/>
    <w:rsid w:val="00B957ED"/>
    <w:rsid w:val="00BA0753"/>
    <w:rsid w:val="00BA2F86"/>
    <w:rsid w:val="00BA3C16"/>
    <w:rsid w:val="00BA4CCD"/>
    <w:rsid w:val="00BA707D"/>
    <w:rsid w:val="00BB24D7"/>
    <w:rsid w:val="00BB29FA"/>
    <w:rsid w:val="00BC3966"/>
    <w:rsid w:val="00BD0DED"/>
    <w:rsid w:val="00BD400B"/>
    <w:rsid w:val="00BD7968"/>
    <w:rsid w:val="00BE1661"/>
    <w:rsid w:val="00BE2D79"/>
    <w:rsid w:val="00BE4012"/>
    <w:rsid w:val="00BF2A77"/>
    <w:rsid w:val="00BF5266"/>
    <w:rsid w:val="00C130A4"/>
    <w:rsid w:val="00C13654"/>
    <w:rsid w:val="00C23EF8"/>
    <w:rsid w:val="00C24657"/>
    <w:rsid w:val="00C25F72"/>
    <w:rsid w:val="00C27081"/>
    <w:rsid w:val="00C306DE"/>
    <w:rsid w:val="00C32BFA"/>
    <w:rsid w:val="00C32D02"/>
    <w:rsid w:val="00C366ED"/>
    <w:rsid w:val="00C432CD"/>
    <w:rsid w:val="00C4582E"/>
    <w:rsid w:val="00C5611D"/>
    <w:rsid w:val="00C56513"/>
    <w:rsid w:val="00C571E9"/>
    <w:rsid w:val="00C607D5"/>
    <w:rsid w:val="00C62A8A"/>
    <w:rsid w:val="00C62BF8"/>
    <w:rsid w:val="00C63635"/>
    <w:rsid w:val="00C6486A"/>
    <w:rsid w:val="00C65EC4"/>
    <w:rsid w:val="00C67660"/>
    <w:rsid w:val="00C702A9"/>
    <w:rsid w:val="00C777F2"/>
    <w:rsid w:val="00C77ECC"/>
    <w:rsid w:val="00C82B1C"/>
    <w:rsid w:val="00C90E1B"/>
    <w:rsid w:val="00C9427B"/>
    <w:rsid w:val="00CA018A"/>
    <w:rsid w:val="00CA2841"/>
    <w:rsid w:val="00CB1F94"/>
    <w:rsid w:val="00CB56F1"/>
    <w:rsid w:val="00CB7B26"/>
    <w:rsid w:val="00CB7B79"/>
    <w:rsid w:val="00CC162C"/>
    <w:rsid w:val="00CC2887"/>
    <w:rsid w:val="00CD3982"/>
    <w:rsid w:val="00CD430B"/>
    <w:rsid w:val="00CD43A1"/>
    <w:rsid w:val="00CD558F"/>
    <w:rsid w:val="00CD77E9"/>
    <w:rsid w:val="00CD7C4F"/>
    <w:rsid w:val="00CE21A3"/>
    <w:rsid w:val="00CE21E0"/>
    <w:rsid w:val="00CE40A0"/>
    <w:rsid w:val="00CE6228"/>
    <w:rsid w:val="00CF0782"/>
    <w:rsid w:val="00CF1173"/>
    <w:rsid w:val="00CF1368"/>
    <w:rsid w:val="00CF1602"/>
    <w:rsid w:val="00D0347C"/>
    <w:rsid w:val="00D05F0F"/>
    <w:rsid w:val="00D168DF"/>
    <w:rsid w:val="00D2068A"/>
    <w:rsid w:val="00D2073E"/>
    <w:rsid w:val="00D21A5B"/>
    <w:rsid w:val="00D27C6B"/>
    <w:rsid w:val="00D36DB4"/>
    <w:rsid w:val="00D47043"/>
    <w:rsid w:val="00D5314D"/>
    <w:rsid w:val="00D604AD"/>
    <w:rsid w:val="00D6067A"/>
    <w:rsid w:val="00D62217"/>
    <w:rsid w:val="00D77946"/>
    <w:rsid w:val="00D87259"/>
    <w:rsid w:val="00D87BB0"/>
    <w:rsid w:val="00D9617E"/>
    <w:rsid w:val="00D96A4A"/>
    <w:rsid w:val="00DA18F9"/>
    <w:rsid w:val="00DA233D"/>
    <w:rsid w:val="00DB685B"/>
    <w:rsid w:val="00DB783C"/>
    <w:rsid w:val="00DC032E"/>
    <w:rsid w:val="00DC5A02"/>
    <w:rsid w:val="00DD0CD8"/>
    <w:rsid w:val="00DD5DBA"/>
    <w:rsid w:val="00DD7AE5"/>
    <w:rsid w:val="00DE4E77"/>
    <w:rsid w:val="00DE66E4"/>
    <w:rsid w:val="00DF3C61"/>
    <w:rsid w:val="00DF41F2"/>
    <w:rsid w:val="00DF48FC"/>
    <w:rsid w:val="00DF57FA"/>
    <w:rsid w:val="00E00250"/>
    <w:rsid w:val="00E06C7D"/>
    <w:rsid w:val="00E1192B"/>
    <w:rsid w:val="00E125CB"/>
    <w:rsid w:val="00E1480D"/>
    <w:rsid w:val="00E2308E"/>
    <w:rsid w:val="00E263C0"/>
    <w:rsid w:val="00E26D4C"/>
    <w:rsid w:val="00E3153B"/>
    <w:rsid w:val="00E33410"/>
    <w:rsid w:val="00E3388C"/>
    <w:rsid w:val="00E338BD"/>
    <w:rsid w:val="00E3622B"/>
    <w:rsid w:val="00E4162D"/>
    <w:rsid w:val="00E429D4"/>
    <w:rsid w:val="00E42F63"/>
    <w:rsid w:val="00E46EAF"/>
    <w:rsid w:val="00E52305"/>
    <w:rsid w:val="00E53E30"/>
    <w:rsid w:val="00E63DB7"/>
    <w:rsid w:val="00E642C5"/>
    <w:rsid w:val="00E64A2F"/>
    <w:rsid w:val="00E65796"/>
    <w:rsid w:val="00E657A5"/>
    <w:rsid w:val="00E725CA"/>
    <w:rsid w:val="00E74FB6"/>
    <w:rsid w:val="00E75E40"/>
    <w:rsid w:val="00E77019"/>
    <w:rsid w:val="00E77847"/>
    <w:rsid w:val="00E81B53"/>
    <w:rsid w:val="00E846AF"/>
    <w:rsid w:val="00E86FE9"/>
    <w:rsid w:val="00E87F17"/>
    <w:rsid w:val="00E920B9"/>
    <w:rsid w:val="00E93625"/>
    <w:rsid w:val="00E9721C"/>
    <w:rsid w:val="00E97351"/>
    <w:rsid w:val="00EA3AAE"/>
    <w:rsid w:val="00EA5E20"/>
    <w:rsid w:val="00EB0079"/>
    <w:rsid w:val="00EB21B2"/>
    <w:rsid w:val="00EB28B4"/>
    <w:rsid w:val="00EB6664"/>
    <w:rsid w:val="00EC28E1"/>
    <w:rsid w:val="00EC34FA"/>
    <w:rsid w:val="00ED4574"/>
    <w:rsid w:val="00ED5874"/>
    <w:rsid w:val="00EE22D1"/>
    <w:rsid w:val="00EE3F77"/>
    <w:rsid w:val="00EE6F9C"/>
    <w:rsid w:val="00EE7507"/>
    <w:rsid w:val="00EF6274"/>
    <w:rsid w:val="00F00B4F"/>
    <w:rsid w:val="00F03B21"/>
    <w:rsid w:val="00F06E05"/>
    <w:rsid w:val="00F0715B"/>
    <w:rsid w:val="00F07436"/>
    <w:rsid w:val="00F07B5C"/>
    <w:rsid w:val="00F07BCF"/>
    <w:rsid w:val="00F12F7C"/>
    <w:rsid w:val="00F21BA3"/>
    <w:rsid w:val="00F24900"/>
    <w:rsid w:val="00F24927"/>
    <w:rsid w:val="00F24C0A"/>
    <w:rsid w:val="00F24DF8"/>
    <w:rsid w:val="00F25845"/>
    <w:rsid w:val="00F3489C"/>
    <w:rsid w:val="00F35EC3"/>
    <w:rsid w:val="00F3783D"/>
    <w:rsid w:val="00F41FC9"/>
    <w:rsid w:val="00F42ED9"/>
    <w:rsid w:val="00F44B1A"/>
    <w:rsid w:val="00F47981"/>
    <w:rsid w:val="00F559B9"/>
    <w:rsid w:val="00F6158A"/>
    <w:rsid w:val="00F66AA9"/>
    <w:rsid w:val="00F66ACC"/>
    <w:rsid w:val="00F67AA3"/>
    <w:rsid w:val="00F742AC"/>
    <w:rsid w:val="00F747CD"/>
    <w:rsid w:val="00F81E22"/>
    <w:rsid w:val="00F81FDD"/>
    <w:rsid w:val="00F9503F"/>
    <w:rsid w:val="00F95A25"/>
    <w:rsid w:val="00F96EDB"/>
    <w:rsid w:val="00FA0B84"/>
    <w:rsid w:val="00FA2575"/>
    <w:rsid w:val="00FA2B94"/>
    <w:rsid w:val="00FA2CEB"/>
    <w:rsid w:val="00FA5B86"/>
    <w:rsid w:val="00FA78E2"/>
    <w:rsid w:val="00FB052E"/>
    <w:rsid w:val="00FB4C26"/>
    <w:rsid w:val="00FC2CEC"/>
    <w:rsid w:val="00FC456B"/>
    <w:rsid w:val="00FC47BD"/>
    <w:rsid w:val="00FC47FE"/>
    <w:rsid w:val="00FC4E60"/>
    <w:rsid w:val="00FE0CE8"/>
    <w:rsid w:val="00FE1832"/>
    <w:rsid w:val="00FE1849"/>
    <w:rsid w:val="00FE5441"/>
    <w:rsid w:val="00FE76B6"/>
    <w:rsid w:val="00FF08B6"/>
    <w:rsid w:val="00FF1EAB"/>
    <w:rsid w:val="00FF26FF"/>
    <w:rsid w:val="00FF59F0"/>
    <w:rsid w:val="00FF5B8E"/>
    <w:rsid w:val="00FF65BD"/>
    <w:rsid w:val="00FF6DF5"/>
    <w:rsid w:val="05267130"/>
    <w:rsid w:val="09100911"/>
    <w:rsid w:val="2A644ED9"/>
    <w:rsid w:val="2A9F269F"/>
    <w:rsid w:val="3D606898"/>
    <w:rsid w:val="3FA0664E"/>
    <w:rsid w:val="47B156AF"/>
    <w:rsid w:val="495536F4"/>
    <w:rsid w:val="506B2602"/>
    <w:rsid w:val="614F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qFormat="1" w:unhideWhenUsed="0" w:uiPriority="0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link w:val="33"/>
    <w:qFormat/>
    <w:uiPriority w:val="0"/>
    <w:pPr>
      <w:keepNext/>
      <w:numPr>
        <w:ilvl w:val="0"/>
        <w:numId w:val="1"/>
      </w:numPr>
      <w:spacing w:before="120" w:after="60" w:line="240" w:lineRule="atLeast"/>
      <w:jc w:val="left"/>
      <w:outlineLvl w:val="0"/>
    </w:pPr>
    <w:rPr>
      <w:rFonts w:ascii="Arial" w:hAnsi="Arial" w:eastAsia="黑体"/>
      <w:b/>
      <w:kern w:val="0"/>
      <w:sz w:val="32"/>
      <w:szCs w:val="20"/>
    </w:rPr>
  </w:style>
  <w:style w:type="paragraph" w:styleId="4">
    <w:name w:val="heading 2"/>
    <w:basedOn w:val="1"/>
    <w:next w:val="1"/>
    <w:link w:val="34"/>
    <w:qFormat/>
    <w:uiPriority w:val="0"/>
    <w:pPr>
      <w:spacing w:line="720" w:lineRule="auto"/>
      <w:outlineLvl w:val="1"/>
    </w:pPr>
  </w:style>
  <w:style w:type="paragraph" w:styleId="5">
    <w:name w:val="heading 3"/>
    <w:basedOn w:val="1"/>
    <w:next w:val="1"/>
    <w:link w:val="35"/>
    <w:qFormat/>
    <w:uiPriority w:val="0"/>
    <w:pPr>
      <w:spacing w:line="720" w:lineRule="auto"/>
      <w:outlineLvl w:val="2"/>
    </w:pPr>
  </w:style>
  <w:style w:type="paragraph" w:styleId="6">
    <w:name w:val="heading 4"/>
    <w:basedOn w:val="1"/>
    <w:next w:val="1"/>
    <w:link w:val="36"/>
    <w:qFormat/>
    <w:uiPriority w:val="0"/>
    <w:pPr>
      <w:outlineLvl w:val="3"/>
    </w:pPr>
  </w:style>
  <w:style w:type="paragraph" w:styleId="7">
    <w:name w:val="heading 5"/>
    <w:basedOn w:val="1"/>
    <w:next w:val="1"/>
    <w:link w:val="37"/>
    <w:qFormat/>
    <w:uiPriority w:val="0"/>
    <w:pPr>
      <w:numPr>
        <w:ilvl w:val="4"/>
        <w:numId w:val="1"/>
      </w:numPr>
      <w:spacing w:before="240" w:after="60" w:line="240" w:lineRule="atLeast"/>
      <w:jc w:val="left"/>
      <w:outlineLvl w:val="4"/>
    </w:pPr>
    <w:rPr>
      <w:kern w:val="0"/>
      <w:sz w:val="22"/>
      <w:szCs w:val="20"/>
    </w:rPr>
  </w:style>
  <w:style w:type="paragraph" w:styleId="8">
    <w:name w:val="heading 6"/>
    <w:basedOn w:val="1"/>
    <w:next w:val="1"/>
    <w:link w:val="38"/>
    <w:qFormat/>
    <w:uiPriority w:val="0"/>
    <w:pPr>
      <w:numPr>
        <w:ilvl w:val="5"/>
        <w:numId w:val="1"/>
      </w:numPr>
      <w:spacing w:before="240" w:after="60" w:line="240" w:lineRule="atLeast"/>
      <w:jc w:val="left"/>
      <w:outlineLvl w:val="5"/>
    </w:pPr>
    <w:rPr>
      <w:i/>
      <w:kern w:val="0"/>
      <w:sz w:val="22"/>
      <w:szCs w:val="20"/>
    </w:rPr>
  </w:style>
  <w:style w:type="paragraph" w:styleId="9">
    <w:name w:val="heading 7"/>
    <w:basedOn w:val="1"/>
    <w:next w:val="1"/>
    <w:link w:val="39"/>
    <w:qFormat/>
    <w:uiPriority w:val="0"/>
    <w:pPr>
      <w:numPr>
        <w:ilvl w:val="6"/>
        <w:numId w:val="1"/>
      </w:numPr>
      <w:spacing w:before="240" w:after="60" w:line="240" w:lineRule="atLeast"/>
      <w:jc w:val="left"/>
      <w:outlineLvl w:val="6"/>
    </w:pPr>
    <w:rPr>
      <w:kern w:val="0"/>
      <w:szCs w:val="20"/>
    </w:rPr>
  </w:style>
  <w:style w:type="paragraph" w:styleId="10">
    <w:name w:val="heading 8"/>
    <w:basedOn w:val="1"/>
    <w:next w:val="1"/>
    <w:link w:val="40"/>
    <w:qFormat/>
    <w:uiPriority w:val="0"/>
    <w:pPr>
      <w:numPr>
        <w:ilvl w:val="7"/>
        <w:numId w:val="1"/>
      </w:numPr>
      <w:spacing w:before="240" w:after="60" w:line="240" w:lineRule="atLeast"/>
      <w:jc w:val="left"/>
      <w:outlineLvl w:val="7"/>
    </w:pPr>
    <w:rPr>
      <w:i/>
      <w:kern w:val="0"/>
      <w:szCs w:val="20"/>
    </w:rPr>
  </w:style>
  <w:style w:type="paragraph" w:styleId="11">
    <w:name w:val="heading 9"/>
    <w:basedOn w:val="1"/>
    <w:next w:val="1"/>
    <w:link w:val="41"/>
    <w:qFormat/>
    <w:uiPriority w:val="0"/>
    <w:pPr>
      <w:numPr>
        <w:ilvl w:val="8"/>
        <w:numId w:val="1"/>
      </w:numPr>
      <w:spacing w:before="240" w:after="60" w:line="240" w:lineRule="atLeast"/>
      <w:jc w:val="left"/>
      <w:outlineLvl w:val="8"/>
    </w:pPr>
    <w:rPr>
      <w:b/>
      <w:i/>
      <w:kern w:val="0"/>
      <w:sz w:val="18"/>
      <w:szCs w:val="20"/>
    </w:rPr>
  </w:style>
  <w:style w:type="character" w:default="1" w:styleId="27">
    <w:name w:val="Default Paragraph Font"/>
    <w:semiHidden/>
    <w:unhideWhenUsed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44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 w:eastAsia="宋体" w:cs="Times New Roman"/>
      <w:lang w:val="en-US" w:eastAsia="zh-CN" w:bidi="ar-SA"/>
    </w:rPr>
  </w:style>
  <w:style w:type="paragraph" w:styleId="12">
    <w:name w:val="toc 7"/>
    <w:basedOn w:val="1"/>
    <w:next w:val="1"/>
    <w:unhideWhenUsed/>
    <w:qFormat/>
    <w:uiPriority w:val="39"/>
    <w:pPr>
      <w:spacing w:line="240" w:lineRule="auto"/>
      <w:ind w:left="2520" w:leftChars="1200"/>
    </w:pPr>
    <w:rPr>
      <w:rFonts w:asciiTheme="minorHAnsi" w:hAnsiTheme="minorHAnsi" w:eastAsiaTheme="minorEastAsia" w:cstheme="minorBidi"/>
      <w:sz w:val="21"/>
      <w:szCs w:val="22"/>
    </w:rPr>
  </w:style>
  <w:style w:type="paragraph" w:styleId="13">
    <w:name w:val="Normal Indent"/>
    <w:basedOn w:val="1"/>
    <w:qFormat/>
    <w:uiPriority w:val="0"/>
    <w:pPr>
      <w:spacing w:after="120"/>
      <w:ind w:firstLine="482"/>
    </w:pPr>
    <w:rPr>
      <w:szCs w:val="20"/>
    </w:rPr>
  </w:style>
  <w:style w:type="paragraph" w:styleId="14">
    <w:name w:val="toc 5"/>
    <w:basedOn w:val="1"/>
    <w:next w:val="1"/>
    <w:unhideWhenUsed/>
    <w:qFormat/>
    <w:uiPriority w:val="39"/>
    <w:pPr>
      <w:spacing w:line="240" w:lineRule="auto"/>
      <w:ind w:left="1680" w:leftChars="800"/>
    </w:pPr>
    <w:rPr>
      <w:rFonts w:asciiTheme="minorHAnsi" w:hAnsiTheme="minorHAnsi" w:eastAsiaTheme="minorEastAsia" w:cstheme="minorBidi"/>
      <w:sz w:val="21"/>
      <w:szCs w:val="22"/>
    </w:r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toc 8"/>
    <w:basedOn w:val="1"/>
    <w:next w:val="1"/>
    <w:unhideWhenUsed/>
    <w:qFormat/>
    <w:uiPriority w:val="39"/>
    <w:pPr>
      <w:spacing w:line="240" w:lineRule="auto"/>
      <w:ind w:left="2940" w:leftChars="1400"/>
    </w:pPr>
    <w:rPr>
      <w:rFonts w:asciiTheme="minorHAnsi" w:hAnsiTheme="minorHAnsi" w:eastAsiaTheme="minorEastAsia" w:cstheme="minorBidi"/>
      <w:sz w:val="21"/>
      <w:szCs w:val="22"/>
    </w:rPr>
  </w:style>
  <w:style w:type="paragraph" w:styleId="17">
    <w:name w:val="footer"/>
    <w:basedOn w:val="1"/>
    <w:link w:val="32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3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uiPriority w:val="39"/>
  </w:style>
  <w:style w:type="paragraph" w:styleId="20">
    <w:name w:val="toc 4"/>
    <w:basedOn w:val="1"/>
    <w:next w:val="1"/>
    <w:unhideWhenUsed/>
    <w:qFormat/>
    <w:uiPriority w:val="39"/>
    <w:pPr>
      <w:spacing w:line="240" w:lineRule="auto"/>
      <w:ind w:left="1260" w:leftChars="600"/>
    </w:pPr>
    <w:rPr>
      <w:rFonts w:asciiTheme="minorHAnsi" w:hAnsiTheme="minorHAnsi" w:eastAsiaTheme="minorEastAsia" w:cstheme="minorBidi"/>
      <w:sz w:val="21"/>
      <w:szCs w:val="22"/>
    </w:rPr>
  </w:style>
  <w:style w:type="paragraph" w:styleId="21">
    <w:name w:val="toc 6"/>
    <w:basedOn w:val="1"/>
    <w:next w:val="1"/>
    <w:unhideWhenUsed/>
    <w:uiPriority w:val="39"/>
    <w:pPr>
      <w:spacing w:line="240" w:lineRule="auto"/>
      <w:ind w:left="2100" w:leftChars="1000"/>
    </w:pPr>
    <w:rPr>
      <w:rFonts w:asciiTheme="minorHAnsi" w:hAnsiTheme="minorHAnsi" w:eastAsiaTheme="minorEastAsia" w:cstheme="minorBidi"/>
      <w:sz w:val="21"/>
      <w:szCs w:val="22"/>
    </w:rPr>
  </w:style>
  <w:style w:type="paragraph" w:styleId="2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3">
    <w:name w:val="toc 9"/>
    <w:basedOn w:val="1"/>
    <w:next w:val="1"/>
    <w:unhideWhenUsed/>
    <w:qFormat/>
    <w:uiPriority w:val="39"/>
    <w:pPr>
      <w:spacing w:line="240" w:lineRule="auto"/>
      <w:ind w:left="3360" w:leftChars="1600"/>
    </w:pPr>
    <w:rPr>
      <w:rFonts w:asciiTheme="minorHAnsi" w:hAnsiTheme="minorHAnsi" w:eastAsiaTheme="minorEastAsia" w:cstheme="minorBidi"/>
      <w:sz w:val="21"/>
      <w:szCs w:val="22"/>
    </w:rPr>
  </w:style>
  <w:style w:type="paragraph" w:styleId="24">
    <w:name w:val="HTML Preformatted"/>
    <w:basedOn w:val="1"/>
    <w:link w:val="5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</w:rPr>
  </w:style>
  <w:style w:type="table" w:styleId="26">
    <w:name w:val="Table Grid"/>
    <w:basedOn w:val="25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</w:rPr>
  </w:style>
  <w:style w:type="character" w:styleId="29">
    <w:name w:val="page number"/>
    <w:basedOn w:val="27"/>
    <w:qFormat/>
    <w:uiPriority w:val="0"/>
  </w:style>
  <w:style w:type="character" w:styleId="30">
    <w:name w:val="Hyperlink"/>
    <w:basedOn w:val="27"/>
    <w:unhideWhenUsed/>
    <w:qFormat/>
    <w:uiPriority w:val="99"/>
    <w:rPr>
      <w:color w:val="0000FF"/>
      <w:u w:val="single"/>
    </w:rPr>
  </w:style>
  <w:style w:type="character" w:customStyle="1" w:styleId="31">
    <w:name w:val="页眉 字符"/>
    <w:basedOn w:val="27"/>
    <w:link w:val="18"/>
    <w:qFormat/>
    <w:uiPriority w:val="99"/>
    <w:rPr>
      <w:sz w:val="18"/>
      <w:szCs w:val="18"/>
    </w:rPr>
  </w:style>
  <w:style w:type="character" w:customStyle="1" w:styleId="32">
    <w:name w:val="页脚 字符"/>
    <w:basedOn w:val="27"/>
    <w:link w:val="17"/>
    <w:qFormat/>
    <w:uiPriority w:val="0"/>
    <w:rPr>
      <w:sz w:val="18"/>
      <w:szCs w:val="18"/>
    </w:rPr>
  </w:style>
  <w:style w:type="character" w:customStyle="1" w:styleId="33">
    <w:name w:val="标题 1 字符"/>
    <w:basedOn w:val="27"/>
    <w:link w:val="3"/>
    <w:qFormat/>
    <w:uiPriority w:val="0"/>
    <w:rPr>
      <w:rFonts w:ascii="Arial" w:hAnsi="Arial" w:eastAsia="黑体" w:cs="Times New Roman"/>
      <w:b/>
      <w:sz w:val="32"/>
    </w:rPr>
  </w:style>
  <w:style w:type="character" w:customStyle="1" w:styleId="34">
    <w:name w:val="标题 2 字符"/>
    <w:basedOn w:val="27"/>
    <w:link w:val="4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character" w:customStyle="1" w:styleId="35">
    <w:name w:val="标题 3 字符"/>
    <w:basedOn w:val="27"/>
    <w:link w:val="5"/>
    <w:qFormat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36">
    <w:name w:val="标题 4 字符"/>
    <w:basedOn w:val="27"/>
    <w:link w:val="6"/>
    <w:qFormat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37">
    <w:name w:val="标题 5 字符"/>
    <w:basedOn w:val="27"/>
    <w:link w:val="7"/>
    <w:qFormat/>
    <w:uiPriority w:val="0"/>
    <w:rPr>
      <w:rFonts w:ascii="Times New Roman" w:hAnsi="Times New Roman" w:eastAsia="宋体" w:cs="Times New Roman"/>
      <w:sz w:val="22"/>
    </w:rPr>
  </w:style>
  <w:style w:type="character" w:customStyle="1" w:styleId="38">
    <w:name w:val="标题 6 字符"/>
    <w:basedOn w:val="27"/>
    <w:link w:val="8"/>
    <w:qFormat/>
    <w:uiPriority w:val="0"/>
    <w:rPr>
      <w:rFonts w:ascii="Times New Roman" w:hAnsi="Times New Roman" w:eastAsia="宋体" w:cs="Times New Roman"/>
      <w:i/>
      <w:sz w:val="22"/>
    </w:rPr>
  </w:style>
  <w:style w:type="character" w:customStyle="1" w:styleId="39">
    <w:name w:val="标题 7 字符"/>
    <w:basedOn w:val="27"/>
    <w:link w:val="9"/>
    <w:qFormat/>
    <w:uiPriority w:val="0"/>
    <w:rPr>
      <w:rFonts w:ascii="Times New Roman" w:hAnsi="Times New Roman" w:eastAsia="宋体" w:cs="Times New Roman"/>
      <w:sz w:val="24"/>
    </w:rPr>
  </w:style>
  <w:style w:type="character" w:customStyle="1" w:styleId="40">
    <w:name w:val="标题 8 字符"/>
    <w:basedOn w:val="27"/>
    <w:link w:val="10"/>
    <w:qFormat/>
    <w:uiPriority w:val="0"/>
    <w:rPr>
      <w:rFonts w:ascii="Times New Roman" w:hAnsi="Times New Roman" w:eastAsia="宋体" w:cs="Times New Roman"/>
      <w:i/>
      <w:sz w:val="24"/>
    </w:rPr>
  </w:style>
  <w:style w:type="character" w:customStyle="1" w:styleId="41">
    <w:name w:val="标题 9 字符"/>
    <w:basedOn w:val="27"/>
    <w:link w:val="11"/>
    <w:qFormat/>
    <w:uiPriority w:val="0"/>
    <w:rPr>
      <w:rFonts w:ascii="Times New Roman" w:hAnsi="Times New Roman" w:eastAsia="宋体" w:cs="Times New Roman"/>
      <w:b/>
      <w:i/>
      <w:sz w:val="18"/>
    </w:rPr>
  </w:style>
  <w:style w:type="paragraph" w:customStyle="1" w:styleId="42">
    <w:name w:val="列出段落1"/>
    <w:basedOn w:val="1"/>
    <w:qFormat/>
    <w:uiPriority w:val="0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  <w:style w:type="paragraph" w:customStyle="1" w:styleId="43">
    <w:name w:val="Header Section"/>
    <w:basedOn w:val="18"/>
    <w:qFormat/>
    <w:uiPriority w:val="0"/>
    <w:pPr>
      <w:widowControl/>
      <w:pBdr>
        <w:bottom w:val="none" w:color="auto" w:sz="0" w:space="0"/>
      </w:pBdr>
      <w:snapToGrid/>
      <w:spacing w:before="60" w:after="60"/>
      <w:jc w:val="left"/>
    </w:pPr>
    <w:rPr>
      <w:rFonts w:ascii="Helvetica" w:hAnsi="Helvetica"/>
      <w:b/>
      <w:kern w:val="0"/>
      <w:sz w:val="32"/>
      <w:szCs w:val="20"/>
      <w:lang w:val="en-GB" w:eastAsia="en-US"/>
    </w:rPr>
  </w:style>
  <w:style w:type="character" w:customStyle="1" w:styleId="44">
    <w:name w:val="宏文本 字符"/>
    <w:basedOn w:val="27"/>
    <w:link w:val="2"/>
    <w:semiHidden/>
    <w:qFormat/>
    <w:uiPriority w:val="0"/>
    <w:rPr>
      <w:rFonts w:ascii="Arial Narrow" w:hAnsi="Arial Narrow" w:eastAsia="宋体" w:cs="Times New Roman"/>
      <w:kern w:val="0"/>
      <w:sz w:val="20"/>
      <w:szCs w:val="20"/>
    </w:rPr>
  </w:style>
  <w:style w:type="paragraph" w:customStyle="1" w:styleId="45">
    <w:name w:val="方案封面版本信息"/>
    <w:basedOn w:val="1"/>
    <w:qFormat/>
    <w:uiPriority w:val="0"/>
    <w:pPr>
      <w:spacing w:line="240" w:lineRule="auto"/>
      <w:jc w:val="left"/>
    </w:pPr>
    <w:rPr>
      <w:rFonts w:hAnsi="Calibri"/>
      <w:sz w:val="21"/>
    </w:rPr>
  </w:style>
  <w:style w:type="paragraph" w:customStyle="1" w:styleId="46">
    <w:name w:val="Table Text"/>
    <w:basedOn w:val="1"/>
    <w:qFormat/>
    <w:uiPriority w:val="0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paragraph" w:customStyle="1" w:styleId="47">
    <w:name w:val="TOC 标题1"/>
    <w:basedOn w:val="3"/>
    <w:next w:val="1"/>
    <w:unhideWhenUsed/>
    <w:qFormat/>
    <w:uiPriority w:val="39"/>
    <w:pPr>
      <w:widowControl/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szCs w:val="32"/>
    </w:rPr>
  </w:style>
  <w:style w:type="table" w:customStyle="1" w:styleId="48">
    <w:name w:val="网格表 1 浅色1"/>
    <w:basedOn w:val="25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49">
    <w:name w:val="List Paragraph"/>
    <w:basedOn w:val="1"/>
    <w:qFormat/>
    <w:uiPriority w:val="99"/>
    <w:pPr>
      <w:ind w:firstLine="420" w:firstLineChars="200"/>
    </w:pPr>
  </w:style>
  <w:style w:type="character" w:customStyle="1" w:styleId="50">
    <w:name w:val="HTML 预设格式 字符"/>
    <w:basedOn w:val="27"/>
    <w:link w:val="24"/>
    <w:uiPriority w:val="99"/>
    <w:rPr>
      <w:rFonts w:ascii="宋体" w:hAnsi="宋体" w:eastAsia="宋体" w:cs="Times New Roman"/>
      <w:sz w:val="24"/>
      <w:szCs w:val="24"/>
    </w:rPr>
  </w:style>
  <w:style w:type="paragraph" w:customStyle="1" w:styleId="51">
    <w:name w:val="Normal0"/>
    <w:qFormat/>
    <w:uiPriority w:val="0"/>
    <w:rPr>
      <w:rFonts w:ascii="Times New Roman" w:hAnsi="Times New Roman" w:eastAsia="宋体" w:cs="Times New Roman"/>
      <w:lang w:val="en-US" w:eastAsia="en-US" w:bidi="ar-SA"/>
    </w:rPr>
  </w:style>
  <w:style w:type="paragraph" w:customStyle="1" w:styleId="52">
    <w:name w:val="TOC Heading"/>
    <w:basedOn w:val="3"/>
    <w:next w:val="1"/>
    <w:unhideWhenUsed/>
    <w:qFormat/>
    <w:uiPriority w:val="39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szCs w:val="32"/>
    </w:rPr>
  </w:style>
  <w:style w:type="character" w:customStyle="1" w:styleId="53">
    <w:name w:val="Unresolved Mention"/>
    <w:basedOn w:val="2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emf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A81AC-715A-4B1A-87D2-219F33A0DE6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3418</Words>
  <Characters>4004</Characters>
  <Lines>80</Lines>
  <Paragraphs>22</Paragraphs>
  <TotalTime>1</TotalTime>
  <ScaleCrop>false</ScaleCrop>
  <LinksUpToDate>false</LinksUpToDate>
  <CharactersWithSpaces>4605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2018-01-10T12:20:00Z</dcterms:created>
  <dc:creator>y an</dc:creator>
  <cp:lastModifiedBy>Mercurio</cp:lastModifiedBy>
  <dcterms:modified xsi:type="dcterms:W3CDTF">2022-05-06T01:55:09Z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16A1C49112F647138F073FBD09A8A941</vt:lpwstr>
  </property>
</Properties>
</file>