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668F823A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109457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109457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37BA96D2" w:rsidR="00B1164B" w:rsidRPr="0086791C" w:rsidRDefault="0086791C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A</w:t>
                            </w:r>
                            <w:r w:rsidRPr="0086791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ll-pairs shortest paths using Floyd-Warshall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66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" filled="f" stroked="f" strokeweight="1pt">
                <v:stroke joinstyle="miter"/>
                <v:textbox>
                  <w:txbxContent>
                    <w:p w14:paraId="5D89DDBE" w14:textId="37BA96D2" w:rsidR="00B1164B" w:rsidRPr="0086791C" w:rsidRDefault="0086791C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A</w:t>
                      </w:r>
                      <w:r w:rsidRPr="0086791C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ll-pairs shortest paths using Floyd-Warshall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0C38B874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6064DA50" w:rsidR="00CE4F6D" w:rsidRDefault="0086791C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r w:rsidRPr="0086791C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>Compute all-pairs shortest paths using Floyd-Warshall and modify Floyd-Warshall to detect the presence of negative cycles</w:t>
      </w:r>
    </w:p>
    <w:p w14:paraId="3D95CF3C" w14:textId="77777777" w:rsidR="00525B1D" w:rsidRPr="005B0F4B" w:rsidRDefault="00525B1D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</w:p>
    <w:p w14:paraId="587B08AF" w14:textId="77777777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Objective:</w:t>
      </w:r>
    </w:p>
    <w:p w14:paraId="2ECE13AE" w14:textId="77777777" w:rsidR="00867E8F" w:rsidRDefault="00867E8F" w:rsidP="006A1702">
      <w:pPr>
        <w:rPr>
          <w:rFonts w:ascii="Arial" w:eastAsia="Arial" w:hAnsi="Arial" w:cs="Arial"/>
          <w:b/>
          <w:bCs/>
          <w:sz w:val="24"/>
          <w:szCs w:val="24"/>
        </w:rPr>
      </w:pPr>
      <w:r w:rsidRPr="00867E8F">
        <w:rPr>
          <w:rFonts w:ascii="Arial" w:eastAsia="Arial" w:hAnsi="Arial" w:cs="Arial"/>
          <w:sz w:val="24"/>
          <w:szCs w:val="24"/>
        </w:rPr>
        <w:t xml:space="preserve">To implement Floyd-Warshall algorithm to compute all-pairs shortest paths, reconstruct the paths, and detect the presence of negative weight cycles. Also, </w:t>
      </w:r>
      <w:proofErr w:type="spellStart"/>
      <w:r w:rsidRPr="00867E8F">
        <w:rPr>
          <w:rFonts w:ascii="Arial" w:eastAsia="Arial" w:hAnsi="Arial" w:cs="Arial"/>
          <w:sz w:val="24"/>
          <w:szCs w:val="24"/>
        </w:rPr>
        <w:t>analyze</w:t>
      </w:r>
      <w:proofErr w:type="spellEnd"/>
      <w:r w:rsidRPr="00867E8F">
        <w:rPr>
          <w:rFonts w:ascii="Arial" w:eastAsia="Arial" w:hAnsi="Arial" w:cs="Arial"/>
          <w:sz w:val="24"/>
          <w:szCs w:val="24"/>
        </w:rPr>
        <w:t xml:space="preserve"> how this feature can be integrated into real-world routing systems to improve reliability and safety.</w:t>
      </w:r>
      <w:r w:rsidRPr="00867E8F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54B8508A" w14:textId="4611AAB1" w:rsidR="006A1702" w:rsidRDefault="006A1702" w:rsidP="006A1702">
      <w:pPr>
        <w:rPr>
          <w:rFonts w:ascii="Arial" w:eastAsia="Arial" w:hAnsi="Arial" w:cs="Arial"/>
          <w:b/>
          <w:bCs/>
          <w:sz w:val="24"/>
          <w:szCs w:val="24"/>
        </w:rPr>
      </w:pPr>
      <w:r w:rsidRPr="00C24B34">
        <w:rPr>
          <w:rFonts w:ascii="Arial" w:eastAsia="Arial" w:hAnsi="Arial" w:cs="Arial"/>
          <w:b/>
          <w:bCs/>
        </w:rPr>
        <w:t>Problem Statement:</w:t>
      </w:r>
    </w:p>
    <w:p w14:paraId="32A3F8FC" w14:textId="77777777" w:rsidR="00867E8F" w:rsidRPr="00867E8F" w:rsidRDefault="00867E8F" w:rsidP="00867E8F">
      <w:pPr>
        <w:rPr>
          <w:rFonts w:ascii="Arial" w:eastAsia="Arial" w:hAnsi="Arial" w:cs="Arial"/>
          <w:sz w:val="24"/>
          <w:szCs w:val="24"/>
        </w:rPr>
      </w:pPr>
      <w:r w:rsidRPr="00867E8F">
        <w:rPr>
          <w:rFonts w:ascii="Arial" w:eastAsia="Arial" w:hAnsi="Arial" w:cs="Arial"/>
          <w:sz w:val="24"/>
          <w:szCs w:val="24"/>
        </w:rPr>
        <w:t>Write a program to compute all-pairs shortest paths using the Floyd-Warshall algorithm. The program should support:</w:t>
      </w:r>
    </w:p>
    <w:p w14:paraId="5793AF8A" w14:textId="77777777" w:rsidR="00867E8F" w:rsidRPr="00867E8F" w:rsidRDefault="00867E8F" w:rsidP="00867E8F">
      <w:pPr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867E8F">
        <w:rPr>
          <w:rFonts w:ascii="Arial" w:eastAsia="Arial" w:hAnsi="Arial" w:cs="Arial"/>
          <w:sz w:val="24"/>
          <w:szCs w:val="24"/>
        </w:rPr>
        <w:t>Path reconstruction between any two nodes.</w:t>
      </w:r>
    </w:p>
    <w:p w14:paraId="57C232B9" w14:textId="77777777" w:rsidR="00867E8F" w:rsidRPr="00867E8F" w:rsidRDefault="00867E8F" w:rsidP="00867E8F">
      <w:pPr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867E8F">
        <w:rPr>
          <w:rFonts w:ascii="Arial" w:eastAsia="Arial" w:hAnsi="Arial" w:cs="Arial"/>
          <w:sz w:val="24"/>
          <w:szCs w:val="24"/>
        </w:rPr>
        <w:t>Detection of negative weight cycles in the graph.</w:t>
      </w:r>
    </w:p>
    <w:p w14:paraId="5020CB22" w14:textId="77777777" w:rsidR="00867E8F" w:rsidRPr="00867E8F" w:rsidRDefault="00867E8F" w:rsidP="00867E8F">
      <w:pPr>
        <w:numPr>
          <w:ilvl w:val="0"/>
          <w:numId w:val="10"/>
        </w:numPr>
        <w:rPr>
          <w:rFonts w:ascii="Arial" w:eastAsia="Arial" w:hAnsi="Arial" w:cs="Arial"/>
          <w:sz w:val="24"/>
          <w:szCs w:val="24"/>
        </w:rPr>
      </w:pPr>
      <w:r w:rsidRPr="00867E8F">
        <w:rPr>
          <w:rFonts w:ascii="Arial" w:eastAsia="Arial" w:hAnsi="Arial" w:cs="Arial"/>
          <w:sz w:val="24"/>
          <w:szCs w:val="24"/>
        </w:rPr>
        <w:t>Understand how negative cycle detection can enhance real-world routing systems.</w:t>
      </w:r>
    </w:p>
    <w:p w14:paraId="38D3B5A4" w14:textId="77777777" w:rsidR="00BF2134" w:rsidRDefault="00BF2134" w:rsidP="00A06A03">
      <w:pPr>
        <w:rPr>
          <w:rFonts w:ascii="Arial" w:eastAsia="Arial" w:hAnsi="Arial" w:cs="Arial"/>
          <w:sz w:val="24"/>
          <w:szCs w:val="24"/>
        </w:rPr>
      </w:pPr>
    </w:p>
    <w:p w14:paraId="6955119E" w14:textId="1BE8460A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Equipment Required:</w:t>
      </w:r>
    </w:p>
    <w:p w14:paraId="20989118" w14:textId="1C9EC0C0" w:rsidR="00867E8F" w:rsidRPr="00867E8F" w:rsidRDefault="00867E8F" w:rsidP="00867E8F">
      <w:pPr>
        <w:pStyle w:val="ListParagraph"/>
        <w:numPr>
          <w:ilvl w:val="0"/>
          <w:numId w:val="11"/>
        </w:numPr>
        <w:rPr>
          <w:rFonts w:ascii="Arial" w:hAnsi="Arial" w:cs="Arial"/>
          <w:noProof/>
        </w:rPr>
      </w:pPr>
      <w:r w:rsidRPr="00867E8F">
        <w:rPr>
          <w:rFonts w:ascii="Arial" w:hAnsi="Arial" w:cs="Arial"/>
          <w:noProof/>
        </w:rPr>
        <w:t>Python with Jupyter Notebook</w:t>
      </w:r>
    </w:p>
    <w:p w14:paraId="180309E8" w14:textId="3E564FA6" w:rsidR="00867E8F" w:rsidRPr="00867E8F" w:rsidRDefault="00867E8F" w:rsidP="00867E8F">
      <w:pPr>
        <w:pStyle w:val="ListParagraph"/>
        <w:numPr>
          <w:ilvl w:val="0"/>
          <w:numId w:val="11"/>
        </w:numPr>
        <w:rPr>
          <w:rFonts w:ascii="Arial" w:hAnsi="Arial" w:cs="Arial"/>
          <w:noProof/>
        </w:rPr>
      </w:pPr>
      <w:r w:rsidRPr="00867E8F">
        <w:rPr>
          <w:rFonts w:ascii="Arial" w:hAnsi="Arial" w:cs="Arial"/>
          <w:noProof/>
        </w:rPr>
        <w:t>Libraries: No external libraries required (standard Python)</w:t>
      </w:r>
    </w:p>
    <w:p w14:paraId="51722AB9" w14:textId="77777777" w:rsidR="00867E8F" w:rsidRDefault="00867E8F" w:rsidP="00392DB6">
      <w:pPr>
        <w:rPr>
          <w:rFonts w:ascii="Arial" w:hAnsi="Arial" w:cs="Arial"/>
          <w:b/>
          <w:bCs/>
          <w:noProof/>
        </w:rPr>
      </w:pPr>
    </w:p>
    <w:p w14:paraId="585676E0" w14:textId="0B18CCB6" w:rsidR="00A06A03" w:rsidRPr="00B85DC1" w:rsidRDefault="00A06A03" w:rsidP="00392DB6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Prerequisites:</w:t>
      </w:r>
    </w:p>
    <w:p w14:paraId="29017967" w14:textId="10591E63" w:rsidR="00AB3C04" w:rsidRPr="00AB3C04" w:rsidRDefault="00AB3C04" w:rsidP="00AB3C04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AB3C04">
        <w:rPr>
          <w:rFonts w:ascii="Arial" w:hAnsi="Arial" w:cs="Arial"/>
          <w:noProof/>
        </w:rPr>
        <w:t>Knowledge of dynamic programming</w:t>
      </w:r>
    </w:p>
    <w:p w14:paraId="389B2814" w14:textId="563157CE" w:rsidR="00AB3C04" w:rsidRPr="00AB3C04" w:rsidRDefault="00AB3C04" w:rsidP="00AB3C04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AB3C04">
        <w:rPr>
          <w:rFonts w:ascii="Arial" w:hAnsi="Arial" w:cs="Arial"/>
          <w:noProof/>
        </w:rPr>
        <w:t>Understanding of graph theory and shortest path algorithms</w:t>
      </w:r>
    </w:p>
    <w:p w14:paraId="335D61EE" w14:textId="11F86AB0" w:rsidR="00AB3C04" w:rsidRPr="00AB3C04" w:rsidRDefault="00AB3C04" w:rsidP="00AB3C04">
      <w:pPr>
        <w:pStyle w:val="ListParagraph"/>
        <w:numPr>
          <w:ilvl w:val="0"/>
          <w:numId w:val="12"/>
        </w:numPr>
        <w:rPr>
          <w:rFonts w:ascii="Arial" w:hAnsi="Arial" w:cs="Arial"/>
          <w:noProof/>
        </w:rPr>
      </w:pPr>
      <w:r w:rsidRPr="00AB3C04">
        <w:rPr>
          <w:rFonts w:ascii="Arial" w:hAnsi="Arial" w:cs="Arial"/>
          <w:noProof/>
        </w:rPr>
        <w:t>Familiarity with path reconstruction and matrix operations</w:t>
      </w:r>
    </w:p>
    <w:p w14:paraId="4BF178F3" w14:textId="35D95795" w:rsidR="00CF7940" w:rsidRPr="006A1702" w:rsidRDefault="00CF7940" w:rsidP="00392DB6">
      <w:pPr>
        <w:rPr>
          <w:rFonts w:ascii="Arial" w:eastAsia="Arial" w:hAnsi="Arial" w:cs="Arial"/>
          <w:b/>
          <w:bCs/>
          <w:sz w:val="24"/>
          <w:szCs w:val="24"/>
        </w:rPr>
      </w:pPr>
      <w:r w:rsidRPr="006A1702">
        <w:rPr>
          <w:rFonts w:ascii="Arial" w:eastAsia="Arial" w:hAnsi="Arial" w:cs="Arial"/>
          <w:b/>
          <w:bCs/>
          <w:color w:val="000000" w:themeColor="text1"/>
        </w:rPr>
        <w:t>Procedure:</w:t>
      </w:r>
    </w:p>
    <w:p w14:paraId="40E94B6D" w14:textId="77777777" w:rsidR="00B94FEA" w:rsidRDefault="00B94FEA" w:rsidP="004C0924">
      <w:pPr>
        <w:jc w:val="center"/>
        <w:rPr>
          <w:rFonts w:ascii="Arial" w:eastAsia="Arial" w:hAnsi="Arial" w:cs="Arial"/>
          <w:b/>
          <w:bCs/>
          <w:color w:val="000000" w:themeColor="text1"/>
        </w:rPr>
      </w:pPr>
      <w:r w:rsidRPr="00B94FEA">
        <w:rPr>
          <w:rFonts w:ascii="Arial" w:eastAsia="Arial" w:hAnsi="Arial" w:cs="Arial"/>
          <w:color w:val="000000" w:themeColor="text1"/>
        </w:rPr>
        <w:t>Step 1: Define Floyd-Warshall Algorithm with Path Reconstruction and Negative Cycle Detection</w:t>
      </w:r>
      <w:r w:rsidRPr="00B94FEA">
        <w:rPr>
          <w:rFonts w:ascii="Arial" w:eastAsia="Arial" w:hAnsi="Arial" w:cs="Arial"/>
          <w:b/>
          <w:bCs/>
          <w:color w:val="000000" w:themeColor="text1"/>
        </w:rPr>
        <w:t xml:space="preserve"> </w:t>
      </w:r>
    </w:p>
    <w:p w14:paraId="53821CA1" w14:textId="6B3945E0" w:rsidR="00CF7940" w:rsidRDefault="0097006C" w:rsidP="004C0924">
      <w:pPr>
        <w:jc w:val="center"/>
        <w:rPr>
          <w:rFonts w:ascii="Arial" w:eastAsia="Arial" w:hAnsi="Arial" w:cs="Arial"/>
          <w:sz w:val="24"/>
          <w:szCs w:val="24"/>
        </w:rPr>
      </w:pPr>
      <w:r w:rsidRPr="0097006C">
        <w:rPr>
          <w:rFonts w:ascii="Arial" w:eastAsia="Arial" w:hAnsi="Arial" w:cs="Arial"/>
          <w:sz w:val="24"/>
          <w:szCs w:val="24"/>
        </w:rPr>
        <w:drawing>
          <wp:inline distT="0" distB="0" distL="0" distR="0" wp14:anchorId="0F3A8CA1" wp14:editId="6A9EFD2E">
            <wp:extent cx="4508765" cy="5181600"/>
            <wp:effectExtent l="0" t="0" r="6350" b="0"/>
            <wp:docPr id="2352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69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18" cy="518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213B" w14:textId="77777777" w:rsidR="00CF7940" w:rsidRDefault="00CF7940" w:rsidP="00CF7940">
      <w:pPr>
        <w:rPr>
          <w:rFonts w:ascii="Arial" w:eastAsia="Arial" w:hAnsi="Arial" w:cs="Arial"/>
          <w:sz w:val="24"/>
          <w:szCs w:val="24"/>
        </w:rPr>
      </w:pPr>
    </w:p>
    <w:p w14:paraId="224256B8" w14:textId="77777777" w:rsidR="001F7815" w:rsidRDefault="001F7815" w:rsidP="001F7815">
      <w:pPr>
        <w:rPr>
          <w:rFonts w:ascii="Arial" w:eastAsia="Arial" w:hAnsi="Arial" w:cs="Arial"/>
          <w:b/>
          <w:bCs/>
          <w:sz w:val="24"/>
          <w:szCs w:val="24"/>
        </w:rPr>
      </w:pPr>
      <w:r w:rsidRPr="001F7815">
        <w:rPr>
          <w:rFonts w:ascii="Arial" w:eastAsia="Arial" w:hAnsi="Arial" w:cs="Arial"/>
          <w:b/>
          <w:bCs/>
          <w:sz w:val="24"/>
          <w:szCs w:val="24"/>
        </w:rPr>
        <w:t>Step 2: Define Path Reconstruction Function</w:t>
      </w:r>
      <w:r w:rsidRPr="001F7815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2235C71B" w14:textId="494538D2" w:rsidR="004C0924" w:rsidRDefault="001E376B" w:rsidP="001E376B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1E376B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7FA1B6F0" wp14:editId="3EEFBBE9">
            <wp:extent cx="3383280" cy="1922693"/>
            <wp:effectExtent l="0" t="0" r="7620" b="1905"/>
            <wp:docPr id="15478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02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6323" cy="192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6459" w14:textId="382CD885" w:rsidR="001E376B" w:rsidRDefault="000548F3" w:rsidP="001E376B">
      <w:pPr>
        <w:rPr>
          <w:rFonts w:ascii="Arial" w:eastAsia="Arial" w:hAnsi="Arial" w:cs="Arial"/>
          <w:b/>
          <w:bCs/>
          <w:sz w:val="24"/>
          <w:szCs w:val="24"/>
        </w:rPr>
      </w:pPr>
      <w:r w:rsidRPr="000548F3">
        <w:rPr>
          <w:rFonts w:ascii="Arial" w:eastAsia="Arial" w:hAnsi="Arial" w:cs="Arial"/>
          <w:b/>
          <w:bCs/>
          <w:sz w:val="24"/>
          <w:szCs w:val="24"/>
        </w:rPr>
        <w:t>Step 3: Sample Graph and Execute the Algorithm</w:t>
      </w:r>
    </w:p>
    <w:p w14:paraId="2A2D7547" w14:textId="26EC6374" w:rsidR="000548F3" w:rsidRDefault="000548F3" w:rsidP="000548F3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548F3">
        <w:rPr>
          <w:rFonts w:ascii="Arial" w:eastAsia="Arial" w:hAnsi="Arial" w:cs="Arial"/>
          <w:b/>
          <w:bCs/>
          <w:sz w:val="24"/>
          <w:szCs w:val="24"/>
        </w:rPr>
        <w:drawing>
          <wp:inline distT="0" distB="0" distL="0" distR="0" wp14:anchorId="55B0244B" wp14:editId="3B0DC6CA">
            <wp:extent cx="4659630" cy="2804160"/>
            <wp:effectExtent l="0" t="0" r="7620" b="0"/>
            <wp:docPr id="19677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07300" name=""/>
                    <pic:cNvPicPr/>
                  </pic:nvPicPr>
                  <pic:blipFill rotWithShape="1">
                    <a:blip r:embed="rId16"/>
                    <a:srcRect b="37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9" cy="2805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F3196" w14:textId="77777777" w:rsidR="00433388" w:rsidRDefault="00433388" w:rsidP="00433388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489E53C" w14:textId="77777777" w:rsidR="00C0316F" w:rsidRDefault="00C0316F" w:rsidP="00C0316F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C0F8842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AEB4D87" w14:textId="77777777" w:rsidR="00CF7940" w:rsidRDefault="00CF7940" w:rsidP="00CF7940">
      <w:pPr>
        <w:rPr>
          <w:rFonts w:ascii="Arial" w:eastAsia="Arial" w:hAnsi="Arial" w:cs="Arial"/>
          <w:b/>
          <w:bCs/>
          <w:noProof/>
        </w:rPr>
      </w:pPr>
      <w:r w:rsidRPr="00C24B34">
        <w:rPr>
          <w:rFonts w:ascii="Arial" w:eastAsia="Arial" w:hAnsi="Arial" w:cs="Arial"/>
          <w:b/>
          <w:bCs/>
          <w:noProof/>
        </w:rPr>
        <w:t>Output:</w:t>
      </w:r>
    </w:p>
    <w:p w14:paraId="040DF92D" w14:textId="472370C6" w:rsidR="005743CE" w:rsidRPr="00C24B34" w:rsidRDefault="005743CE" w:rsidP="005743CE">
      <w:pPr>
        <w:jc w:val="center"/>
        <w:rPr>
          <w:rFonts w:ascii="Arial" w:eastAsia="Arial" w:hAnsi="Arial" w:cs="Arial"/>
          <w:b/>
          <w:bCs/>
          <w:noProof/>
        </w:rPr>
      </w:pPr>
      <w:r w:rsidRPr="005743CE">
        <w:rPr>
          <w:rFonts w:ascii="Arial" w:eastAsia="Arial" w:hAnsi="Arial" w:cs="Arial"/>
          <w:b/>
          <w:bCs/>
          <w:noProof/>
        </w:rPr>
        <w:drawing>
          <wp:inline distT="0" distB="0" distL="0" distR="0" wp14:anchorId="35AA43A2" wp14:editId="5FF16050">
            <wp:extent cx="2867425" cy="2210108"/>
            <wp:effectExtent l="0" t="0" r="9525" b="0"/>
            <wp:docPr id="96591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1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471B" w14:textId="77777777" w:rsidR="00CF0F5B" w:rsidRPr="00CF0F5B" w:rsidRDefault="00CF0F5B" w:rsidP="00CF0F5B">
      <w:pPr>
        <w:rPr>
          <w:rFonts w:ascii="Arial" w:eastAsia="Arial" w:hAnsi="Arial" w:cs="Arial"/>
          <w:b/>
          <w:bCs/>
          <w:sz w:val="24"/>
          <w:szCs w:val="24"/>
        </w:rPr>
      </w:pPr>
      <w:r w:rsidRPr="00CF0F5B">
        <w:rPr>
          <w:rFonts w:ascii="Arial" w:eastAsia="Arial" w:hAnsi="Arial" w:cs="Arial"/>
          <w:b/>
          <w:bCs/>
          <w:sz w:val="24"/>
          <w:szCs w:val="24"/>
        </w:rPr>
        <w:t>Conclusion</w:t>
      </w:r>
    </w:p>
    <w:p w14:paraId="050998BA" w14:textId="77777777" w:rsidR="005743CE" w:rsidRPr="005743CE" w:rsidRDefault="005743CE" w:rsidP="005743CE">
      <w:pPr>
        <w:rPr>
          <w:rFonts w:ascii="Arial" w:eastAsia="Arial" w:hAnsi="Arial" w:cs="Arial"/>
          <w:sz w:val="24"/>
          <w:szCs w:val="24"/>
        </w:rPr>
      </w:pPr>
      <w:r w:rsidRPr="005743CE">
        <w:rPr>
          <w:rFonts w:ascii="Arial" w:eastAsia="Arial" w:hAnsi="Arial" w:cs="Arial"/>
          <w:sz w:val="24"/>
          <w:szCs w:val="24"/>
        </w:rPr>
        <w:t>Negative cycle detection is crucial in:</w:t>
      </w:r>
    </w:p>
    <w:p w14:paraId="5C34C6B3" w14:textId="77777777" w:rsidR="005743CE" w:rsidRPr="005743CE" w:rsidRDefault="005743CE" w:rsidP="005743CE">
      <w:pPr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5743CE">
        <w:rPr>
          <w:rFonts w:ascii="Arial" w:eastAsia="Arial" w:hAnsi="Arial" w:cs="Arial"/>
          <w:sz w:val="24"/>
          <w:szCs w:val="24"/>
        </w:rPr>
        <w:t>Financial routing systems: Prevents infinite arbitrage loops.</w:t>
      </w:r>
    </w:p>
    <w:p w14:paraId="6FB7A488" w14:textId="77777777" w:rsidR="005743CE" w:rsidRPr="005743CE" w:rsidRDefault="005743CE" w:rsidP="005743CE">
      <w:pPr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5743CE">
        <w:rPr>
          <w:rFonts w:ascii="Arial" w:eastAsia="Arial" w:hAnsi="Arial" w:cs="Arial"/>
          <w:sz w:val="24"/>
          <w:szCs w:val="24"/>
        </w:rPr>
        <w:t>Transport routing algorithms: Avoids logic failures where cost keeps decreasing unrealistically.</w:t>
      </w:r>
    </w:p>
    <w:p w14:paraId="732FD7A2" w14:textId="77777777" w:rsidR="005743CE" w:rsidRPr="005743CE" w:rsidRDefault="005743CE" w:rsidP="005743CE">
      <w:pPr>
        <w:numPr>
          <w:ilvl w:val="0"/>
          <w:numId w:val="13"/>
        </w:numPr>
        <w:rPr>
          <w:rFonts w:ascii="Arial" w:eastAsia="Arial" w:hAnsi="Arial" w:cs="Arial"/>
          <w:sz w:val="24"/>
          <w:szCs w:val="24"/>
        </w:rPr>
      </w:pPr>
      <w:r w:rsidRPr="005743CE">
        <w:rPr>
          <w:rFonts w:ascii="Arial" w:eastAsia="Arial" w:hAnsi="Arial" w:cs="Arial"/>
          <w:sz w:val="24"/>
          <w:szCs w:val="24"/>
        </w:rPr>
        <w:t>Telecommunication networks: Prevents erroneous loop routing in cost-sensitive protocols.</w:t>
      </w:r>
      <w:r w:rsidRPr="005743CE">
        <w:rPr>
          <w:rFonts w:ascii="Arial" w:eastAsia="Arial" w:hAnsi="Arial" w:cs="Arial"/>
          <w:sz w:val="24"/>
          <w:szCs w:val="24"/>
        </w:rPr>
        <w:br/>
        <w:t>Integrating this check ensures robust, error-free routing decisions and early alert to inconsistencies in data or logic.</w:t>
      </w:r>
    </w:p>
    <w:p w14:paraId="3D19A4E5" w14:textId="77777777" w:rsidR="00CF7940" w:rsidRDefault="00CF7940" w:rsidP="00CF7940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44D0ECD" w14:textId="77777777" w:rsidR="00A06A03" w:rsidRPr="005B0F4B" w:rsidRDefault="00A06A03" w:rsidP="00CF7940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8"/>
      <w:footerReference w:type="default" r:id="rId19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32D9" w14:textId="77777777" w:rsidR="00540FC2" w:rsidRDefault="00540FC2" w:rsidP="00983C12">
      <w:pPr>
        <w:spacing w:after="0" w:line="240" w:lineRule="auto"/>
      </w:pPr>
      <w:r>
        <w:separator/>
      </w:r>
    </w:p>
  </w:endnote>
  <w:endnote w:type="continuationSeparator" w:id="0">
    <w:p w14:paraId="5958E330" w14:textId="77777777" w:rsidR="00540FC2" w:rsidRDefault="00540FC2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5D7A1" w14:textId="77777777" w:rsidR="00540FC2" w:rsidRDefault="00540FC2" w:rsidP="00983C12">
      <w:pPr>
        <w:spacing w:after="0" w:line="240" w:lineRule="auto"/>
      </w:pPr>
      <w:r>
        <w:separator/>
      </w:r>
    </w:p>
  </w:footnote>
  <w:footnote w:type="continuationSeparator" w:id="0">
    <w:p w14:paraId="651D6CBC" w14:textId="77777777" w:rsidR="00540FC2" w:rsidRDefault="00540FC2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7A0D"/>
    <w:multiLevelType w:val="hybridMultilevel"/>
    <w:tmpl w:val="2A1C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65D50"/>
    <w:multiLevelType w:val="hybridMultilevel"/>
    <w:tmpl w:val="164A79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22F10"/>
    <w:multiLevelType w:val="hybridMultilevel"/>
    <w:tmpl w:val="623E60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31F44"/>
    <w:multiLevelType w:val="multilevel"/>
    <w:tmpl w:val="510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B51A9"/>
    <w:multiLevelType w:val="hybridMultilevel"/>
    <w:tmpl w:val="036A3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50F57"/>
    <w:multiLevelType w:val="multilevel"/>
    <w:tmpl w:val="5D2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8"/>
  </w:num>
  <w:num w:numId="2" w16cid:durableId="1610042612">
    <w:abstractNumId w:val="11"/>
  </w:num>
  <w:num w:numId="3" w16cid:durableId="1760635245">
    <w:abstractNumId w:val="12"/>
  </w:num>
  <w:num w:numId="4" w16cid:durableId="1238980912">
    <w:abstractNumId w:val="9"/>
  </w:num>
  <w:num w:numId="5" w16cid:durableId="2090693927">
    <w:abstractNumId w:val="5"/>
  </w:num>
  <w:num w:numId="6" w16cid:durableId="169373497">
    <w:abstractNumId w:val="3"/>
  </w:num>
  <w:num w:numId="7" w16cid:durableId="773405215">
    <w:abstractNumId w:val="7"/>
  </w:num>
  <w:num w:numId="8" w16cid:durableId="439493767">
    <w:abstractNumId w:val="2"/>
  </w:num>
  <w:num w:numId="9" w16cid:durableId="2129396782">
    <w:abstractNumId w:val="0"/>
  </w:num>
  <w:num w:numId="10" w16cid:durableId="1477991585">
    <w:abstractNumId w:val="10"/>
  </w:num>
  <w:num w:numId="11" w16cid:durableId="2077629953">
    <w:abstractNumId w:val="6"/>
  </w:num>
  <w:num w:numId="12" w16cid:durableId="1375303808">
    <w:abstractNumId w:val="1"/>
  </w:num>
  <w:num w:numId="13" w16cid:durableId="279383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48F3"/>
    <w:rsid w:val="00056206"/>
    <w:rsid w:val="00060178"/>
    <w:rsid w:val="000E5D5E"/>
    <w:rsid w:val="000F141C"/>
    <w:rsid w:val="000F296A"/>
    <w:rsid w:val="00196A37"/>
    <w:rsid w:val="001B107B"/>
    <w:rsid w:val="001C5EBF"/>
    <w:rsid w:val="001E376B"/>
    <w:rsid w:val="001F20E5"/>
    <w:rsid w:val="001F7815"/>
    <w:rsid w:val="00221380"/>
    <w:rsid w:val="002530F0"/>
    <w:rsid w:val="00262F6B"/>
    <w:rsid w:val="002637D4"/>
    <w:rsid w:val="00274B08"/>
    <w:rsid w:val="00284E9A"/>
    <w:rsid w:val="00286E0E"/>
    <w:rsid w:val="0029475E"/>
    <w:rsid w:val="002B61EB"/>
    <w:rsid w:val="002C153D"/>
    <w:rsid w:val="00325812"/>
    <w:rsid w:val="00330EBA"/>
    <w:rsid w:val="00392DB6"/>
    <w:rsid w:val="003F3C08"/>
    <w:rsid w:val="00431BDF"/>
    <w:rsid w:val="00433388"/>
    <w:rsid w:val="00453949"/>
    <w:rsid w:val="004749B8"/>
    <w:rsid w:val="004C0924"/>
    <w:rsid w:val="004D67DF"/>
    <w:rsid w:val="00525B1D"/>
    <w:rsid w:val="00540FC2"/>
    <w:rsid w:val="005743CE"/>
    <w:rsid w:val="00581D64"/>
    <w:rsid w:val="00586716"/>
    <w:rsid w:val="005A315A"/>
    <w:rsid w:val="005A4651"/>
    <w:rsid w:val="005B0F4B"/>
    <w:rsid w:val="005C28B6"/>
    <w:rsid w:val="005E7D23"/>
    <w:rsid w:val="00654223"/>
    <w:rsid w:val="006A1702"/>
    <w:rsid w:val="006B54A0"/>
    <w:rsid w:val="006C5489"/>
    <w:rsid w:val="006D5E16"/>
    <w:rsid w:val="006F39D5"/>
    <w:rsid w:val="006F56F0"/>
    <w:rsid w:val="007421F8"/>
    <w:rsid w:val="00783AC8"/>
    <w:rsid w:val="007932EA"/>
    <w:rsid w:val="007A4094"/>
    <w:rsid w:val="007E201F"/>
    <w:rsid w:val="007F5D00"/>
    <w:rsid w:val="00805590"/>
    <w:rsid w:val="0086791C"/>
    <w:rsid w:val="00867E8F"/>
    <w:rsid w:val="00877318"/>
    <w:rsid w:val="00886C9D"/>
    <w:rsid w:val="00895D59"/>
    <w:rsid w:val="008A1D28"/>
    <w:rsid w:val="008E1E99"/>
    <w:rsid w:val="008F2421"/>
    <w:rsid w:val="008F5010"/>
    <w:rsid w:val="00913410"/>
    <w:rsid w:val="00930FB6"/>
    <w:rsid w:val="009361AE"/>
    <w:rsid w:val="0097006C"/>
    <w:rsid w:val="00971EE5"/>
    <w:rsid w:val="00976EA1"/>
    <w:rsid w:val="00983C12"/>
    <w:rsid w:val="009939D8"/>
    <w:rsid w:val="009C0296"/>
    <w:rsid w:val="009C276A"/>
    <w:rsid w:val="00A06A03"/>
    <w:rsid w:val="00A07AD9"/>
    <w:rsid w:val="00A44FAC"/>
    <w:rsid w:val="00A70DB7"/>
    <w:rsid w:val="00AB3C04"/>
    <w:rsid w:val="00AC4DEA"/>
    <w:rsid w:val="00AC623A"/>
    <w:rsid w:val="00AD6E07"/>
    <w:rsid w:val="00AE399B"/>
    <w:rsid w:val="00B1164B"/>
    <w:rsid w:val="00B3505E"/>
    <w:rsid w:val="00B37270"/>
    <w:rsid w:val="00B6662B"/>
    <w:rsid w:val="00B743DF"/>
    <w:rsid w:val="00B94FEA"/>
    <w:rsid w:val="00BB6E74"/>
    <w:rsid w:val="00BF2134"/>
    <w:rsid w:val="00BF2E3E"/>
    <w:rsid w:val="00C0316F"/>
    <w:rsid w:val="00C24B34"/>
    <w:rsid w:val="00C30CFC"/>
    <w:rsid w:val="00C63F02"/>
    <w:rsid w:val="00C66FF0"/>
    <w:rsid w:val="00C73423"/>
    <w:rsid w:val="00C734E3"/>
    <w:rsid w:val="00C944CF"/>
    <w:rsid w:val="00CE4B41"/>
    <w:rsid w:val="00CE4F6D"/>
    <w:rsid w:val="00CF0F5B"/>
    <w:rsid w:val="00CF260E"/>
    <w:rsid w:val="00CF7940"/>
    <w:rsid w:val="00D61D28"/>
    <w:rsid w:val="00DB2083"/>
    <w:rsid w:val="00DB625F"/>
    <w:rsid w:val="00E16262"/>
    <w:rsid w:val="00F162DD"/>
    <w:rsid w:val="00F2098F"/>
    <w:rsid w:val="00F31F06"/>
    <w:rsid w:val="00F934E3"/>
    <w:rsid w:val="00F961F1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Maria Joy</cp:lastModifiedBy>
  <cp:revision>69</cp:revision>
  <dcterms:created xsi:type="dcterms:W3CDTF">2024-05-09T11:39:00Z</dcterms:created>
  <dcterms:modified xsi:type="dcterms:W3CDTF">2025-06-16T05:05:00Z</dcterms:modified>
</cp:coreProperties>
</file>