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54A1A" w14:textId="77777777" w:rsidR="003515EC" w:rsidRPr="003515EC" w:rsidRDefault="003515EC" w:rsidP="003515EC">
      <w:r w:rsidRPr="003515EC">
        <w:rPr>
          <w:b/>
          <w:bCs/>
        </w:rPr>
        <w:t>PURELEI Store</w:t>
      </w:r>
      <w:r w:rsidRPr="003515EC">
        <w:br/>
      </w:r>
      <w:r w:rsidRPr="003515EC">
        <w:rPr>
          <w:b/>
          <w:bCs/>
        </w:rPr>
        <w:t>Client:</w:t>
      </w:r>
      <w:r w:rsidRPr="003515EC">
        <w:t xml:space="preserve"> PURELEI</w:t>
      </w:r>
      <w:r w:rsidRPr="003515EC">
        <w:br/>
      </w:r>
      <w:r w:rsidRPr="003515EC">
        <w:rPr>
          <w:b/>
          <w:bCs/>
        </w:rPr>
        <w:t>Architect/Designer:</w:t>
      </w:r>
      <w:r w:rsidRPr="003515EC">
        <w:t xml:space="preserve"> The Retail Performance Company</w:t>
      </w:r>
      <w:r w:rsidRPr="003515EC">
        <w:br/>
      </w:r>
      <w:r w:rsidRPr="003515EC">
        <w:rPr>
          <w:b/>
          <w:bCs/>
        </w:rPr>
        <w:t>Location:</w:t>
      </w:r>
      <w:r w:rsidRPr="003515EC">
        <w:t xml:space="preserve"> Cologne, Germany</w:t>
      </w:r>
    </w:p>
    <w:p w14:paraId="6198B85C" w14:textId="77777777" w:rsidR="003515EC" w:rsidRPr="003515EC" w:rsidRDefault="003515EC" w:rsidP="003515EC">
      <w:r w:rsidRPr="003515EC">
        <w:t>The PURELEI store in Cologne is conceived as a refined and minimal retail environment where architecture and furniture are intentionally reduced to their essence, allowing the jewelry to take center stage.</w:t>
      </w:r>
    </w:p>
    <w:p w14:paraId="3AE5976F" w14:textId="77777777" w:rsidR="003515EC" w:rsidRPr="003515EC" w:rsidRDefault="003515EC" w:rsidP="003515EC">
      <w:r w:rsidRPr="003515EC">
        <w:t>Defined by a warm monochromatic palette and clean architectural lines, the space creates a calm and immersive atmosphere. Soft yellow tones, natural wood flooring, and subtle lighting work together to enhance the presentation of the products, while maintaining a cohesive and elegant spatial identity.</w:t>
      </w:r>
    </w:p>
    <w:p w14:paraId="14EF5A63" w14:textId="77777777" w:rsidR="003515EC" w:rsidRPr="003515EC" w:rsidRDefault="003515EC" w:rsidP="003515EC">
      <w:r w:rsidRPr="003515EC">
        <w:t>Acting as General Contractor, Studio byCristian was responsible for the full execution of the project, ensuring precision, consistency, and high-quality delivery across all elements. The design required a meticulous approach to detailing, where simplicity demanded exactness in proportions, finishes, and alignments.</w:t>
      </w:r>
    </w:p>
    <w:p w14:paraId="3D6B525E" w14:textId="77777777" w:rsidR="003515EC" w:rsidRPr="003515EC" w:rsidRDefault="003515EC" w:rsidP="003515EC">
      <w:r w:rsidRPr="003515EC">
        <w:t>All furniture and display systems were custom-made and carefully integrated into the architecture. Floating shelves, minimal display units, and continuous mirrored surfaces were developed to create visual depth and rhythm, while maintaining a clean and unobtrusive presence.</w:t>
      </w:r>
    </w:p>
    <w:p w14:paraId="5943C826" w14:textId="77777777" w:rsidR="003515EC" w:rsidRPr="003515EC" w:rsidRDefault="003515EC" w:rsidP="003515EC">
      <w:r w:rsidRPr="003515EC">
        <w:t>The result is a sophisticated retail space where materiality, light, and proportion are carefully balanced, allowing the products to remain the focal point. This project reflects our ability to execute high-end retail environments where precision and restraint define the overall experience.</w:t>
      </w:r>
    </w:p>
    <w:p w14:paraId="3531BA37" w14:textId="77777777" w:rsidR="00AD2E48" w:rsidRDefault="00AD2E48"/>
    <w:sectPr w:rsidR="00AD2E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02D"/>
    <w:rsid w:val="00004213"/>
    <w:rsid w:val="00194257"/>
    <w:rsid w:val="00244B73"/>
    <w:rsid w:val="002F47FB"/>
    <w:rsid w:val="003515EC"/>
    <w:rsid w:val="008C38EE"/>
    <w:rsid w:val="00AD2E48"/>
    <w:rsid w:val="00FB002D"/>
    <w:rsid w:val="00FD7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5CF6F"/>
  <w15:chartTrackingRefBased/>
  <w15:docId w15:val="{3E03F875-4D90-4DB7-9B86-A334BDB65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0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0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0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0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0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0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0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0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0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0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92D11B8B39854EB2845A5025A871E6" ma:contentTypeVersion="14" ma:contentTypeDescription="Create a new document." ma:contentTypeScope="" ma:versionID="0da1eab04c02938ae324a77c2407bea0">
  <xsd:schema xmlns:xsd="http://www.w3.org/2001/XMLSchema" xmlns:xs="http://www.w3.org/2001/XMLSchema" xmlns:p="http://schemas.microsoft.com/office/2006/metadata/properties" xmlns:ns2="e91e32cd-2d94-4d6b-bf61-b8ec9e0e4cea" xmlns:ns3="315f288e-2fb3-485e-a87f-4b81662cf89e" targetNamespace="http://schemas.microsoft.com/office/2006/metadata/properties" ma:root="true" ma:fieldsID="e679f07b7a00fe38a7c9d1972c912474" ns2:_="" ns3:_="">
    <xsd:import namespace="e91e32cd-2d94-4d6b-bf61-b8ec9e0e4cea"/>
    <xsd:import namespace="315f288e-2fb3-485e-a87f-4b81662cf8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1e32cd-2d94-4d6b-bf61-b8ec9e0e4c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73527896-bbda-4a45-9f0d-35c2450b133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5f288e-2fb3-485e-a87f-4b81662cf89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7bc996f-233e-46c6-8af3-f1731178e221}" ma:internalName="TaxCatchAll" ma:showField="CatchAllData" ma:web="315f288e-2fb3-485e-a87f-4b81662cf8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5f288e-2fb3-485e-a87f-4b81662cf89e" xsi:nil="true"/>
    <lcf76f155ced4ddcb4097134ff3c332f xmlns="e91e32cd-2d94-4d6b-bf61-b8ec9e0e4cea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382840C-F998-4F06-A3FC-C5D2194E0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1e32cd-2d94-4d6b-bf61-b8ec9e0e4cea"/>
    <ds:schemaRef ds:uri="315f288e-2fb3-485e-a87f-4b81662cf8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DA513B-3EF7-470C-8BEE-F7C913B58B70}">
  <ds:schemaRefs>
    <ds:schemaRef ds:uri="http://schemas.microsoft.com/office/2006/metadata/properties"/>
    <ds:schemaRef ds:uri="http://schemas.microsoft.com/office/infopath/2007/PartnerControls"/>
    <ds:schemaRef ds:uri="315f288e-2fb3-485e-a87f-4b81662cf89e"/>
    <ds:schemaRef ds:uri="e91e32cd-2d94-4d6b-bf61-b8ec9e0e4cea"/>
  </ds:schemaRefs>
</ds:datastoreItem>
</file>

<file path=customXml/itemProps3.xml><?xml version="1.0" encoding="utf-8"?>
<ds:datastoreItem xmlns:ds="http://schemas.openxmlformats.org/officeDocument/2006/customXml" ds:itemID="{7D8BDFC5-354C-4010-B404-EB09C6A7581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Popescu | Studio byCristian</dc:creator>
  <cp:keywords/>
  <dc:description/>
  <cp:lastModifiedBy>Cristian Popescu | Studio byCristian</cp:lastModifiedBy>
  <cp:revision>3</cp:revision>
  <dcterms:created xsi:type="dcterms:W3CDTF">2026-03-20T11:06:00Z</dcterms:created>
  <dcterms:modified xsi:type="dcterms:W3CDTF">2026-03-20T11:20:00Z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0x0101001F92D11B8B39854EB2845A5025A871E6</vt:lpwstr>
  </property>
  <property fmtid="{D5CDD505-2E9C-101B-9397-08002B2CF9AE}" pid="3" name="MediaServiceImageTags">
    <vt:lpwstr/>
  </property>
</Properties>
</file>