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考勤系统需求规格说明书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背景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某CMM15蜒的软件公司，员工人数100人左右，大部分员工是软件研发人员，包括项目经理、软件设计师、程序员、 测试工程师、 实施工程师，除此以外还包括行政人员、财务人员．公司在软件研发及日常管理上有一套成熟的管理方法，在没有考勤系统之前．与考勤相关的管理工作是这样的：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每位员工需要上午上班时打一次卡，下午下班时打一次卡，中午的休息不需要打卡。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期间如果需要外出工作，从公司出发时需要打一次卡，回到公司是需要再打一次卡。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员工请假需要填写请假条，请假分为事假、病假、年假等多种情况，请假需要直接领导审批，甚至还需要高层领导的审批。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行政部每天统计考勤信息，包括打卡信息、外出信息、请假信息，每月将考勤汇总信息 提交给财务部.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财务部根据考勤汇总信息，调整员工的薪金．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但这样的管理方式出现了一些意外事件：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某员工想请年假，但行政部告知该员工的当年度年假已经修完。年假的管理出现了问题，很可能会影响员工的工作积极性。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某员工投诉当月薪金多扣了钱，原因是考勤信息统计有误。于是财务部将责任推卸到了行政部，行政部推诿财务部要求不明确。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某天出现了紧急情况，高层领导想找员工A来处理，但员工A当天请了假，高层领导并不知情。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约束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系统前后端分离的单页面应用程序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无需改造或升级现有的大卡设备及相应的软件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2目标、涉众分析和范围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2.1目标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规范员工的上下班、请假、外出工作等行为。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方便计算员工的薪金。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方便管理各种带薪假期。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共享员工的请假及外出工作的信息。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2.2涉众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5"/>
        <w:tblpPr w:leftFromText="180" w:rightFromText="180" w:vertAnchor="page" w:horzAnchor="page" w:tblpX="1912" w:tblpY="1779"/>
        <w:tblOverlap w:val="never"/>
        <w:tblW w:w="8175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3"/>
        <w:gridCol w:w="1449"/>
        <w:gridCol w:w="1617"/>
        <w:gridCol w:w="44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1" w:hRule="atLeast"/>
          <w:jc w:val="center"/>
        </w:trPr>
        <w:tc>
          <w:tcPr>
            <w:tcW w:w="623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1449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涉众</w:t>
            </w:r>
          </w:p>
        </w:tc>
        <w:tc>
          <w:tcPr>
            <w:tcW w:w="1617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代表人物</w:t>
            </w:r>
          </w:p>
        </w:tc>
        <w:tc>
          <w:tcPr>
            <w:tcW w:w="448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待解决的问题/对系统的期望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1" w:hRule="atLeast"/>
          <w:jc w:val="center"/>
        </w:trPr>
        <w:tc>
          <w:tcPr>
            <w:tcW w:w="623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449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普通员工</w:t>
            </w:r>
          </w:p>
        </w:tc>
        <w:tc>
          <w:tcPr>
            <w:tcW w:w="1617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  <w:tc>
          <w:tcPr>
            <w:tcW w:w="4486" w:type="dxa"/>
            <w:vAlign w:val="center"/>
          </w:tcPr>
          <w:p>
            <w:pPr>
              <w:numPr>
                <w:ilvl w:val="0"/>
                <w:numId w:val="2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能方便地上下班打卡</w:t>
            </w:r>
          </w:p>
          <w:p>
            <w:pPr>
              <w:numPr>
                <w:ilvl w:val="0"/>
                <w:numId w:val="2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能方便地进行请假、外出申请</w:t>
            </w:r>
          </w:p>
          <w:p>
            <w:pPr>
              <w:numPr>
                <w:ilvl w:val="0"/>
                <w:numId w:val="2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能方便地查看自己的请假及外出记录</w:t>
            </w:r>
          </w:p>
          <w:p>
            <w:pPr>
              <w:numPr>
                <w:ilvl w:val="0"/>
                <w:numId w:val="2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能方便地了解其他人的请假及外出情况，以调整好自己的工作安排</w:t>
            </w:r>
          </w:p>
          <w:p>
            <w:pPr>
              <w:numPr>
                <w:ilvl w:val="0"/>
                <w:numId w:val="2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不要出现考勤记录方面的错误，导致出现误扣工资、年休假无端减少等情况</w:t>
            </w:r>
          </w:p>
          <w:p>
            <w:pPr>
              <w:numPr>
                <w:ilvl w:val="0"/>
                <w:numId w:val="2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能方便查看自己的可休年假情况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1" w:hRule="atLeast"/>
          <w:jc w:val="center"/>
        </w:trPr>
        <w:tc>
          <w:tcPr>
            <w:tcW w:w="623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449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行政部员工</w:t>
            </w:r>
          </w:p>
        </w:tc>
        <w:tc>
          <w:tcPr>
            <w:tcW w:w="1617" w:type="dxa"/>
            <w:vAlign w:val="center"/>
          </w:tcPr>
          <w:p>
            <w:pPr>
              <w:jc w:val="center"/>
              <w:rPr>
                <w:vertAlign w:val="baseline"/>
              </w:rPr>
            </w:pPr>
          </w:p>
        </w:tc>
        <w:tc>
          <w:tcPr>
            <w:tcW w:w="4486" w:type="dxa"/>
            <w:vAlign w:val="center"/>
          </w:tcPr>
          <w:p>
            <w:pPr>
              <w:numPr>
                <w:ilvl w:val="0"/>
                <w:numId w:val="3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方便统计考勤信息，而且不会出错</w:t>
            </w:r>
          </w:p>
          <w:p>
            <w:pPr>
              <w:numPr>
                <w:ilvl w:val="0"/>
                <w:numId w:val="3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与财务部的“接口”尽量简单</w:t>
            </w:r>
          </w:p>
          <w:p>
            <w:pPr>
              <w:numPr>
                <w:ilvl w:val="0"/>
                <w:numId w:val="3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方便管理员的各种带薪假期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1" w:hRule="atLeast"/>
          <w:jc w:val="center"/>
        </w:trPr>
        <w:tc>
          <w:tcPr>
            <w:tcW w:w="623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1449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财务部员工</w:t>
            </w:r>
          </w:p>
        </w:tc>
        <w:tc>
          <w:tcPr>
            <w:tcW w:w="1617" w:type="dxa"/>
            <w:vAlign w:val="center"/>
          </w:tcPr>
          <w:p>
            <w:pPr>
              <w:jc w:val="center"/>
              <w:rPr>
                <w:vertAlign w:val="baseline"/>
              </w:rPr>
            </w:pPr>
          </w:p>
        </w:tc>
        <w:tc>
          <w:tcPr>
            <w:tcW w:w="4486" w:type="dxa"/>
            <w:vAlign w:val="center"/>
          </w:tcPr>
          <w:p>
            <w:pPr>
              <w:numPr>
                <w:ilvl w:val="0"/>
                <w:numId w:val="4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方便因员工的考勤情况调整员工的薪金，而且不会出错</w:t>
            </w:r>
          </w:p>
          <w:p>
            <w:pPr>
              <w:numPr>
                <w:ilvl w:val="0"/>
                <w:numId w:val="4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与行政部的“就扣”尽量简单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1" w:hRule="atLeast"/>
          <w:jc w:val="center"/>
        </w:trPr>
        <w:tc>
          <w:tcPr>
            <w:tcW w:w="623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1449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项目经理</w:t>
            </w:r>
          </w:p>
        </w:tc>
        <w:tc>
          <w:tcPr>
            <w:tcW w:w="1617" w:type="dxa"/>
            <w:vAlign w:val="center"/>
          </w:tcPr>
          <w:p>
            <w:pPr>
              <w:jc w:val="center"/>
              <w:rPr>
                <w:vertAlign w:val="baseline"/>
              </w:rPr>
            </w:pPr>
          </w:p>
        </w:tc>
        <w:tc>
          <w:tcPr>
            <w:tcW w:w="4486" w:type="dxa"/>
            <w:vAlign w:val="center"/>
          </w:tcPr>
          <w:p>
            <w:pPr>
              <w:numPr>
                <w:ilvl w:val="0"/>
                <w:numId w:val="5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项目组成员的请假信息要尽早让他知道</w:t>
            </w:r>
          </w:p>
          <w:p>
            <w:pPr>
              <w:numPr>
                <w:ilvl w:val="0"/>
                <w:numId w:val="5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由于项目突发情况，需要临时安排外出工作时，相关外出申请手续应尽量简单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1" w:hRule="atLeast"/>
          <w:jc w:val="center"/>
        </w:trPr>
        <w:tc>
          <w:tcPr>
            <w:tcW w:w="623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1449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部门经理</w:t>
            </w:r>
          </w:p>
        </w:tc>
        <w:tc>
          <w:tcPr>
            <w:tcW w:w="1617" w:type="dxa"/>
            <w:vAlign w:val="center"/>
          </w:tcPr>
          <w:p>
            <w:pPr>
              <w:jc w:val="center"/>
              <w:rPr>
                <w:vertAlign w:val="baseline"/>
              </w:rPr>
            </w:pPr>
          </w:p>
        </w:tc>
        <w:tc>
          <w:tcPr>
            <w:tcW w:w="4486" w:type="dxa"/>
            <w:vAlign w:val="center"/>
          </w:tcPr>
          <w:p>
            <w:pPr>
              <w:numPr>
                <w:ilvl w:val="0"/>
                <w:numId w:val="6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方便审批部门成员的请假、外出申请</w:t>
            </w:r>
          </w:p>
          <w:p>
            <w:pPr>
              <w:numPr>
                <w:ilvl w:val="0"/>
                <w:numId w:val="6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方便了解本部门及相关部门成员的请假、外出情况，以及外出申请手续应尽量简单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1" w:hRule="atLeast"/>
          <w:jc w:val="center"/>
        </w:trPr>
        <w:tc>
          <w:tcPr>
            <w:tcW w:w="623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1449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副总经理</w:t>
            </w:r>
          </w:p>
        </w:tc>
        <w:tc>
          <w:tcPr>
            <w:tcW w:w="1617" w:type="dxa"/>
            <w:vAlign w:val="center"/>
          </w:tcPr>
          <w:p>
            <w:pPr>
              <w:jc w:val="center"/>
              <w:rPr>
                <w:vertAlign w:val="baseline"/>
              </w:rPr>
            </w:pPr>
          </w:p>
        </w:tc>
        <w:tc>
          <w:tcPr>
            <w:tcW w:w="4486" w:type="dxa"/>
            <w:vAlign w:val="center"/>
          </w:tcPr>
          <w:p>
            <w:pPr>
              <w:numPr>
                <w:ilvl w:val="0"/>
                <w:numId w:val="7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方便审批部门成员的请假、外出申请</w:t>
            </w:r>
          </w:p>
          <w:p>
            <w:pPr>
              <w:numPr>
                <w:ilvl w:val="0"/>
                <w:numId w:val="7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方便了解本部门及相关部门员工的请假、外出情况，以安排好工作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5" w:hRule="atLeast"/>
          <w:jc w:val="center"/>
        </w:trPr>
        <w:tc>
          <w:tcPr>
            <w:tcW w:w="623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  <w:tc>
          <w:tcPr>
            <w:tcW w:w="1449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总经理</w:t>
            </w:r>
          </w:p>
        </w:tc>
        <w:tc>
          <w:tcPr>
            <w:tcW w:w="1617" w:type="dxa"/>
            <w:vAlign w:val="center"/>
          </w:tcPr>
          <w:p>
            <w:pPr>
              <w:jc w:val="center"/>
              <w:rPr>
                <w:vertAlign w:val="baseline"/>
              </w:rPr>
            </w:pPr>
          </w:p>
        </w:tc>
        <w:tc>
          <w:tcPr>
            <w:tcW w:w="4486" w:type="dxa"/>
            <w:vAlign w:val="center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说明：3天及以内的请假及外出，副总经理有最终审批权限。所有的请假及外出，都需副总经理审批</w:t>
            </w:r>
          </w:p>
          <w:p>
            <w:pPr>
              <w:numPr>
                <w:ilvl w:val="0"/>
                <w:numId w:val="8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方便审批请假、外出申请</w:t>
            </w:r>
          </w:p>
          <w:p>
            <w:pPr>
              <w:numPr>
                <w:ilvl w:val="0"/>
                <w:numId w:val="8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方便检查部门经理是否做出合适的审批</w:t>
            </w:r>
          </w:p>
          <w:p>
            <w:pPr>
              <w:numPr>
                <w:ilvl w:val="0"/>
                <w:numId w:val="8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方便了解全体员工请假、外出情况，以安排好工作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2.3范围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本系统与打卡系统、财务系统和行政系统等通过制定接口的形式进行对接，尤其是本系统不与财务软件对接。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业务概念分析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概述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本系统要管理的事情主要有：打卡记录、请假申请、外出申请。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3.2业务概念总览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5042535"/>
            <wp:effectExtent l="0" t="0" r="762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42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3.3外出申请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7165" cy="687641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687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3.4请假申请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业务流程分析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4.1请假申请和外出申请都需要审批，请假申请和外出申请在审批流程不同阶段处于不同的状态。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4.2外出申请审批流程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活动图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53390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状态机图</w:t>
      </w:r>
    </w:p>
    <w:p>
      <w:r>
        <w:drawing>
          <wp:inline distT="0" distB="0" distL="114300" distR="114300">
            <wp:extent cx="5271135" cy="3503930"/>
            <wp:effectExtent l="0" t="0" r="571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4.3请假申请审批流程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活动图</w:t>
      </w:r>
    </w:p>
    <w:p>
      <w:r>
        <w:drawing>
          <wp:inline distT="0" distB="0" distL="114300" distR="114300">
            <wp:extent cx="5268595" cy="4119880"/>
            <wp:effectExtent l="0" t="0" r="8255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19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顺序图</w:t>
      </w:r>
    </w:p>
    <w:p>
      <w:r>
        <w:drawing>
          <wp:inline distT="0" distB="0" distL="114300" distR="114300">
            <wp:extent cx="5269865" cy="5518150"/>
            <wp:effectExtent l="0" t="0" r="698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1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5功能性需求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5.1执行者分析</w:t>
      </w:r>
    </w:p>
    <w:p>
      <w:r>
        <w:drawing>
          <wp:inline distT="0" distB="0" distL="114300" distR="114300">
            <wp:extent cx="4533265" cy="335216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335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5.2总用例图</w:t>
      </w:r>
    </w:p>
    <w:p>
      <w:r>
        <w:drawing>
          <wp:inline distT="0" distB="0" distL="114300" distR="114300">
            <wp:extent cx="5268595" cy="7416800"/>
            <wp:effectExtent l="0" t="0" r="825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1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5.3普通员工的用例</w:t>
      </w:r>
    </w:p>
    <w:p>
      <w:r>
        <w:drawing>
          <wp:inline distT="0" distB="0" distL="114300" distR="114300">
            <wp:extent cx="5273675" cy="6315710"/>
            <wp:effectExtent l="0" t="0" r="317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15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5.4行政部员工、财务部员工的用例</w:t>
      </w:r>
    </w:p>
    <w:p>
      <w:r>
        <w:drawing>
          <wp:inline distT="0" distB="0" distL="114300" distR="114300">
            <wp:extent cx="5273040" cy="3979545"/>
            <wp:effectExtent l="0" t="0" r="381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5.5部门经理、副总经理、总经理的用例</w:t>
      </w:r>
    </w:p>
    <w:p>
      <w:r>
        <w:drawing>
          <wp:inline distT="0" distB="0" distL="114300" distR="114300">
            <wp:extent cx="5271770" cy="7352665"/>
            <wp:effectExtent l="0" t="0" r="508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35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5.6管理员的用例</w:t>
      </w:r>
    </w:p>
    <w:p>
      <w:r>
        <w:drawing>
          <wp:inline distT="0" distB="0" distL="114300" distR="114300">
            <wp:extent cx="3837940" cy="2476500"/>
            <wp:effectExtent l="0" t="0" r="1016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6非功能性需求</w:t>
      </w:r>
    </w:p>
    <w:p>
      <w:r>
        <w:drawing>
          <wp:inline distT="0" distB="0" distL="114300" distR="114300">
            <wp:extent cx="5273040" cy="3957955"/>
            <wp:effectExtent l="0" t="0" r="381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7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6.2接口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接口范围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接口的名称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输入、输出参数的格式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6.3安全性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6.4性能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能够承受公司内部人员集中访问的压力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6.5界面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附录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版本修订记录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日期</w:t>
            </w:r>
          </w:p>
        </w:tc>
        <w:tc>
          <w:tcPr>
            <w:tcW w:w="2130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作者</w:t>
            </w:r>
          </w:p>
        </w:tc>
        <w:tc>
          <w:tcPr>
            <w:tcW w:w="213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内容提要</w:t>
            </w:r>
          </w:p>
        </w:tc>
        <w:tc>
          <w:tcPr>
            <w:tcW w:w="213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2016年11月20日</w:t>
            </w:r>
          </w:p>
        </w:tc>
        <w:tc>
          <w:tcPr>
            <w:tcW w:w="2130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郭青云</w:t>
            </w:r>
          </w:p>
        </w:tc>
        <w:tc>
          <w:tcPr>
            <w:tcW w:w="213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定出基本</w:t>
            </w:r>
            <w:bookmarkStart w:id="0" w:name="_GoBack"/>
            <w:bookmarkEnd w:id="0"/>
            <w:r>
              <w:rPr>
                <w:rFonts w:hint="eastAsia"/>
                <w:vertAlign w:val="baseline"/>
                <w:lang w:val="en-US" w:eastAsia="zh-CN"/>
              </w:rPr>
              <w:t>需求</w:t>
            </w:r>
          </w:p>
        </w:tc>
        <w:tc>
          <w:tcPr>
            <w:tcW w:w="213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*SimSun-Bold-9436-Identity-H">
    <w:altName w:val="Kozuka Mincho Pr6N R"/>
    <w:panose1 w:val="00000000000000000000"/>
    <w:charset w:val="80"/>
    <w:family w:val="auto"/>
    <w:pitch w:val="default"/>
    <w:sig w:usb0="00000000" w:usb1="00000000" w:usb2="00000000" w:usb3="00000000" w:csb0="00020000" w:csb1="00000000"/>
  </w:font>
  <w:font w:name="Kozuka Mincho Pr6N R">
    <w:panose1 w:val="02020400000000000000"/>
    <w:charset w:val="80"/>
    <w:family w:val="auto"/>
    <w:pitch w:val="default"/>
    <w:sig w:usb0="000002D7" w:usb1="2AC71C11" w:usb2="00000012" w:usb3="00000000" w:csb0="200200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297325"/>
    <w:multiLevelType w:val="singleLevel"/>
    <w:tmpl w:val="58297325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82973CA"/>
    <w:multiLevelType w:val="singleLevel"/>
    <w:tmpl w:val="582973CA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8297415"/>
    <w:multiLevelType w:val="singleLevel"/>
    <w:tmpl w:val="58297415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8297465"/>
    <w:multiLevelType w:val="singleLevel"/>
    <w:tmpl w:val="58297465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82974AC"/>
    <w:multiLevelType w:val="singleLevel"/>
    <w:tmpl w:val="582974A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82974ED"/>
    <w:multiLevelType w:val="singleLevel"/>
    <w:tmpl w:val="582974ED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5829754F"/>
    <w:multiLevelType w:val="singleLevel"/>
    <w:tmpl w:val="5829754F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58316A09"/>
    <w:multiLevelType w:val="singleLevel"/>
    <w:tmpl w:val="58316A09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8318996"/>
    <w:multiLevelType w:val="singleLevel"/>
    <w:tmpl w:val="58318996"/>
    <w:lvl w:ilvl="0" w:tentative="0">
      <w:start w:val="3"/>
      <w:numFmt w:val="decimal"/>
      <w:suff w:val="nothing"/>
      <w:lvlText w:val="%1."/>
      <w:lvlJc w:val="left"/>
    </w:lvl>
  </w:abstractNum>
  <w:abstractNum w:abstractNumId="9">
    <w:nsid w:val="5831AAAF"/>
    <w:multiLevelType w:val="singleLevel"/>
    <w:tmpl w:val="5831AAAF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831AB37"/>
    <w:multiLevelType w:val="singleLevel"/>
    <w:tmpl w:val="5831AB37"/>
    <w:lvl w:ilvl="0" w:tentative="0">
      <w:start w:val="7"/>
      <w:numFmt w:val="decimal"/>
      <w:suff w:val="nothing"/>
      <w:lvlText w:val="%1."/>
      <w:lvlJc w:val="left"/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781354"/>
    <w:rsid w:val="03CA179C"/>
    <w:rsid w:val="04F257C7"/>
    <w:rsid w:val="0D436896"/>
    <w:rsid w:val="13E1515A"/>
    <w:rsid w:val="15C431E6"/>
    <w:rsid w:val="16176BA8"/>
    <w:rsid w:val="19A46D59"/>
    <w:rsid w:val="1DAB27D0"/>
    <w:rsid w:val="230A660E"/>
    <w:rsid w:val="23D0497E"/>
    <w:rsid w:val="240C6113"/>
    <w:rsid w:val="24473807"/>
    <w:rsid w:val="24CC4C82"/>
    <w:rsid w:val="2D292414"/>
    <w:rsid w:val="308C19CD"/>
    <w:rsid w:val="310E56B5"/>
    <w:rsid w:val="32457440"/>
    <w:rsid w:val="324E30A6"/>
    <w:rsid w:val="32964598"/>
    <w:rsid w:val="33122010"/>
    <w:rsid w:val="3421566D"/>
    <w:rsid w:val="38C340E1"/>
    <w:rsid w:val="38E233F6"/>
    <w:rsid w:val="39BA53E7"/>
    <w:rsid w:val="39FC683C"/>
    <w:rsid w:val="3AA27956"/>
    <w:rsid w:val="3B4C22B5"/>
    <w:rsid w:val="3B5756AE"/>
    <w:rsid w:val="3CBB39AE"/>
    <w:rsid w:val="3D3A615D"/>
    <w:rsid w:val="3DC973A2"/>
    <w:rsid w:val="3E3B525B"/>
    <w:rsid w:val="3F217E93"/>
    <w:rsid w:val="3FBE1175"/>
    <w:rsid w:val="448F794A"/>
    <w:rsid w:val="450415EA"/>
    <w:rsid w:val="494514FB"/>
    <w:rsid w:val="49F4436A"/>
    <w:rsid w:val="4C2A2312"/>
    <w:rsid w:val="4E0A7569"/>
    <w:rsid w:val="4E275D75"/>
    <w:rsid w:val="53FB3A19"/>
    <w:rsid w:val="5E4C3A57"/>
    <w:rsid w:val="62D30A0E"/>
    <w:rsid w:val="635F1C64"/>
    <w:rsid w:val="66960B59"/>
    <w:rsid w:val="6A8208EA"/>
    <w:rsid w:val="6BCF125E"/>
    <w:rsid w:val="6CAD2389"/>
    <w:rsid w:val="713619A2"/>
    <w:rsid w:val="733E6050"/>
    <w:rsid w:val="750107F7"/>
    <w:rsid w:val="75D477DB"/>
    <w:rsid w:val="799E0514"/>
    <w:rsid w:val="7BA34749"/>
    <w:rsid w:val="7CB46FA8"/>
    <w:rsid w:val="7E6A2AD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Administrator.USER-20160717KS</dc:creator>
  <cp:lastModifiedBy>Administrator</cp:lastModifiedBy>
  <dcterms:modified xsi:type="dcterms:W3CDTF">2016-11-20T13:06:35Z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