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069FD">
      <w:pPr>
        <w:pStyle w:val="Heading1"/>
        <w:divId w:val="265816937"/>
        <w:rPr>
          <w:rFonts w:eastAsia="Times New Roman"/>
        </w:rPr>
      </w:pPr>
      <w:r>
        <w:rPr>
          <w:rFonts w:eastAsia="Times New Roman"/>
        </w:rPr>
        <w:t>PART I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CONSTITUTIONAL AMENDMENT AND CHARTER </w:t>
      </w:r>
      <w:hyperlink w:history="1" w:anchor="BK_668DC079FAC94B95D049353F5D821B0C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pStyle w:val="b0"/>
        <w:divId w:val="265816937"/>
        <w:rPr>
          <w:rFonts w:eastAsiaTheme="minorEastAsia"/>
        </w:rPr>
      </w:pPr>
      <w:r>
        <w:t> </w:t>
      </w:r>
      <w:r>
        <w:t xml:space="preserve"> </w:t>
      </w:r>
    </w:p>
    <w:p w:rsidR="00000000" w:rsidRDefault="000069FD">
      <w:pPr>
        <w:pStyle w:val="bc0"/>
        <w:divId w:val="265816937"/>
      </w:pPr>
      <w:r>
        <w:t>THE HOME RULE AMENDMENT</w:t>
      </w:r>
      <w:r>
        <w:br/>
        <w:t xml:space="preserve">AND CHARTER </w:t>
      </w:r>
    </w:p>
    <w:p w:rsidR="00000000" w:rsidRDefault="000069FD">
      <w:pPr>
        <w:pStyle w:val="bc0"/>
        <w:divId w:val="265816937"/>
      </w:pPr>
      <w:r>
        <w:t xml:space="preserve">(AS AMENDED THROUGH NOVEMBER 4, 2008) </w:t>
      </w:r>
    </w:p>
    <w:p w:rsidR="00000000" w:rsidRDefault="000069FD">
      <w:pPr>
        <w:pStyle w:val="bc0"/>
        <w:divId w:val="265816937"/>
      </w:pPr>
      <w:r>
        <w:t xml:space="preserve">MIAMI-DADE COUNTY FLORIDA </w:t>
      </w:r>
    </w:p>
    <w:p w:rsidR="00000000" w:rsidRDefault="000069FD">
      <w:pPr>
        <w:pStyle w:val="p0"/>
        <w:divId w:val="265816937"/>
      </w:pPr>
      <w:r>
        <w:t>The Miami-Dade County Home Rule Amendment to the Florida State Constitution was adopted</w:t>
      </w:r>
      <w:r>
        <w:t xml:space="preserve"> November 6, 1956. </w:t>
      </w:r>
    </w:p>
    <w:p w:rsidR="00000000" w:rsidRDefault="000069FD">
      <w:pPr>
        <w:pStyle w:val="p0"/>
        <w:divId w:val="265816937"/>
      </w:pPr>
      <w:r>
        <w:t xml:space="preserve">The Miami-Dade County Home Rule Charter was adopted May 21, 1957. </w:t>
      </w:r>
    </w:p>
    <w:p w:rsidR="00000000" w:rsidRDefault="000069FD">
      <w:pPr>
        <w:divId w:val="1628661007"/>
        <w:rPr>
          <w:rFonts w:eastAsia="Times New Roman"/>
        </w:rPr>
      </w:pPr>
      <w:hyperlink w:history="1" r:id="rId12">
        <w:r>
          <w:rPr>
            <w:rStyle w:val="Hyperlink"/>
            <w:rFonts w:eastAsia="Times New Roman"/>
          </w:rPr>
          <w:t>HOME RULE AMENDMENT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74521349"/>
        <w:rPr>
          <w:rFonts w:eastAsia="Times New Roman"/>
        </w:rPr>
      </w:pPr>
      <w:hyperlink w:history="1" r:id="rId13">
        <w:r>
          <w:rPr>
            <w:rStyle w:val="Hyperlink"/>
            <w:rFonts w:eastAsia="Times New Roman"/>
          </w:rPr>
          <w:t>MIAMI-DADE COUNTYHOME RULE CHARTER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821628991"/>
        <w:rPr>
          <w:rFonts w:eastAsia="Times New Roman"/>
        </w:rPr>
      </w:pPr>
      <w:hyperlink w:history="1" r:id="rId14">
        <w:r>
          <w:rPr>
            <w:rStyle w:val="Hyperlink"/>
            <w:rFonts w:eastAsia="Times New Roman"/>
          </w:rPr>
          <w:t>PREAMBLE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1159274245"/>
        <w:rPr>
          <w:rFonts w:eastAsia="Times New Roman"/>
        </w:rPr>
      </w:pPr>
      <w:hyperlink w:history="1" r:id="rId15">
        <w:r>
          <w:rPr>
            <w:rStyle w:val="Hyperlink"/>
            <w:rFonts w:eastAsia="Times New Roman"/>
          </w:rPr>
          <w:t>CITIZENS' BILL OF RIGHTS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290675448"/>
        <w:rPr>
          <w:rFonts w:eastAsia="Times New Roman"/>
        </w:rPr>
      </w:pPr>
      <w:hyperlink w:history="1" r:id="rId16">
        <w:r>
          <w:rPr>
            <w:rStyle w:val="Hyperlink"/>
            <w:rFonts w:eastAsia="Times New Roman"/>
          </w:rPr>
          <w:t>ARTICLE 1. - BOARD OF COUNTY COMMISSIONERS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153686319"/>
        <w:rPr>
          <w:rFonts w:eastAsia="Times New Roman"/>
        </w:rPr>
      </w:pPr>
      <w:hyperlink w:history="1" r:id="rId17">
        <w:r>
          <w:rPr>
            <w:rStyle w:val="Hyperlink"/>
            <w:rFonts w:eastAsia="Times New Roman"/>
          </w:rPr>
          <w:t>ARTICLE 2. - MAYOR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1247765327"/>
        <w:rPr>
          <w:rFonts w:eastAsia="Times New Roman"/>
        </w:rPr>
      </w:pPr>
      <w:hyperlink w:history="1" r:id="rId18">
        <w:r>
          <w:rPr>
            <w:rStyle w:val="Hyperlink"/>
            <w:rFonts w:eastAsia="Times New Roman"/>
          </w:rPr>
          <w:t>ARTICLE 3. - ELECTIONS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2040621749"/>
        <w:rPr>
          <w:rFonts w:eastAsia="Times New Roman"/>
        </w:rPr>
      </w:pPr>
      <w:hyperlink w:history="1" r:id="rId19">
        <w:r>
          <w:rPr>
            <w:rStyle w:val="Hyperlink"/>
            <w:rFonts w:eastAsia="Times New Roman"/>
          </w:rPr>
          <w:t xml:space="preserve">ARTICLE 4. - RESERVED </w:t>
        </w:r>
      </w:hyperlink>
    </w:p>
    <w:p w:rsidR="00000000" w:rsidRDefault="000069FD">
      <w:pPr>
        <w:divId w:val="1322584018"/>
        <w:rPr>
          <w:rFonts w:eastAsia="Times New Roman"/>
        </w:rPr>
      </w:pPr>
      <w:hyperlink w:history="1" r:id="rId20">
        <w:r>
          <w:rPr>
            <w:rStyle w:val="Hyperlink"/>
            <w:rFonts w:eastAsia="Times New Roman"/>
          </w:rPr>
          <w:t>ARTICLE 5. - ADMINISTRATIVE ORGANIZ</w:t>
        </w:r>
        <w:r>
          <w:rPr>
            <w:rStyle w:val="Hyperlink"/>
            <w:rFonts w:eastAsia="Times New Roman"/>
          </w:rPr>
          <w:t>ATION AND PROCEDURE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2136674829"/>
        <w:rPr>
          <w:rFonts w:eastAsia="Times New Roman"/>
        </w:rPr>
      </w:pPr>
      <w:hyperlink w:history="1" r:id="rId21">
        <w:r>
          <w:rPr>
            <w:rStyle w:val="Hyperlink"/>
            <w:rFonts w:eastAsia="Times New Roman"/>
          </w:rPr>
          <w:t>ARTICLE 6. - MUNICIPALITIES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241718966"/>
        <w:rPr>
          <w:rFonts w:eastAsia="Times New Roman"/>
        </w:rPr>
      </w:pPr>
      <w:hyperlink w:history="1" r:id="rId22">
        <w:r>
          <w:rPr>
            <w:rStyle w:val="Hyperlink"/>
            <w:rFonts w:eastAsia="Times New Roman"/>
          </w:rPr>
          <w:t>ARTICLE 7. - PARKS, AQUATIC PRESERVES, AND PRESERVATION LANDS.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738599718"/>
        <w:rPr>
          <w:rFonts w:eastAsia="Times New Roman"/>
        </w:rPr>
      </w:pPr>
      <w:hyperlink w:history="1" r:id="rId23">
        <w:r>
          <w:rPr>
            <w:rStyle w:val="Hyperlink"/>
            <w:rFonts w:eastAsia="Times New Roman"/>
          </w:rPr>
          <w:t>ARTICLE 8. - INITIATIVE, REFERENDUM, AND RECALL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4404540"/>
        <w:rPr>
          <w:rFonts w:eastAsia="Times New Roman"/>
        </w:rPr>
      </w:pPr>
      <w:hyperlink w:history="1" r:id="rId24">
        <w:r>
          <w:rPr>
            <w:rStyle w:val="Hyperlink"/>
            <w:rFonts w:eastAsia="Times New Roman"/>
          </w:rPr>
          <w:t>ARTICLE 9. - GENERAL PROVISIONS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1388796568"/>
        <w:rPr>
          <w:rFonts w:eastAsia="Times New Roman"/>
        </w:rPr>
      </w:pPr>
      <w:hyperlink w:history="1" r:id="rId25">
        <w:r>
          <w:rPr>
            <w:rStyle w:val="Hyperlink"/>
            <w:rFonts w:eastAsia="Times New Roman"/>
          </w:rPr>
          <w:t>ARTICLE 10. - NAME OF COUNTY</w:t>
        </w:r>
      </w:hyperlink>
      <w:r>
        <w:rPr>
          <w:rFonts w:eastAsia="Times New Roman"/>
        </w:rPr>
        <w:t xml:space="preserve"> </w:t>
      </w:r>
    </w:p>
    <w:p w:rsidR="00000000" w:rsidRDefault="000069FD">
      <w:pPr>
        <w:divId w:val="1905724349"/>
        <w:rPr>
          <w:rFonts w:eastAsia="Times New Roman"/>
        </w:rPr>
      </w:pPr>
    </w:p>
    <w:p w:rsidR="00000000" w:rsidRDefault="000069FD">
      <w:pPr>
        <w:divId w:val="1905724349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0069FD">
      <w:pPr>
        <w:pStyle w:val="b0"/>
        <w:divId w:val="1905724349"/>
        <w:rPr>
          <w:rFonts w:eastAsiaTheme="minorEastAsia"/>
        </w:rPr>
      </w:pPr>
      <w:r>
        <w:t>FOOTNOTE(S):</w:t>
      </w:r>
    </w:p>
    <w:p w:rsidR="00000000" w:rsidRDefault="000069FD">
      <w:pPr>
        <w:divId w:val="1905724349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0069FD">
      <w:pPr>
        <w:pStyle w:val="refcharterfn"/>
        <w:divId w:val="980037348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0069FD">
      <w:pPr>
        <w:pStyle w:val="refeditorfn"/>
        <w:divId w:val="980037348"/>
      </w:pPr>
      <w:r>
        <w:rPr>
          <w:b/>
          <w:bCs/>
        </w:rPr>
        <w:t>Editor's note—</w:t>
      </w:r>
      <w:r>
        <w:t xml:space="preserve"> Printed herein is the amendment to the Florida State Constitution, adopted November 6, 1956, and the Charter of Miami-Dade County, adopted May 21, 1957, as amended through November 6, 2012. </w:t>
      </w:r>
      <w:hyperlink w:history="1" w:anchor="BK_4CC307B89C301C7E6F2A828D0729E33A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cb6822249c9f47a5"/>
      <w:footerReference r:id="Read816dca6a548a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0069FD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0069FD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 CONSTITUTIONAL AMENDMENT AND CHARTER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4320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../level2/PTICOAMCH_MIDECOHORUCH.docx" TargetMode="External" Id="rId13" /><Relationship Type="http://schemas.openxmlformats.org/officeDocument/2006/relationships/hyperlink" Target="../level2/PTICOAMCH_ART3EL.docx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../level2/PTICOAMCH_ART6MU.docx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../level2/PTICOAMCH_HORUAM.docx" TargetMode="External" Id="rId12" /><Relationship Type="http://schemas.openxmlformats.org/officeDocument/2006/relationships/hyperlink" Target="../level2/PTICOAMCH_ART2MA.docx" TargetMode="External" Id="rId17" /><Relationship Type="http://schemas.openxmlformats.org/officeDocument/2006/relationships/hyperlink" Target="../level2/PTICOAMCH_ART10NACO.docx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yperlink" Target="../level2/PTICOAMCH_ART1BOCOCO.docx" TargetMode="External" Id="rId16" /><Relationship Type="http://schemas.openxmlformats.org/officeDocument/2006/relationships/hyperlink" Target="../level2/PTICOAMCH_ART5ADORPR.docx" TargetMode="External" Id="rId20" /><Relationship Type="http://schemas.openxmlformats.org/officeDocument/2006/relationships/footer" Target="footer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COAMCH.docx" TargetMode="External" Id="rId11" /><Relationship Type="http://schemas.openxmlformats.org/officeDocument/2006/relationships/hyperlink" Target="../level2/PTICOAMCH_ART9GEPR.docx" TargetMode="External" Id="rId24" /><Relationship Type="http://schemas.openxmlformats.org/officeDocument/2006/relationships/fontTable" Target="fontTable.xml" Id="rId32" /><Relationship Type="http://schemas.openxmlformats.org/officeDocument/2006/relationships/styles" Target="styles.xml" Id="rId5" /><Relationship Type="http://schemas.openxmlformats.org/officeDocument/2006/relationships/hyperlink" Target="../level2/PTICOAMCH_CIBIRI.docx" TargetMode="External" Id="rId15" /><Relationship Type="http://schemas.openxmlformats.org/officeDocument/2006/relationships/hyperlink" Target="../level2/PTICOAMCH_ART8INRERE.docx" TargetMode="External" Id="rId23" /><Relationship Type="http://schemas.openxmlformats.org/officeDocument/2006/relationships/footer" Target="footer1.xml" Id="rId28" /><Relationship Type="http://schemas.openxmlformats.org/officeDocument/2006/relationships/hyperlink" Target="../book.html" TargetMode="External" Id="rId10" /><Relationship Type="http://schemas.openxmlformats.org/officeDocument/2006/relationships/hyperlink" Target="../level2/PTICOAMCH_ART4RE.docx" TargetMode="External" Id="rId19" /><Relationship Type="http://schemas.openxmlformats.org/officeDocument/2006/relationships/footer" Target="footer3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../level2/PTICOAMCH_PR.docx" TargetMode="External" Id="rId14" /><Relationship Type="http://schemas.openxmlformats.org/officeDocument/2006/relationships/hyperlink" Target="../level2/PTICOAMCH_ART7PAAQPRPRLA.docx" TargetMode="External" Id="rId22" /><Relationship Type="http://schemas.openxmlformats.org/officeDocument/2006/relationships/header" Target="header2.xml" Id="rId27" /><Relationship Type="http://schemas.openxmlformats.org/officeDocument/2006/relationships/header" Target="header3.xml" Id="rId30" /><Relationship Type="http://schemas.openxmlformats.org/officeDocument/2006/relationships/footnotes" Target="footnotes.xml" Id="rId8" /><Relationship Type="http://schemas.openxmlformats.org/officeDocument/2006/relationships/header" Target="/word/header4.xml" Id="Rcb6822249c9f47a5" /><Relationship Type="http://schemas.openxmlformats.org/officeDocument/2006/relationships/footer" Target="/word/footer4.xml" Id="Read816dca6a5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5A54B-6045-4706-A343-6753A6D2B248}"/>
</file>

<file path=customXml/itemProps2.xml><?xml version="1.0" encoding="utf-8"?>
<ds:datastoreItem xmlns:ds="http://schemas.openxmlformats.org/officeDocument/2006/customXml" ds:itemID="{9214F297-BB2F-4E9E-8909-F4B6095F35BA}"/>
</file>

<file path=customXml/itemProps3.xml><?xml version="1.0" encoding="utf-8"?>
<ds:datastoreItem xmlns:ds="http://schemas.openxmlformats.org/officeDocument/2006/customXml" ds:itemID="{71A9B4B0-B0CE-429E-8357-E1577D742F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