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13BE3">
      <w:pPr>
        <w:pStyle w:val="4"/>
        <w:bidi w:val="0"/>
        <w:jc w:val="center"/>
        <w:rPr>
          <w:rFonts w:hint="eastAsia"/>
          <w:lang w:val="en-US" w:eastAsia="zh-CN"/>
        </w:rPr>
      </w:pPr>
      <w:r>
        <w:rPr>
          <w:rFonts w:hint="eastAsia"/>
          <w:lang w:val="en-US" w:eastAsia="zh-CN"/>
        </w:rPr>
        <w:t>国泰君安程序化交易接入测试模板</w:t>
      </w:r>
    </w:p>
    <w:p w14:paraId="1AB4582C">
      <w:pPr>
        <w:spacing w:line="360" w:lineRule="auto"/>
        <w:ind w:left="0" w:leftChars="0" w:firstLine="0" w:firstLineChars="0"/>
        <w:rPr>
          <w:rFonts w:hint="eastAsia" w:ascii="宋体" w:hAnsi="宋体" w:cs="宋体"/>
          <w:color w:val="auto"/>
          <w:sz w:val="21"/>
          <w:szCs w:val="21"/>
          <w:lang w:val="en-US" w:eastAsia="zh-CN"/>
        </w:rPr>
      </w:pPr>
      <w:bookmarkStart w:id="0" w:name="OLE_LINK288"/>
      <w:bookmarkStart w:id="1" w:name="OLE_LINK287"/>
      <w:r>
        <w:rPr>
          <w:rFonts w:hint="eastAsia" w:ascii="宋体" w:hAnsi="宋体" w:cs="宋体"/>
          <w:color w:val="auto"/>
          <w:sz w:val="21"/>
          <w:szCs w:val="21"/>
        </w:rPr>
        <w:t>投资者（或软件提供商）名称：</w:t>
      </w:r>
      <w:r>
        <w:rPr>
          <w:rFonts w:hint="eastAsia" w:ascii="宋体" w:hAnsi="宋体" w:cs="宋体"/>
          <w:color w:val="auto"/>
          <w:sz w:val="21"/>
          <w:szCs w:val="21"/>
          <w:lang w:val="en-US" w:eastAsia="zh-CN"/>
        </w:rPr>
        <w:t>[  ]</w:t>
      </w:r>
    </w:p>
    <w:p w14:paraId="766602E1">
      <w:pPr>
        <w:spacing w:line="360" w:lineRule="auto"/>
        <w:ind w:left="0" w:leftChars="0" w:firstLine="0" w:firstLineChars="0"/>
        <w:rPr>
          <w:rFonts w:hint="eastAsia" w:ascii="宋体" w:hAnsi="宋体" w:cs="宋体" w:eastAsiaTheme="minorEastAsia"/>
          <w:color w:val="auto"/>
          <w:sz w:val="21"/>
          <w:szCs w:val="21"/>
          <w:lang w:val="en-US" w:eastAsia="zh-CN"/>
        </w:rPr>
      </w:pPr>
      <w:r>
        <w:rPr>
          <w:rFonts w:hint="eastAsia" w:ascii="宋体" w:hAnsi="宋体" w:cs="宋体"/>
          <w:color w:val="auto"/>
          <w:sz w:val="21"/>
          <w:szCs w:val="21"/>
        </w:rPr>
        <w:t>联系人：</w:t>
      </w:r>
      <w:r>
        <w:rPr>
          <w:rFonts w:hint="eastAsia" w:ascii="宋体" w:hAnsi="宋体" w:cs="宋体"/>
          <w:color w:val="auto"/>
          <w:sz w:val="21"/>
          <w:szCs w:val="21"/>
          <w:lang w:val="en-US" w:eastAsia="zh-CN"/>
        </w:rPr>
        <w:t xml:space="preserve">[ ]， </w:t>
      </w:r>
      <w:r>
        <w:rPr>
          <w:rFonts w:hint="eastAsia" w:ascii="宋体" w:hAnsi="宋体" w:cs="宋体"/>
          <w:color w:val="auto"/>
          <w:sz w:val="21"/>
          <w:szCs w:val="21"/>
        </w:rPr>
        <w:t>联系电话</w:t>
      </w:r>
      <w:r>
        <w:rPr>
          <w:rFonts w:hint="eastAsia" w:ascii="宋体" w:hAnsi="宋体" w:cs="宋体"/>
          <w:color w:val="auto"/>
          <w:sz w:val="21"/>
          <w:szCs w:val="21"/>
          <w:lang w:eastAsia="zh-CN"/>
        </w:rPr>
        <w:t>：</w:t>
      </w:r>
      <w:r>
        <w:rPr>
          <w:rFonts w:hint="eastAsia" w:ascii="宋体" w:hAnsi="宋体" w:cs="宋体"/>
          <w:color w:val="auto"/>
          <w:sz w:val="21"/>
          <w:szCs w:val="21"/>
          <w:lang w:val="en-US" w:eastAsia="zh-CN"/>
        </w:rPr>
        <w:t>[ ]</w:t>
      </w:r>
    </w:p>
    <w:p w14:paraId="0FBD71CB">
      <w:pPr>
        <w:spacing w:line="360" w:lineRule="auto"/>
        <w:ind w:left="0" w:leftChars="0" w:firstLine="0" w:firstLineChars="0"/>
        <w:rPr>
          <w:rFonts w:hint="default" w:ascii="宋体" w:hAnsi="宋体" w:cs="宋体"/>
          <w:color w:val="auto"/>
          <w:sz w:val="21"/>
          <w:szCs w:val="21"/>
          <w:lang w:val="en-US" w:eastAsia="zh-CN"/>
        </w:rPr>
      </w:pPr>
      <w:r>
        <w:rPr>
          <w:rFonts w:hint="eastAsia" w:ascii="宋体" w:hAnsi="宋体" w:cs="宋体"/>
          <w:color w:val="auto"/>
          <w:sz w:val="21"/>
          <w:szCs w:val="21"/>
        </w:rPr>
        <w:t>测试软件名称：</w:t>
      </w:r>
      <w:r>
        <w:rPr>
          <w:rFonts w:hint="eastAsia" w:ascii="宋体" w:hAnsi="宋体" w:cs="宋体"/>
          <w:color w:val="auto"/>
          <w:sz w:val="21"/>
          <w:szCs w:val="21"/>
          <w:lang w:val="en-US" w:eastAsia="zh-CN"/>
        </w:rPr>
        <w:t>[ ]，</w:t>
      </w:r>
      <w:r>
        <w:rPr>
          <w:rFonts w:hint="eastAsia" w:ascii="宋体" w:hAnsi="宋体" w:cs="宋体"/>
          <w:color w:val="auto"/>
          <w:sz w:val="21"/>
          <w:szCs w:val="21"/>
        </w:rPr>
        <w:t>版本号：</w:t>
      </w:r>
      <w:r>
        <w:rPr>
          <w:rFonts w:hint="eastAsia" w:ascii="宋体" w:hAnsi="宋体" w:cs="宋体"/>
          <w:color w:val="auto"/>
          <w:sz w:val="21"/>
          <w:szCs w:val="21"/>
          <w:lang w:val="en-US" w:eastAsia="zh-CN"/>
        </w:rPr>
        <w:t>[ ]</w:t>
      </w:r>
    </w:p>
    <w:p w14:paraId="6055D1E8">
      <w:pPr>
        <w:spacing w:line="360" w:lineRule="auto"/>
        <w:ind w:left="0" w:leftChars="0" w:firstLine="0" w:firstLineChars="0"/>
        <w:rPr>
          <w:rFonts w:hint="eastAsia" w:ascii="宋体" w:hAnsi="宋体" w:cs="宋体"/>
          <w:color w:val="auto"/>
          <w:sz w:val="21"/>
          <w:szCs w:val="21"/>
          <w:lang w:val="en-US" w:eastAsia="zh-CN"/>
        </w:rPr>
      </w:pPr>
      <w:r>
        <w:rPr>
          <w:rFonts w:hint="eastAsia" w:ascii="宋体" w:hAnsi="宋体" w:cs="宋体"/>
          <w:color w:val="auto"/>
          <w:sz w:val="21"/>
          <w:szCs w:val="21"/>
        </w:rPr>
        <w:t>□直连</w:t>
      </w:r>
      <w:r>
        <w:rPr>
          <w:rFonts w:hint="eastAsia" w:ascii="宋体" w:hAnsi="宋体" w:cs="宋体"/>
          <w:color w:val="auto"/>
          <w:sz w:val="21"/>
          <w:szCs w:val="21"/>
          <w:lang w:val="en-US" w:eastAsia="zh-CN"/>
        </w:rPr>
        <w:t>投资者</w:t>
      </w:r>
      <w:r>
        <w:rPr>
          <w:rFonts w:hint="eastAsia" w:ascii="宋体" w:hAnsi="宋体" w:cs="宋体"/>
          <w:color w:val="auto"/>
          <w:sz w:val="21"/>
          <w:szCs w:val="21"/>
          <w:lang w:eastAsia="zh-CN"/>
        </w:rPr>
        <w:t>，</w:t>
      </w:r>
      <w:r>
        <w:rPr>
          <w:rFonts w:hint="eastAsia" w:ascii="宋体" w:hAnsi="宋体" w:cs="宋体"/>
          <w:color w:val="auto"/>
          <w:sz w:val="21"/>
          <w:szCs w:val="21"/>
        </w:rPr>
        <w:t>AppID</w:t>
      </w:r>
      <w:r>
        <w:rPr>
          <w:rFonts w:hint="eastAsia" w:ascii="宋体" w:hAnsi="宋体" w:cs="宋体"/>
          <w:color w:val="auto"/>
          <w:sz w:val="21"/>
          <w:szCs w:val="21"/>
          <w:lang w:eastAsia="zh-CN"/>
        </w:rPr>
        <w:t>：</w:t>
      </w:r>
      <w:r>
        <w:rPr>
          <w:rFonts w:hint="eastAsia" w:ascii="宋体" w:hAnsi="宋体" w:cs="宋体"/>
          <w:color w:val="auto"/>
          <w:sz w:val="21"/>
          <w:szCs w:val="21"/>
          <w:lang w:val="en-US" w:eastAsia="zh-CN"/>
        </w:rPr>
        <w:t>[ ]</w:t>
      </w:r>
    </w:p>
    <w:p w14:paraId="57A908F0">
      <w:pPr>
        <w:spacing w:line="360" w:lineRule="auto"/>
        <w:ind w:left="0" w:leftChars="0" w:firstLine="0" w:firstLineChars="0"/>
        <w:rPr>
          <w:rFonts w:hint="eastAsia" w:ascii="宋体" w:hAnsi="宋体" w:cs="宋体"/>
          <w:color w:val="auto"/>
          <w:sz w:val="21"/>
          <w:szCs w:val="21"/>
          <w:lang w:eastAsia="zh-CN"/>
        </w:rPr>
      </w:pPr>
      <w:r>
        <w:rPr>
          <w:rFonts w:hint="eastAsia" w:ascii="宋体" w:hAnsi="宋体" w:cs="宋体"/>
          <w:color w:val="auto"/>
          <w:sz w:val="21"/>
          <w:szCs w:val="21"/>
        </w:rPr>
        <w:t>□中继多对多</w:t>
      </w:r>
      <w:r>
        <w:rPr>
          <w:rFonts w:hint="eastAsia" w:ascii="宋体" w:hAnsi="宋体" w:cs="宋体"/>
          <w:color w:val="auto"/>
          <w:sz w:val="21"/>
          <w:szCs w:val="21"/>
          <w:lang w:eastAsia="zh-CN"/>
        </w:rPr>
        <w:t>，</w:t>
      </w:r>
      <w:r>
        <w:rPr>
          <w:rFonts w:hint="eastAsia" w:ascii="宋体" w:hAnsi="宋体" w:cs="宋体"/>
          <w:color w:val="auto"/>
          <w:sz w:val="21"/>
          <w:szCs w:val="21"/>
        </w:rPr>
        <w:t>RelayAppID</w:t>
      </w:r>
      <w:r>
        <w:rPr>
          <w:rFonts w:hint="eastAsia" w:ascii="宋体" w:hAnsi="宋体" w:cs="宋体"/>
          <w:color w:val="auto"/>
          <w:sz w:val="21"/>
          <w:szCs w:val="21"/>
          <w:lang w:eastAsia="zh-CN"/>
        </w:rPr>
        <w:t>：</w:t>
      </w:r>
      <w:r>
        <w:rPr>
          <w:rFonts w:hint="eastAsia" w:ascii="宋体" w:hAnsi="宋体" w:cs="宋体"/>
          <w:color w:val="auto"/>
          <w:sz w:val="21"/>
          <w:szCs w:val="21"/>
          <w:lang w:val="en-US" w:eastAsia="zh-CN"/>
        </w:rPr>
        <w:t>[ ]，</w:t>
      </w:r>
      <w:r>
        <w:rPr>
          <w:rFonts w:hint="eastAsia" w:ascii="宋体" w:hAnsi="宋体" w:cs="宋体"/>
          <w:color w:val="auto"/>
          <w:sz w:val="21"/>
          <w:szCs w:val="21"/>
        </w:rPr>
        <w:t>AppID</w:t>
      </w:r>
      <w:r>
        <w:rPr>
          <w:rFonts w:hint="eastAsia" w:ascii="宋体" w:hAnsi="宋体" w:cs="宋体"/>
          <w:color w:val="auto"/>
          <w:sz w:val="21"/>
          <w:szCs w:val="21"/>
          <w:lang w:eastAsia="zh-CN"/>
        </w:rPr>
        <w:t>：</w:t>
      </w:r>
      <w:r>
        <w:rPr>
          <w:rFonts w:hint="eastAsia" w:ascii="宋体" w:hAnsi="宋体" w:cs="宋体"/>
          <w:color w:val="auto"/>
          <w:sz w:val="21"/>
          <w:szCs w:val="21"/>
          <w:lang w:val="en-US" w:eastAsia="zh-CN"/>
        </w:rPr>
        <w:t>[ ]</w:t>
      </w:r>
    </w:p>
    <w:p w14:paraId="1C75D278">
      <w:pPr>
        <w:spacing w:line="360" w:lineRule="auto"/>
        <w:ind w:left="0" w:leftChars="0" w:firstLine="0" w:firstLineChars="0"/>
        <w:rPr>
          <w:rFonts w:hint="eastAsia" w:ascii="宋体" w:hAnsi="宋体" w:cs="宋体"/>
          <w:color w:val="auto"/>
          <w:sz w:val="21"/>
          <w:szCs w:val="21"/>
          <w:lang w:val="en-US" w:eastAsia="zh-CN"/>
        </w:rPr>
      </w:pPr>
      <w:r>
        <w:rPr>
          <w:rFonts w:hint="eastAsia" w:ascii="宋体" w:hAnsi="宋体" w:cs="宋体"/>
          <w:color w:val="auto"/>
          <w:sz w:val="21"/>
          <w:szCs w:val="21"/>
        </w:rPr>
        <w:t>□中继一对多</w:t>
      </w:r>
      <w:r>
        <w:rPr>
          <w:rFonts w:hint="eastAsia" w:ascii="宋体" w:hAnsi="宋体" w:cs="宋体"/>
          <w:color w:val="auto"/>
          <w:sz w:val="21"/>
          <w:szCs w:val="21"/>
          <w:lang w:eastAsia="zh-CN"/>
        </w:rPr>
        <w:t>，</w:t>
      </w:r>
      <w:r>
        <w:rPr>
          <w:rFonts w:hint="eastAsia" w:ascii="宋体" w:hAnsi="宋体" w:cs="宋体"/>
          <w:color w:val="auto"/>
          <w:sz w:val="21"/>
          <w:szCs w:val="21"/>
        </w:rPr>
        <w:t>RelayAppID</w:t>
      </w:r>
      <w:r>
        <w:rPr>
          <w:rFonts w:hint="eastAsia" w:ascii="宋体" w:hAnsi="宋体" w:cs="宋体"/>
          <w:color w:val="auto"/>
          <w:sz w:val="21"/>
          <w:szCs w:val="21"/>
          <w:lang w:eastAsia="zh-CN"/>
        </w:rPr>
        <w:t>：</w:t>
      </w:r>
      <w:r>
        <w:rPr>
          <w:rFonts w:hint="eastAsia" w:ascii="宋体" w:hAnsi="宋体" w:cs="宋体"/>
          <w:color w:val="auto"/>
          <w:sz w:val="21"/>
          <w:szCs w:val="21"/>
          <w:lang w:val="en-US" w:eastAsia="zh-CN"/>
        </w:rPr>
        <w:t>[ ]，</w:t>
      </w:r>
      <w:r>
        <w:rPr>
          <w:rFonts w:hint="eastAsia" w:ascii="宋体" w:hAnsi="宋体" w:cs="宋体"/>
          <w:color w:val="auto"/>
          <w:sz w:val="21"/>
          <w:szCs w:val="21"/>
        </w:rPr>
        <w:t>AppID</w:t>
      </w:r>
      <w:r>
        <w:rPr>
          <w:rFonts w:hint="eastAsia" w:ascii="宋体" w:hAnsi="宋体" w:cs="宋体"/>
          <w:color w:val="auto"/>
          <w:sz w:val="21"/>
          <w:szCs w:val="21"/>
          <w:lang w:eastAsia="zh-CN"/>
        </w:rPr>
        <w:t>：</w:t>
      </w:r>
      <w:r>
        <w:rPr>
          <w:rFonts w:hint="eastAsia" w:ascii="宋体" w:hAnsi="宋体" w:cs="宋体"/>
          <w:color w:val="auto"/>
          <w:sz w:val="21"/>
          <w:szCs w:val="21"/>
          <w:lang w:val="en-US" w:eastAsia="zh-CN"/>
        </w:rPr>
        <w:t>[ ]</w:t>
      </w:r>
    </w:p>
    <w:bookmarkEnd w:id="0"/>
    <w:bookmarkEnd w:id="1"/>
    <w:p w14:paraId="4678435E">
      <w:pPr>
        <w:spacing w:line="360" w:lineRule="auto"/>
        <w:ind w:left="0" w:leftChars="0" w:firstLine="0" w:firstLineChars="0"/>
        <w:rPr>
          <w:rFonts w:hint="eastAsia" w:ascii="宋体" w:hAnsi="宋体" w:cs="宋体"/>
          <w:color w:val="auto"/>
          <w:sz w:val="21"/>
          <w:szCs w:val="21"/>
          <w:lang w:val="en-US" w:eastAsia="zh-CN"/>
        </w:rPr>
      </w:pPr>
      <w:bookmarkStart w:id="2" w:name="OLE_LINK286"/>
      <w:bookmarkStart w:id="3" w:name="OLE_LINK285"/>
      <w:r>
        <w:rPr>
          <w:rFonts w:hint="eastAsia" w:ascii="宋体" w:hAnsi="宋体" w:cs="宋体"/>
          <w:color w:val="auto"/>
          <w:sz w:val="21"/>
          <w:szCs w:val="21"/>
        </w:rPr>
        <w:t>测试</w:t>
      </w:r>
      <w:bookmarkEnd w:id="2"/>
      <w:bookmarkEnd w:id="3"/>
      <w:r>
        <w:rPr>
          <w:rFonts w:hint="eastAsia" w:ascii="宋体" w:hAnsi="宋体" w:cs="宋体"/>
          <w:color w:val="auto"/>
          <w:sz w:val="21"/>
          <w:szCs w:val="21"/>
        </w:rPr>
        <w:t>使用帐号：</w:t>
      </w:r>
      <w:r>
        <w:rPr>
          <w:rFonts w:hint="eastAsia" w:ascii="宋体" w:hAnsi="宋体" w:cs="宋体"/>
          <w:color w:val="auto"/>
          <w:sz w:val="21"/>
          <w:szCs w:val="21"/>
          <w:lang w:val="en-US" w:eastAsia="zh-CN"/>
        </w:rPr>
        <w:t>[ ]，</w:t>
      </w:r>
      <w:r>
        <w:rPr>
          <w:rFonts w:hint="eastAsia" w:ascii="宋体" w:hAnsi="宋体" w:cs="宋体"/>
          <w:color w:val="auto"/>
          <w:sz w:val="21"/>
          <w:szCs w:val="21"/>
        </w:rPr>
        <w:t>测试</w:t>
      </w:r>
      <w:r>
        <w:rPr>
          <w:rFonts w:hint="eastAsia" w:ascii="宋体" w:hAnsi="宋体" w:cs="宋体"/>
          <w:color w:val="auto"/>
          <w:sz w:val="21"/>
          <w:szCs w:val="21"/>
          <w:lang w:val="en-US" w:eastAsia="zh-CN"/>
        </w:rPr>
        <w:t>日期</w:t>
      </w:r>
      <w:r>
        <w:rPr>
          <w:rFonts w:hint="eastAsia" w:ascii="宋体" w:hAnsi="宋体" w:cs="宋体"/>
          <w:color w:val="auto"/>
          <w:sz w:val="21"/>
          <w:szCs w:val="21"/>
        </w:rPr>
        <w:t>：</w:t>
      </w:r>
      <w:r>
        <w:rPr>
          <w:rFonts w:hint="eastAsia" w:ascii="宋体" w:hAnsi="宋体" w:cs="宋体"/>
          <w:color w:val="auto"/>
          <w:sz w:val="21"/>
          <w:szCs w:val="21"/>
          <w:lang w:val="en-US" w:eastAsia="zh-CN"/>
        </w:rPr>
        <w:t>[ ]，测试柜台:[ ]</w:t>
      </w:r>
    </w:p>
    <w:tbl>
      <w:tblPr>
        <w:tblStyle w:val="5"/>
        <w:tblpPr w:leftFromText="180" w:rightFromText="180" w:vertAnchor="text" w:horzAnchor="page" w:tblpX="1246" w:tblpY="201"/>
        <w:tblOverlap w:val="never"/>
        <w:tblW w:w="486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930"/>
        <w:gridCol w:w="3985"/>
        <w:gridCol w:w="2973"/>
      </w:tblGrid>
      <w:tr w14:paraId="0ECBD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blHeader/>
        </w:trPr>
        <w:tc>
          <w:tcPr>
            <w:tcW w:w="5000" w:type="pct"/>
            <w:gridSpan w:val="4"/>
            <w:shd w:val="clear" w:color="auto" w:fill="E6E6E6"/>
            <w:noWrap w:val="0"/>
            <w:vAlign w:val="center"/>
          </w:tcPr>
          <w:p w14:paraId="44D36EC3">
            <w:pPr>
              <w:spacing w:line="240" w:lineRule="auto"/>
              <w:jc w:val="center"/>
              <w:rPr>
                <w:rFonts w:hint="eastAsia" w:ascii="宋体" w:hAnsi="宋体" w:eastAsia="宋体" w:cs="宋体"/>
                <w:color w:val="000000"/>
                <w:sz w:val="21"/>
                <w:szCs w:val="21"/>
                <w:lang w:val="en-US" w:eastAsia="zh-CN"/>
              </w:rPr>
            </w:pPr>
            <w:r>
              <w:rPr>
                <w:rFonts w:hint="eastAsia" w:ascii="宋体" w:hAnsi="宋体" w:eastAsia="宋体" w:cs="宋体"/>
                <w:b/>
                <w:sz w:val="21"/>
                <w:szCs w:val="21"/>
                <w:highlight w:val="none"/>
              </w:rPr>
              <w:t>测试结果</w:t>
            </w:r>
          </w:p>
        </w:tc>
      </w:tr>
      <w:tr w14:paraId="3E38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blHeader/>
        </w:trPr>
        <w:tc>
          <w:tcPr>
            <w:tcW w:w="1410" w:type="pct"/>
            <w:gridSpan w:val="2"/>
            <w:shd w:val="clear" w:color="auto" w:fill="E6E6E6"/>
            <w:noWrap w:val="0"/>
            <w:vAlign w:val="center"/>
          </w:tcPr>
          <w:p w14:paraId="106880FD">
            <w:pPr>
              <w:keepNext w:val="0"/>
              <w:keepLines w:val="0"/>
              <w:widowControl/>
              <w:suppressLineNumbers w:val="0"/>
              <w:jc w:val="center"/>
              <w:textAlignment w:val="center"/>
              <w:rPr>
                <w:rFonts w:hint="eastAsia" w:ascii="宋体" w:hAnsi="宋体" w:eastAsia="宋体" w:cs="宋体"/>
                <w:b/>
                <w:bCs/>
                <w:sz w:val="21"/>
                <w:szCs w:val="21"/>
                <w:highlight w:val="none"/>
              </w:rPr>
            </w:pPr>
            <w:r>
              <w:rPr>
                <w:rFonts w:hint="eastAsia" w:ascii="宋体" w:hAnsi="宋体" w:eastAsia="宋体" w:cs="宋体"/>
                <w:b/>
                <w:bCs/>
                <w:i w:val="0"/>
                <w:iCs w:val="0"/>
                <w:color w:val="000000"/>
                <w:kern w:val="0"/>
                <w:sz w:val="21"/>
                <w:szCs w:val="21"/>
                <w:highlight w:val="none"/>
                <w:u w:val="none"/>
                <w:lang w:val="en-US" w:eastAsia="zh-CN" w:bidi="ar"/>
              </w:rPr>
              <w:t>测试项</w:t>
            </w:r>
          </w:p>
        </w:tc>
        <w:tc>
          <w:tcPr>
            <w:tcW w:w="2056" w:type="pct"/>
            <w:shd w:val="clear" w:color="auto" w:fill="E6E6E6"/>
            <w:noWrap w:val="0"/>
            <w:vAlign w:val="center"/>
          </w:tcPr>
          <w:p w14:paraId="48D02A81">
            <w:pPr>
              <w:keepNext w:val="0"/>
              <w:keepLines w:val="0"/>
              <w:widowControl/>
              <w:suppressLineNumbers w:val="0"/>
              <w:jc w:val="center"/>
              <w:textAlignment w:val="center"/>
              <w:rPr>
                <w:rFonts w:hint="eastAsia" w:ascii="宋体" w:hAnsi="宋体" w:eastAsia="宋体" w:cs="宋体"/>
                <w:b/>
                <w:bCs/>
                <w:sz w:val="21"/>
                <w:szCs w:val="21"/>
                <w:highlight w:val="none"/>
                <w:lang w:val="en-US"/>
              </w:rPr>
            </w:pPr>
            <w:r>
              <w:rPr>
                <w:rFonts w:hint="eastAsia" w:ascii="宋体" w:hAnsi="宋体" w:eastAsia="宋体" w:cs="宋体"/>
                <w:b/>
                <w:bCs/>
                <w:i w:val="0"/>
                <w:iCs w:val="0"/>
                <w:color w:val="000000"/>
                <w:kern w:val="0"/>
                <w:sz w:val="21"/>
                <w:szCs w:val="21"/>
                <w:highlight w:val="none"/>
                <w:u w:val="none"/>
                <w:lang w:val="en-US" w:eastAsia="zh-CN" w:bidi="ar"/>
              </w:rPr>
              <w:t>测试指标</w:t>
            </w:r>
          </w:p>
        </w:tc>
        <w:tc>
          <w:tcPr>
            <w:tcW w:w="1532" w:type="pct"/>
            <w:shd w:val="clear" w:color="auto" w:fill="E6E6E6"/>
            <w:noWrap w:val="0"/>
            <w:vAlign w:val="center"/>
          </w:tcPr>
          <w:p w14:paraId="42F2E001">
            <w:pPr>
              <w:keepNext w:val="0"/>
              <w:keepLines w:val="0"/>
              <w:widowControl/>
              <w:suppressLineNumbers w:val="0"/>
              <w:jc w:val="center"/>
              <w:textAlignment w:val="center"/>
              <w:rPr>
                <w:rFonts w:hint="eastAsia" w:ascii="宋体" w:hAnsi="宋体" w:eastAsia="宋体" w:cs="宋体"/>
                <w:b/>
                <w:bCs/>
                <w:sz w:val="21"/>
                <w:szCs w:val="21"/>
                <w:highlight w:val="none"/>
              </w:rPr>
            </w:pPr>
            <w:r>
              <w:rPr>
                <w:rFonts w:hint="eastAsia" w:ascii="宋体" w:hAnsi="宋体" w:eastAsia="宋体" w:cs="宋体"/>
                <w:b/>
                <w:bCs/>
                <w:i w:val="0"/>
                <w:iCs w:val="0"/>
                <w:color w:val="000000"/>
                <w:kern w:val="0"/>
                <w:sz w:val="21"/>
                <w:szCs w:val="21"/>
                <w:highlight w:val="none"/>
                <w:u w:val="none"/>
                <w:lang w:val="en-US" w:eastAsia="zh-CN" w:bidi="ar"/>
              </w:rPr>
              <w:t>测试结果</w:t>
            </w:r>
          </w:p>
        </w:tc>
      </w:tr>
      <w:tr w14:paraId="4EF7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410" w:type="pct"/>
            <w:gridSpan w:val="2"/>
            <w:vMerge w:val="restart"/>
            <w:shd w:val="clear" w:color="auto" w:fill="FFFFFF"/>
            <w:noWrap w:val="0"/>
            <w:vAlign w:val="center"/>
          </w:tcPr>
          <w:p w14:paraId="7C6DFEDA">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接口适应性</w:t>
            </w:r>
          </w:p>
        </w:tc>
        <w:tc>
          <w:tcPr>
            <w:tcW w:w="2056" w:type="pct"/>
            <w:shd w:val="clear" w:color="auto" w:fill="FFFFFF"/>
            <w:noWrap w:val="0"/>
            <w:vAlign w:val="center"/>
          </w:tcPr>
          <w:p w14:paraId="165101AC">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连通性</w:t>
            </w:r>
          </w:p>
        </w:tc>
        <w:tc>
          <w:tcPr>
            <w:tcW w:w="1532" w:type="pct"/>
            <w:shd w:val="clear" w:color="auto" w:fill="FFFFFF"/>
            <w:noWrap w:val="0"/>
            <w:vAlign w:val="center"/>
          </w:tcPr>
          <w:p w14:paraId="21FDD84C">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不通过</w:t>
            </w:r>
          </w:p>
        </w:tc>
      </w:tr>
      <w:tr w14:paraId="6D65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blHeader/>
        </w:trPr>
        <w:tc>
          <w:tcPr>
            <w:tcW w:w="1410" w:type="pct"/>
            <w:gridSpan w:val="2"/>
            <w:vMerge w:val="continue"/>
            <w:shd w:val="clear" w:color="auto" w:fill="FFFFFF"/>
            <w:noWrap w:val="0"/>
            <w:vAlign w:val="center"/>
          </w:tcPr>
          <w:p w14:paraId="694C850A">
            <w:pPr>
              <w:keepNext w:val="0"/>
              <w:keepLines w:val="0"/>
              <w:widowControl/>
              <w:suppressLineNumbers w:val="0"/>
              <w:ind w:left="638" w:leftChars="304" w:firstLine="0" w:firstLineChars="0"/>
              <w:jc w:val="center"/>
              <w:textAlignment w:val="center"/>
              <w:rPr>
                <w:rFonts w:hint="eastAsia" w:ascii="宋体" w:hAnsi="宋体" w:eastAsia="宋体" w:cs="宋体"/>
                <w:color w:val="000000"/>
                <w:sz w:val="21"/>
                <w:szCs w:val="21"/>
                <w:lang w:val="en-US" w:eastAsia="zh-CN"/>
              </w:rPr>
            </w:pPr>
          </w:p>
        </w:tc>
        <w:tc>
          <w:tcPr>
            <w:tcW w:w="2056" w:type="pct"/>
            <w:shd w:val="clear" w:color="auto" w:fill="FFFFFF"/>
            <w:noWrap w:val="0"/>
            <w:vAlign w:val="center"/>
          </w:tcPr>
          <w:p w14:paraId="5A87B3CC">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基础交易功能</w:t>
            </w:r>
          </w:p>
        </w:tc>
        <w:tc>
          <w:tcPr>
            <w:tcW w:w="1532" w:type="pct"/>
            <w:shd w:val="clear" w:color="auto" w:fill="FFFFFF"/>
            <w:noWrap w:val="0"/>
            <w:vAlign w:val="center"/>
          </w:tcPr>
          <w:p w14:paraId="4C93D24B">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rPr>
              <w:t>□</w:t>
            </w:r>
            <w:r>
              <w:rPr>
                <w:rFonts w:hint="eastAsia" w:ascii="宋体" w:hAnsi="宋体" w:eastAsia="宋体" w:cs="宋体"/>
                <w:sz w:val="21"/>
                <w:szCs w:val="21"/>
                <w:lang w:val="en-US" w:eastAsia="zh-CN"/>
              </w:rPr>
              <w:t>不通过</w:t>
            </w:r>
          </w:p>
        </w:tc>
      </w:tr>
      <w:tr w14:paraId="4788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410" w:type="pct"/>
            <w:gridSpan w:val="2"/>
            <w:vMerge w:val="restart"/>
            <w:shd w:val="clear" w:color="auto" w:fill="FFFFFF"/>
            <w:noWrap w:val="0"/>
            <w:vAlign w:val="center"/>
          </w:tcPr>
          <w:p w14:paraId="7D25459C">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sz w:val="21"/>
                <w:szCs w:val="21"/>
                <w:highlight w:val="none"/>
                <w:u w:val="none"/>
                <w:lang w:val="en-US" w:eastAsia="zh-CN"/>
              </w:rPr>
              <w:t>异常监测</w:t>
            </w:r>
          </w:p>
        </w:tc>
        <w:tc>
          <w:tcPr>
            <w:tcW w:w="2056" w:type="pct"/>
            <w:shd w:val="clear" w:color="auto" w:fill="FFFFFF"/>
            <w:noWrap w:val="0"/>
            <w:vAlign w:val="center"/>
          </w:tcPr>
          <w:p w14:paraId="6B982911">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系统连接状态异常监测功能</w:t>
            </w:r>
          </w:p>
        </w:tc>
        <w:tc>
          <w:tcPr>
            <w:tcW w:w="1532" w:type="pct"/>
            <w:shd w:val="clear" w:color="auto" w:fill="FFFFFF"/>
            <w:noWrap w:val="0"/>
            <w:vAlign w:val="center"/>
          </w:tcPr>
          <w:p w14:paraId="561DA9ED">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rPr>
              <w:t>□</w:t>
            </w:r>
            <w:r>
              <w:rPr>
                <w:rFonts w:hint="eastAsia" w:ascii="宋体" w:hAnsi="宋体" w:eastAsia="宋体" w:cs="宋体"/>
                <w:sz w:val="21"/>
                <w:szCs w:val="21"/>
                <w:lang w:val="en-US" w:eastAsia="zh-CN"/>
              </w:rPr>
              <w:t>不通过</w:t>
            </w:r>
          </w:p>
        </w:tc>
      </w:tr>
      <w:tr w14:paraId="6231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410" w:type="pct"/>
            <w:gridSpan w:val="2"/>
            <w:vMerge w:val="continue"/>
            <w:shd w:val="clear" w:color="auto" w:fill="FFFFFF"/>
            <w:noWrap w:val="0"/>
            <w:vAlign w:val="center"/>
          </w:tcPr>
          <w:p w14:paraId="080DD48A">
            <w:pPr>
              <w:ind w:left="638" w:leftChars="304" w:firstLine="0" w:firstLineChars="0"/>
              <w:jc w:val="center"/>
              <w:rPr>
                <w:rFonts w:hint="eastAsia" w:ascii="宋体" w:hAnsi="宋体" w:eastAsia="宋体" w:cs="宋体"/>
                <w:color w:val="000000"/>
                <w:sz w:val="21"/>
                <w:szCs w:val="21"/>
                <w:lang w:val="en-US" w:eastAsia="zh-CN"/>
              </w:rPr>
            </w:pPr>
          </w:p>
        </w:tc>
        <w:tc>
          <w:tcPr>
            <w:tcW w:w="2056" w:type="pct"/>
            <w:shd w:val="clear" w:color="auto" w:fill="FFFFFF"/>
            <w:noWrap w:val="0"/>
            <w:vAlign w:val="center"/>
          </w:tcPr>
          <w:p w14:paraId="1796B6CE">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报撤单笔数监测功能</w:t>
            </w:r>
          </w:p>
        </w:tc>
        <w:tc>
          <w:tcPr>
            <w:tcW w:w="1532" w:type="pct"/>
            <w:shd w:val="clear" w:color="auto" w:fill="FFFFFF"/>
            <w:noWrap w:val="0"/>
            <w:vAlign w:val="center"/>
          </w:tcPr>
          <w:p w14:paraId="292632BC">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rPr>
              <w:t>□</w:t>
            </w:r>
            <w:r>
              <w:rPr>
                <w:rFonts w:hint="eastAsia" w:ascii="宋体" w:hAnsi="宋体" w:eastAsia="宋体" w:cs="宋体"/>
                <w:sz w:val="21"/>
                <w:szCs w:val="21"/>
                <w:lang w:val="en-US" w:eastAsia="zh-CN"/>
              </w:rPr>
              <w:t>不通过</w:t>
            </w:r>
          </w:p>
        </w:tc>
      </w:tr>
      <w:tr w14:paraId="143F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410" w:type="pct"/>
            <w:gridSpan w:val="2"/>
            <w:vMerge w:val="continue"/>
            <w:shd w:val="clear" w:color="auto" w:fill="FFFFFF"/>
            <w:noWrap w:val="0"/>
            <w:vAlign w:val="center"/>
          </w:tcPr>
          <w:p w14:paraId="266AE67F">
            <w:pPr>
              <w:ind w:left="638" w:leftChars="304" w:firstLine="0" w:firstLineChars="0"/>
              <w:jc w:val="center"/>
              <w:rPr>
                <w:rFonts w:hint="eastAsia" w:ascii="宋体" w:hAnsi="宋体" w:eastAsia="宋体" w:cs="宋体"/>
                <w:color w:val="000000"/>
                <w:sz w:val="21"/>
                <w:szCs w:val="21"/>
                <w:lang w:val="en-US" w:eastAsia="zh-CN"/>
              </w:rPr>
            </w:pPr>
          </w:p>
        </w:tc>
        <w:tc>
          <w:tcPr>
            <w:tcW w:w="2056" w:type="pct"/>
            <w:shd w:val="clear" w:color="auto" w:fill="FFFFFF"/>
            <w:noWrap w:val="0"/>
            <w:vAlign w:val="center"/>
          </w:tcPr>
          <w:p w14:paraId="22CC86A6">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重复报单监测功能</w:t>
            </w:r>
            <w:r>
              <w:rPr>
                <w:rFonts w:hint="eastAsia"/>
                <w:sz w:val="21"/>
                <w:szCs w:val="21"/>
                <w:vertAlign w:val="baseline"/>
                <w:lang w:val="en-US" w:eastAsia="zh-CN"/>
              </w:rPr>
              <w:t>（选测）</w:t>
            </w:r>
          </w:p>
        </w:tc>
        <w:tc>
          <w:tcPr>
            <w:tcW w:w="1532" w:type="pct"/>
            <w:shd w:val="clear" w:color="auto" w:fill="FFFFFF"/>
            <w:noWrap w:val="0"/>
            <w:vAlign w:val="center"/>
          </w:tcPr>
          <w:p w14:paraId="17D2CC13">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rPr>
              <w:t>□</w:t>
            </w:r>
            <w:r>
              <w:rPr>
                <w:rFonts w:hint="eastAsia" w:ascii="宋体" w:hAnsi="宋体" w:eastAsia="宋体" w:cs="宋体"/>
                <w:sz w:val="21"/>
                <w:szCs w:val="21"/>
                <w:lang w:val="en-US" w:eastAsia="zh-CN"/>
              </w:rPr>
              <w:t>不通过</w:t>
            </w:r>
          </w:p>
        </w:tc>
      </w:tr>
      <w:tr w14:paraId="44372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410" w:type="pct"/>
            <w:gridSpan w:val="2"/>
            <w:shd w:val="clear" w:color="auto" w:fill="FFFFFF"/>
            <w:noWrap w:val="0"/>
            <w:vAlign w:val="center"/>
          </w:tcPr>
          <w:p w14:paraId="53761ABD">
            <w:pPr>
              <w:jc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sz w:val="21"/>
                <w:szCs w:val="21"/>
                <w:highlight w:val="none"/>
                <w:u w:val="none"/>
                <w:lang w:val="en-US" w:eastAsia="zh-CN"/>
              </w:rPr>
              <w:t>阈值管理</w:t>
            </w:r>
          </w:p>
        </w:tc>
        <w:tc>
          <w:tcPr>
            <w:tcW w:w="2056" w:type="pct"/>
            <w:shd w:val="clear" w:color="auto" w:fill="FFFFFF"/>
            <w:noWrap w:val="0"/>
            <w:vAlign w:val="center"/>
          </w:tcPr>
          <w:p w14:paraId="0D17BFD3">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阈值设置及预警功能（部分选测</w:t>
            </w:r>
            <w:bookmarkStart w:id="4" w:name="_GoBack"/>
            <w:bookmarkEnd w:id="4"/>
            <w:r>
              <w:rPr>
                <w:rFonts w:hint="eastAsia" w:ascii="宋体" w:hAnsi="宋体" w:eastAsia="宋体" w:cs="宋体"/>
                <w:i w:val="0"/>
                <w:iCs w:val="0"/>
                <w:color w:val="000000"/>
                <w:kern w:val="0"/>
                <w:sz w:val="21"/>
                <w:szCs w:val="21"/>
                <w:highlight w:val="none"/>
                <w:u w:val="none"/>
                <w:lang w:val="en-US" w:eastAsia="zh-CN" w:bidi="ar"/>
              </w:rPr>
              <w:t>）</w:t>
            </w:r>
          </w:p>
        </w:tc>
        <w:tc>
          <w:tcPr>
            <w:tcW w:w="1532" w:type="pct"/>
            <w:shd w:val="clear" w:color="auto" w:fill="FFFFFF"/>
            <w:noWrap w:val="0"/>
            <w:vAlign w:val="center"/>
          </w:tcPr>
          <w:p w14:paraId="5796569C">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rPr>
              <w:t>□</w:t>
            </w:r>
            <w:r>
              <w:rPr>
                <w:rFonts w:hint="eastAsia" w:ascii="宋体" w:hAnsi="宋体" w:eastAsia="宋体" w:cs="宋体"/>
                <w:sz w:val="21"/>
                <w:szCs w:val="21"/>
                <w:lang w:val="en-US" w:eastAsia="zh-CN"/>
              </w:rPr>
              <w:t>不通过</w:t>
            </w:r>
          </w:p>
        </w:tc>
      </w:tr>
      <w:tr w14:paraId="7F7B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410" w:type="pct"/>
            <w:gridSpan w:val="2"/>
            <w:vMerge w:val="restart"/>
            <w:shd w:val="clear" w:color="auto" w:fill="FFFFFF"/>
            <w:noWrap w:val="0"/>
            <w:vAlign w:val="center"/>
          </w:tcPr>
          <w:p w14:paraId="1603B94D">
            <w:pPr>
              <w:jc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sz w:val="21"/>
                <w:szCs w:val="21"/>
                <w:highlight w:val="none"/>
                <w:u w:val="none"/>
                <w:lang w:val="en-US" w:eastAsia="zh-CN"/>
              </w:rPr>
              <w:t>错误防范</w:t>
            </w:r>
          </w:p>
        </w:tc>
        <w:tc>
          <w:tcPr>
            <w:tcW w:w="2056" w:type="pct"/>
            <w:shd w:val="clear" w:color="auto" w:fill="FFFFFF"/>
            <w:noWrap w:val="0"/>
            <w:vAlign w:val="center"/>
          </w:tcPr>
          <w:p w14:paraId="1D970CB3">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交易指令检查功能</w:t>
            </w:r>
          </w:p>
        </w:tc>
        <w:tc>
          <w:tcPr>
            <w:tcW w:w="1532" w:type="pct"/>
            <w:shd w:val="clear" w:color="auto" w:fill="FFFFFF"/>
            <w:noWrap w:val="0"/>
            <w:vAlign w:val="center"/>
          </w:tcPr>
          <w:p w14:paraId="2487D651">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rPr>
              <w:t>□</w:t>
            </w:r>
            <w:r>
              <w:rPr>
                <w:rFonts w:hint="eastAsia" w:ascii="宋体" w:hAnsi="宋体" w:eastAsia="宋体" w:cs="宋体"/>
                <w:sz w:val="21"/>
                <w:szCs w:val="21"/>
                <w:lang w:val="en-US" w:eastAsia="zh-CN"/>
              </w:rPr>
              <w:t>不通过</w:t>
            </w:r>
          </w:p>
        </w:tc>
      </w:tr>
      <w:tr w14:paraId="28DF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410" w:type="pct"/>
            <w:gridSpan w:val="2"/>
            <w:vMerge w:val="continue"/>
            <w:shd w:val="clear" w:color="auto" w:fill="FFFFFF"/>
            <w:noWrap w:val="0"/>
            <w:vAlign w:val="center"/>
          </w:tcPr>
          <w:p w14:paraId="08A0E7A6">
            <w:pPr>
              <w:ind w:left="638" w:leftChars="304" w:firstLine="0" w:firstLineChars="0"/>
              <w:jc w:val="center"/>
              <w:rPr>
                <w:rFonts w:hint="eastAsia" w:ascii="宋体" w:hAnsi="宋体" w:eastAsia="宋体" w:cs="宋体"/>
                <w:color w:val="000000"/>
                <w:sz w:val="21"/>
                <w:szCs w:val="21"/>
                <w:lang w:val="en-US" w:eastAsia="zh-CN"/>
              </w:rPr>
            </w:pPr>
          </w:p>
        </w:tc>
        <w:tc>
          <w:tcPr>
            <w:tcW w:w="2056" w:type="pct"/>
            <w:shd w:val="clear" w:color="auto" w:fill="FFFFFF"/>
            <w:noWrap w:val="0"/>
            <w:vAlign w:val="center"/>
          </w:tcPr>
          <w:p w14:paraId="68B9A6C7">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错误提示功能</w:t>
            </w:r>
          </w:p>
        </w:tc>
        <w:tc>
          <w:tcPr>
            <w:tcW w:w="1532" w:type="pct"/>
            <w:shd w:val="clear" w:color="auto" w:fill="FFFFFF"/>
            <w:noWrap w:val="0"/>
            <w:vAlign w:val="center"/>
          </w:tcPr>
          <w:p w14:paraId="45D50995">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rPr>
              <w:t>□</w:t>
            </w:r>
            <w:r>
              <w:rPr>
                <w:rFonts w:hint="eastAsia" w:ascii="宋体" w:hAnsi="宋体" w:eastAsia="宋体" w:cs="宋体"/>
                <w:sz w:val="21"/>
                <w:szCs w:val="21"/>
                <w:lang w:val="en-US" w:eastAsia="zh-CN"/>
              </w:rPr>
              <w:t>不通过</w:t>
            </w:r>
          </w:p>
        </w:tc>
      </w:tr>
      <w:tr w14:paraId="47092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410" w:type="pct"/>
            <w:gridSpan w:val="2"/>
            <w:vMerge w:val="restart"/>
            <w:shd w:val="clear" w:color="auto" w:fill="FFFFFF"/>
            <w:noWrap w:val="0"/>
            <w:vAlign w:val="center"/>
          </w:tcPr>
          <w:p w14:paraId="2EB15242">
            <w:pPr>
              <w:jc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sz w:val="21"/>
                <w:szCs w:val="21"/>
                <w:highlight w:val="none"/>
                <w:u w:val="none"/>
                <w:lang w:val="en-US" w:eastAsia="zh-CN"/>
              </w:rPr>
              <w:t>应急处置</w:t>
            </w:r>
          </w:p>
        </w:tc>
        <w:tc>
          <w:tcPr>
            <w:tcW w:w="2056" w:type="pct"/>
            <w:shd w:val="clear" w:color="auto" w:fill="FFFFFF"/>
            <w:noWrap w:val="0"/>
            <w:vAlign w:val="center"/>
          </w:tcPr>
          <w:p w14:paraId="26BF85F8">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暂停交易功能</w:t>
            </w:r>
          </w:p>
        </w:tc>
        <w:tc>
          <w:tcPr>
            <w:tcW w:w="1532" w:type="pct"/>
            <w:shd w:val="clear" w:color="auto" w:fill="FFFFFF"/>
            <w:noWrap w:val="0"/>
            <w:vAlign w:val="center"/>
          </w:tcPr>
          <w:p w14:paraId="4223AC20">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rPr>
              <w:t>□</w:t>
            </w:r>
            <w:r>
              <w:rPr>
                <w:rFonts w:hint="eastAsia" w:ascii="宋体" w:hAnsi="宋体" w:eastAsia="宋体" w:cs="宋体"/>
                <w:sz w:val="21"/>
                <w:szCs w:val="21"/>
                <w:lang w:val="en-US" w:eastAsia="zh-CN"/>
              </w:rPr>
              <w:t>不通过</w:t>
            </w:r>
          </w:p>
        </w:tc>
      </w:tr>
      <w:tr w14:paraId="59E6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410" w:type="pct"/>
            <w:gridSpan w:val="2"/>
            <w:vMerge w:val="continue"/>
            <w:shd w:val="clear" w:color="auto" w:fill="FFFFFF"/>
            <w:noWrap w:val="0"/>
            <w:vAlign w:val="center"/>
          </w:tcPr>
          <w:p w14:paraId="50D23024">
            <w:pPr>
              <w:ind w:left="638" w:leftChars="304" w:firstLine="0" w:firstLineChars="0"/>
              <w:jc w:val="center"/>
              <w:rPr>
                <w:rFonts w:hint="eastAsia" w:ascii="宋体" w:hAnsi="宋体" w:eastAsia="宋体" w:cs="宋体"/>
                <w:color w:val="000000"/>
                <w:sz w:val="21"/>
                <w:szCs w:val="21"/>
                <w:lang w:val="en-US" w:eastAsia="zh-CN"/>
              </w:rPr>
            </w:pPr>
          </w:p>
        </w:tc>
        <w:tc>
          <w:tcPr>
            <w:tcW w:w="2056" w:type="pct"/>
            <w:shd w:val="clear" w:color="auto" w:fill="FFFFFF"/>
            <w:noWrap w:val="0"/>
            <w:vAlign w:val="center"/>
          </w:tcPr>
          <w:p w14:paraId="5A6F0F6C">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批量撤单功能</w:t>
            </w:r>
            <w:r>
              <w:rPr>
                <w:rFonts w:hint="eastAsia"/>
                <w:sz w:val="21"/>
                <w:szCs w:val="21"/>
                <w:vertAlign w:val="baseline"/>
                <w:lang w:val="en-US" w:eastAsia="zh-CN"/>
              </w:rPr>
              <w:t>（选测）</w:t>
            </w:r>
          </w:p>
        </w:tc>
        <w:tc>
          <w:tcPr>
            <w:tcW w:w="1532" w:type="pct"/>
            <w:shd w:val="clear" w:color="auto" w:fill="FFFFFF"/>
            <w:noWrap w:val="0"/>
            <w:vAlign w:val="center"/>
          </w:tcPr>
          <w:p w14:paraId="370CF893">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rPr>
              <w:t>□</w:t>
            </w:r>
            <w:r>
              <w:rPr>
                <w:rFonts w:hint="eastAsia" w:ascii="宋体" w:hAnsi="宋体" w:eastAsia="宋体" w:cs="宋体"/>
                <w:sz w:val="21"/>
                <w:szCs w:val="21"/>
                <w:lang w:val="en-US" w:eastAsia="zh-CN"/>
              </w:rPr>
              <w:t>不通过</w:t>
            </w:r>
          </w:p>
        </w:tc>
      </w:tr>
      <w:tr w14:paraId="09F5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410" w:type="pct"/>
            <w:gridSpan w:val="2"/>
            <w:shd w:val="clear" w:color="auto" w:fill="FFFFFF"/>
            <w:noWrap w:val="0"/>
            <w:vAlign w:val="center"/>
          </w:tcPr>
          <w:p w14:paraId="7F4AC83A">
            <w:pPr>
              <w:jc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sz w:val="21"/>
                <w:szCs w:val="21"/>
                <w:highlight w:val="none"/>
                <w:u w:val="none"/>
                <w:lang w:val="en-US" w:eastAsia="zh-CN"/>
              </w:rPr>
              <w:t>日志记录</w:t>
            </w:r>
          </w:p>
        </w:tc>
        <w:tc>
          <w:tcPr>
            <w:tcW w:w="2056" w:type="pct"/>
            <w:shd w:val="clear" w:color="auto" w:fill="FFFFFF"/>
            <w:noWrap w:val="0"/>
            <w:vAlign w:val="center"/>
          </w:tcPr>
          <w:p w14:paraId="726C6226">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i w:val="0"/>
                <w:iCs w:val="0"/>
                <w:color w:val="000000"/>
                <w:kern w:val="0"/>
                <w:sz w:val="21"/>
                <w:szCs w:val="21"/>
                <w:highlight w:val="none"/>
                <w:u w:val="none"/>
                <w:lang w:val="en-US" w:eastAsia="zh-CN" w:bidi="ar"/>
              </w:rPr>
              <w:t>日志记录功能</w:t>
            </w:r>
          </w:p>
        </w:tc>
        <w:tc>
          <w:tcPr>
            <w:tcW w:w="1532" w:type="pct"/>
            <w:shd w:val="clear" w:color="auto" w:fill="FFFFFF"/>
            <w:noWrap w:val="0"/>
            <w:vAlign w:val="center"/>
          </w:tcPr>
          <w:p w14:paraId="17BFFBBD">
            <w:pPr>
              <w:keepNext w:val="0"/>
              <w:keepLines w:val="0"/>
              <w:widowControl/>
              <w:suppressLineNumbers w:val="0"/>
              <w:jc w:val="center"/>
              <w:textAlignment w:val="center"/>
              <w:rPr>
                <w:rFonts w:hint="eastAsia" w:ascii="宋体" w:hAnsi="宋体" w:eastAsia="宋体" w:cs="宋体"/>
                <w:color w:val="000000"/>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kern w:val="2"/>
                <w:sz w:val="21"/>
                <w:szCs w:val="21"/>
                <w:highlight w:val="none"/>
                <w:lang w:val="en-US" w:eastAsia="zh-CN" w:bidi="ar-SA"/>
              </w:rPr>
              <w:t xml:space="preserve">通过 </w:t>
            </w:r>
            <w:r>
              <w:rPr>
                <w:rFonts w:hint="eastAsia" w:ascii="宋体" w:hAnsi="宋体" w:eastAsia="宋体" w:cs="宋体"/>
                <w:sz w:val="21"/>
                <w:szCs w:val="21"/>
              </w:rPr>
              <w:t>□</w:t>
            </w:r>
            <w:r>
              <w:rPr>
                <w:rFonts w:hint="eastAsia" w:ascii="宋体" w:hAnsi="宋体" w:eastAsia="宋体" w:cs="宋体"/>
                <w:sz w:val="21"/>
                <w:szCs w:val="21"/>
                <w:lang w:val="en-US" w:eastAsia="zh-CN"/>
              </w:rPr>
              <w:t>不通过</w:t>
            </w:r>
          </w:p>
        </w:tc>
      </w:tr>
      <w:tr w14:paraId="2E661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blHeader/>
        </w:trPr>
        <w:tc>
          <w:tcPr>
            <w:tcW w:w="930" w:type="pct"/>
            <w:shd w:val="clear" w:color="auto" w:fill="E6E6E6"/>
            <w:noWrap w:val="0"/>
            <w:vAlign w:val="center"/>
          </w:tcPr>
          <w:p w14:paraId="2E20971B">
            <w:pPr>
              <w:spacing w:line="240" w:lineRule="auto"/>
              <w:jc w:val="center"/>
              <w:rPr>
                <w:rFonts w:hint="eastAsia" w:ascii="宋体" w:hAnsi="宋体" w:eastAsia="宋体" w:cs="宋体"/>
                <w:b/>
                <w:sz w:val="21"/>
                <w:szCs w:val="21"/>
              </w:rPr>
            </w:pPr>
            <w:r>
              <w:rPr>
                <w:rFonts w:hint="eastAsia" w:ascii="宋体" w:hAnsi="宋体" w:eastAsia="宋体" w:cs="宋体"/>
                <w:b/>
                <w:sz w:val="21"/>
                <w:szCs w:val="21"/>
              </w:rPr>
              <w:t>测试结论</w:t>
            </w:r>
          </w:p>
        </w:tc>
        <w:tc>
          <w:tcPr>
            <w:tcW w:w="4069" w:type="pct"/>
            <w:gridSpan w:val="3"/>
            <w:shd w:val="clear" w:color="auto" w:fill="FFFFFF"/>
            <w:noWrap w:val="0"/>
            <w:vAlign w:val="center"/>
          </w:tcPr>
          <w:p w14:paraId="6835B6C6">
            <w:pPr>
              <w:spacing w:line="240" w:lineRule="auto"/>
              <w:ind w:left="638" w:leftChars="304" w:firstLine="0" w:firstLineChars="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rPr>
              <w:t>通过                 □</w:t>
            </w:r>
            <w:r>
              <w:rPr>
                <w:rFonts w:hint="eastAsia" w:ascii="宋体" w:hAnsi="宋体" w:eastAsia="宋体" w:cs="宋体"/>
                <w:sz w:val="21"/>
                <w:szCs w:val="21"/>
                <w:lang w:val="en-US" w:eastAsia="zh-CN"/>
              </w:rPr>
              <w:t>不</w:t>
            </w:r>
            <w:r>
              <w:rPr>
                <w:rFonts w:hint="eastAsia" w:ascii="宋体" w:hAnsi="宋体" w:eastAsia="宋体" w:cs="宋体"/>
                <w:sz w:val="21"/>
                <w:szCs w:val="21"/>
              </w:rPr>
              <w:t>通过</w:t>
            </w:r>
          </w:p>
        </w:tc>
      </w:tr>
      <w:tr w14:paraId="13117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4" w:hRule="atLeast"/>
          <w:tblHeader/>
        </w:trPr>
        <w:tc>
          <w:tcPr>
            <w:tcW w:w="930" w:type="pct"/>
            <w:shd w:val="clear" w:color="auto" w:fill="E6E6E6"/>
            <w:noWrap w:val="0"/>
            <w:vAlign w:val="center"/>
          </w:tcPr>
          <w:p w14:paraId="35B390D3">
            <w:pPr>
              <w:spacing w:line="240" w:lineRule="auto"/>
              <w:jc w:val="center"/>
              <w:rPr>
                <w:rFonts w:hint="eastAsia" w:ascii="宋体" w:hAnsi="宋体" w:eastAsia="宋体" w:cs="宋体"/>
                <w:b/>
                <w:bCs/>
                <w:sz w:val="21"/>
                <w:szCs w:val="21"/>
              </w:rPr>
            </w:pPr>
            <w:r>
              <w:rPr>
                <w:rFonts w:hint="eastAsia" w:asciiTheme="minorEastAsia" w:hAnsiTheme="minorEastAsia" w:eastAsiaTheme="minorEastAsia" w:cstheme="minorEastAsia"/>
                <w:b/>
                <w:bCs/>
                <w:color w:val="auto"/>
                <w:sz w:val="21"/>
                <w:szCs w:val="21"/>
              </w:rPr>
              <w:t>测试人</w:t>
            </w:r>
          </w:p>
        </w:tc>
        <w:tc>
          <w:tcPr>
            <w:tcW w:w="4069" w:type="pct"/>
            <w:gridSpan w:val="3"/>
            <w:shd w:val="clear" w:color="auto" w:fill="auto"/>
            <w:noWrap w:val="0"/>
            <w:vAlign w:val="center"/>
          </w:tcPr>
          <w:p w14:paraId="0F29491E">
            <w:pPr>
              <w:spacing w:line="360" w:lineRule="auto"/>
              <w:jc w:val="left"/>
              <w:rPr>
                <w:rFonts w:hint="eastAsia"/>
                <w:vertAlign w:val="baseline"/>
                <w:lang w:val="en-US" w:eastAsia="zh-CN"/>
              </w:rPr>
            </w:pPr>
            <w:r>
              <w:rPr>
                <w:rFonts w:hint="eastAsia"/>
                <w:vertAlign w:val="baseline"/>
                <w:lang w:val="en-US" w:eastAsia="zh-CN"/>
              </w:rPr>
              <w:t xml:space="preserve">签字：                                    </w:t>
            </w:r>
          </w:p>
          <w:p w14:paraId="7470A5A3">
            <w:pPr>
              <w:spacing w:line="360" w:lineRule="auto"/>
              <w:jc w:val="left"/>
              <w:rPr>
                <w:rFonts w:hint="eastAsia"/>
                <w:vertAlign w:val="baseline"/>
                <w:lang w:val="en-US" w:eastAsia="zh-CN"/>
              </w:rPr>
            </w:pPr>
          </w:p>
          <w:p w14:paraId="6535CEDA">
            <w:pPr>
              <w:spacing w:line="360" w:lineRule="auto"/>
              <w:jc w:val="left"/>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机构用印：                     日期：</w:t>
            </w:r>
          </w:p>
        </w:tc>
      </w:tr>
      <w:tr w14:paraId="5DD0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blHeader/>
        </w:trPr>
        <w:tc>
          <w:tcPr>
            <w:tcW w:w="930" w:type="pct"/>
            <w:shd w:val="clear" w:color="auto" w:fill="E6E6E6"/>
            <w:noWrap w:val="0"/>
            <w:vAlign w:val="center"/>
          </w:tcPr>
          <w:p w14:paraId="222460F0">
            <w:pPr>
              <w:spacing w:line="240" w:lineRule="auto"/>
              <w:jc w:val="center"/>
              <w:rPr>
                <w:rFonts w:hint="eastAsia" w:ascii="宋体" w:hAnsi="宋体" w:eastAsia="宋体" w:cs="宋体"/>
                <w:b/>
                <w:bCs/>
                <w:sz w:val="21"/>
                <w:szCs w:val="21"/>
              </w:rPr>
            </w:pPr>
            <w:r>
              <w:rPr>
                <w:rFonts w:hint="eastAsia" w:asciiTheme="minorEastAsia" w:hAnsiTheme="minorEastAsia" w:eastAsiaTheme="minorEastAsia" w:cstheme="minorEastAsia"/>
                <w:b/>
                <w:bCs/>
                <w:color w:val="auto"/>
                <w:sz w:val="21"/>
                <w:szCs w:val="21"/>
                <w:lang w:val="en-US" w:eastAsia="zh-CN"/>
              </w:rPr>
              <w:t>审核人</w:t>
            </w:r>
          </w:p>
        </w:tc>
        <w:tc>
          <w:tcPr>
            <w:tcW w:w="4069" w:type="pct"/>
            <w:gridSpan w:val="3"/>
            <w:shd w:val="clear" w:color="auto" w:fill="auto"/>
            <w:noWrap w:val="0"/>
            <w:vAlign w:val="center"/>
          </w:tcPr>
          <w:p w14:paraId="011826B0">
            <w:pPr>
              <w:spacing w:line="360" w:lineRule="auto"/>
              <w:jc w:val="left"/>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签字：                         日期：</w:t>
            </w:r>
          </w:p>
        </w:tc>
      </w:tr>
    </w:tbl>
    <w:p w14:paraId="6D68D3E3">
      <w:pPr>
        <w:wordWrap/>
        <w:spacing w:line="360" w:lineRule="auto"/>
        <w:ind w:left="638" w:leftChars="304" w:firstLine="0" w:firstLineChars="0"/>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sz w:val="21"/>
          <w:szCs w:val="21"/>
        </w:rPr>
        <w:t xml:space="preserve">   </w:t>
      </w:r>
    </w:p>
    <w:p w14:paraId="436E4F98">
      <w:pPr>
        <w:numPr>
          <w:ilvl w:val="0"/>
          <w:numId w:val="0"/>
        </w:numPr>
        <w:rPr>
          <w:rFonts w:hint="eastAsia"/>
          <w:b/>
          <w:bCs/>
          <w:lang w:val="en-US" w:eastAsia="zh-CN"/>
        </w:rPr>
      </w:pPr>
      <w:r>
        <w:rPr>
          <w:rFonts w:hint="eastAsia"/>
          <w:b/>
          <w:bCs/>
          <w:lang w:val="en-US" w:eastAsia="zh-CN"/>
        </w:rPr>
        <w:t>附录：测试步骤</w:t>
      </w:r>
    </w:p>
    <w:p w14:paraId="43DC9288">
      <w:pPr>
        <w:pStyle w:val="2"/>
        <w:rPr>
          <w:rFonts w:hint="default"/>
          <w:lang w:val="en-US" w:eastAsia="zh-CN"/>
        </w:rPr>
      </w:pPr>
    </w:p>
    <w:p w14:paraId="5D4C5354">
      <w:pPr>
        <w:numPr>
          <w:ilvl w:val="0"/>
          <w:numId w:val="0"/>
        </w:numPr>
        <w:rPr>
          <w:rFonts w:hint="default"/>
          <w:b/>
          <w:bCs/>
          <w:sz w:val="24"/>
          <w:szCs w:val="24"/>
          <w:lang w:val="en-US" w:eastAsia="zh-CN"/>
        </w:rPr>
      </w:pPr>
      <w:r>
        <w:rPr>
          <w:rFonts w:hint="eastAsia"/>
          <w:b/>
          <w:bCs/>
          <w:sz w:val="24"/>
          <w:szCs w:val="24"/>
          <w:lang w:val="en-US" w:eastAsia="zh-CN"/>
        </w:rPr>
        <w:t>一、接口适应性</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8703"/>
      </w:tblGrid>
      <w:tr w14:paraId="3697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729163F3">
            <w:pPr>
              <w:rPr>
                <w:rFonts w:hint="default"/>
                <w:sz w:val="21"/>
                <w:szCs w:val="21"/>
                <w:vertAlign w:val="baseline"/>
                <w:lang w:val="en-US" w:eastAsia="zh-CN"/>
              </w:rPr>
            </w:pPr>
            <w:r>
              <w:rPr>
                <w:rFonts w:hint="eastAsia"/>
                <w:sz w:val="21"/>
                <w:szCs w:val="21"/>
                <w:vertAlign w:val="baseline"/>
                <w:lang w:val="en-US" w:eastAsia="zh-CN"/>
              </w:rPr>
              <w:t>测试指标</w:t>
            </w:r>
          </w:p>
        </w:tc>
        <w:tc>
          <w:tcPr>
            <w:tcW w:w="8703" w:type="dxa"/>
          </w:tcPr>
          <w:p w14:paraId="6103AF2E">
            <w:pPr>
              <w:rPr>
                <w:rFonts w:hint="eastAsia"/>
                <w:sz w:val="21"/>
                <w:szCs w:val="21"/>
                <w:vertAlign w:val="baseline"/>
                <w:lang w:val="en-US" w:eastAsia="zh-CN"/>
              </w:rPr>
            </w:pPr>
            <w:r>
              <w:rPr>
                <w:rFonts w:hint="eastAsia"/>
                <w:sz w:val="21"/>
                <w:szCs w:val="21"/>
                <w:vertAlign w:val="baseline"/>
                <w:lang w:val="en-US" w:eastAsia="zh-CN"/>
              </w:rPr>
              <w:t>连通性</w:t>
            </w:r>
          </w:p>
        </w:tc>
      </w:tr>
      <w:tr w14:paraId="53E0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25531EF0">
            <w:pPr>
              <w:rPr>
                <w:rFonts w:hint="eastAsia"/>
                <w:sz w:val="21"/>
                <w:szCs w:val="21"/>
                <w:vertAlign w:val="baseline"/>
                <w:lang w:val="en-US" w:eastAsia="zh-CN"/>
              </w:rPr>
            </w:pPr>
            <w:r>
              <w:rPr>
                <w:rFonts w:hint="eastAsia"/>
                <w:sz w:val="21"/>
                <w:szCs w:val="21"/>
                <w:vertAlign w:val="baseline"/>
                <w:lang w:val="en-US" w:eastAsia="zh-CN"/>
              </w:rPr>
              <w:t>测试目的</w:t>
            </w:r>
          </w:p>
        </w:tc>
        <w:tc>
          <w:tcPr>
            <w:tcW w:w="8703" w:type="dxa"/>
          </w:tcPr>
          <w:p w14:paraId="6D78C009">
            <w:pPr>
              <w:rPr>
                <w:rFonts w:hint="default"/>
                <w:sz w:val="21"/>
                <w:szCs w:val="21"/>
                <w:vertAlign w:val="baseline"/>
                <w:lang w:val="en-US" w:eastAsia="zh-CN"/>
              </w:rPr>
            </w:pPr>
            <w:r>
              <w:rPr>
                <w:rFonts w:hint="eastAsia"/>
                <w:sz w:val="21"/>
                <w:szCs w:val="21"/>
                <w:vertAlign w:val="baseline"/>
                <w:lang w:val="en-US" w:eastAsia="zh-CN"/>
              </w:rPr>
              <w:t>检查期货程序化交易系统与交易信息系统的连通性是否正常</w:t>
            </w:r>
          </w:p>
        </w:tc>
      </w:tr>
      <w:tr w14:paraId="4913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24AD57E4">
            <w:pPr>
              <w:rPr>
                <w:rFonts w:hint="default"/>
                <w:sz w:val="21"/>
                <w:szCs w:val="21"/>
                <w:vertAlign w:val="baseline"/>
                <w:lang w:val="en-US" w:eastAsia="zh-CN"/>
              </w:rPr>
            </w:pPr>
            <w:r>
              <w:rPr>
                <w:rFonts w:hint="eastAsia"/>
                <w:sz w:val="21"/>
                <w:szCs w:val="21"/>
                <w:vertAlign w:val="baseline"/>
                <w:lang w:val="en-US" w:eastAsia="zh-CN"/>
              </w:rPr>
              <w:t>测试流程</w:t>
            </w:r>
          </w:p>
        </w:tc>
        <w:tc>
          <w:tcPr>
            <w:tcW w:w="8703" w:type="dxa"/>
          </w:tcPr>
          <w:p w14:paraId="60F25CC1">
            <w:pPr>
              <w:rPr>
                <w:rFonts w:hint="default"/>
                <w:sz w:val="21"/>
                <w:szCs w:val="21"/>
                <w:vertAlign w:val="baseline"/>
                <w:lang w:val="en-US" w:eastAsia="zh-CN"/>
              </w:rPr>
            </w:pPr>
            <w:r>
              <w:rPr>
                <w:rFonts w:hint="eastAsia"/>
                <w:sz w:val="21"/>
                <w:szCs w:val="21"/>
                <w:vertAlign w:val="baseline"/>
                <w:lang w:val="en-US" w:eastAsia="zh-CN"/>
              </w:rPr>
              <w:t>检查期货程序化交易系统是否能够通过交易信息系统认证，并进行账号登录</w:t>
            </w:r>
          </w:p>
        </w:tc>
      </w:tr>
      <w:tr w14:paraId="2E7F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7D7233D2">
            <w:pPr>
              <w:rPr>
                <w:rFonts w:hint="default"/>
                <w:sz w:val="21"/>
                <w:szCs w:val="21"/>
                <w:vertAlign w:val="baseline"/>
                <w:lang w:val="en-US" w:eastAsia="zh-CN"/>
              </w:rPr>
            </w:pPr>
            <w:r>
              <w:rPr>
                <w:rFonts w:hint="eastAsia"/>
                <w:sz w:val="21"/>
                <w:szCs w:val="21"/>
                <w:vertAlign w:val="baseline"/>
                <w:lang w:val="en-US" w:eastAsia="zh-CN"/>
              </w:rPr>
              <w:t>通过标准</w:t>
            </w:r>
          </w:p>
        </w:tc>
        <w:tc>
          <w:tcPr>
            <w:tcW w:w="8703" w:type="dxa"/>
          </w:tcPr>
          <w:p w14:paraId="1A94437D">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基于上述测试流程，期货程序化交易系统能够通过交易信息系统认证，并进行账号登录</w:t>
            </w:r>
          </w:p>
        </w:tc>
      </w:tr>
      <w:tr w14:paraId="7F9A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77912196">
            <w:pPr>
              <w:rPr>
                <w:rFonts w:hint="default"/>
                <w:sz w:val="21"/>
                <w:szCs w:val="21"/>
                <w:vertAlign w:val="baseline"/>
                <w:lang w:val="en-US" w:eastAsia="zh-CN"/>
              </w:rPr>
            </w:pPr>
            <w:r>
              <w:rPr>
                <w:rFonts w:hint="eastAsia"/>
                <w:sz w:val="21"/>
                <w:szCs w:val="21"/>
                <w:vertAlign w:val="baseline"/>
                <w:lang w:val="en-US" w:eastAsia="zh-CN"/>
              </w:rPr>
              <w:t>测试场景</w:t>
            </w:r>
          </w:p>
        </w:tc>
        <w:tc>
          <w:tcPr>
            <w:tcW w:w="8703" w:type="dxa"/>
          </w:tcPr>
          <w:p w14:paraId="7B213A35">
            <w:pPr>
              <w:rPr>
                <w:rFonts w:hint="default"/>
                <w:sz w:val="21"/>
                <w:szCs w:val="21"/>
                <w:vertAlign w:val="baseline"/>
                <w:lang w:val="en-US" w:eastAsia="zh-CN"/>
              </w:rPr>
            </w:pPr>
            <w:r>
              <w:rPr>
                <w:rFonts w:hint="eastAsia"/>
                <w:sz w:val="21"/>
                <w:szCs w:val="21"/>
                <w:vertAlign w:val="baseline"/>
                <w:lang w:val="en-US" w:eastAsia="zh-CN"/>
              </w:rPr>
              <w:t>检查是否能登录成功认证成功</w:t>
            </w:r>
          </w:p>
        </w:tc>
      </w:tr>
      <w:tr w14:paraId="1764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5C66BD19">
            <w:pPr>
              <w:rPr>
                <w:rFonts w:hint="default"/>
                <w:sz w:val="21"/>
                <w:szCs w:val="21"/>
                <w:vertAlign w:val="baseline"/>
                <w:lang w:val="en-US" w:eastAsia="zh-CN"/>
              </w:rPr>
            </w:pPr>
            <w:r>
              <w:rPr>
                <w:rFonts w:hint="eastAsia"/>
                <w:sz w:val="21"/>
                <w:szCs w:val="21"/>
                <w:vertAlign w:val="baseline"/>
                <w:lang w:val="en-US" w:eastAsia="zh-CN"/>
              </w:rPr>
              <w:t>上传图片</w:t>
            </w:r>
          </w:p>
        </w:tc>
        <w:tc>
          <w:tcPr>
            <w:tcW w:w="8703" w:type="dxa"/>
          </w:tcPr>
          <w:p w14:paraId="65EDE2B7">
            <w:pPr>
              <w:rPr>
                <w:rFonts w:hint="default"/>
                <w:sz w:val="21"/>
                <w:szCs w:val="21"/>
                <w:vertAlign w:val="baseline"/>
                <w:lang w:val="en-US" w:eastAsia="zh-CN"/>
              </w:rPr>
            </w:pPr>
            <w:r>
              <w:rPr>
                <w:rFonts w:hint="eastAsia"/>
                <w:sz w:val="21"/>
                <w:szCs w:val="21"/>
                <w:vertAlign w:val="baseline"/>
                <w:lang w:val="en-US" w:eastAsia="zh-CN"/>
              </w:rPr>
              <w:t>登录、认证成功截图：</w:t>
            </w:r>
          </w:p>
          <w:p w14:paraId="024F2CCE">
            <w:pPr>
              <w:rPr>
                <w:rFonts w:hint="eastAsia"/>
                <w:sz w:val="21"/>
                <w:szCs w:val="21"/>
                <w:vertAlign w:val="baseline"/>
                <w:lang w:val="en-US" w:eastAsia="zh-CN"/>
              </w:rPr>
            </w:pPr>
          </w:p>
          <w:p w14:paraId="05A527C1">
            <w:pPr>
              <w:rPr>
                <w:rFonts w:hint="eastAsia"/>
                <w:sz w:val="21"/>
                <w:szCs w:val="21"/>
                <w:vertAlign w:val="baseline"/>
                <w:lang w:val="en-US" w:eastAsia="zh-CN"/>
              </w:rPr>
            </w:pPr>
          </w:p>
          <w:p w14:paraId="05174A0A">
            <w:pPr>
              <w:rPr>
                <w:rFonts w:hint="eastAsia"/>
                <w:sz w:val="21"/>
                <w:szCs w:val="21"/>
                <w:vertAlign w:val="baseline"/>
                <w:lang w:val="en-US" w:eastAsia="zh-CN"/>
              </w:rPr>
            </w:pPr>
          </w:p>
          <w:p w14:paraId="62760666">
            <w:pPr>
              <w:rPr>
                <w:rFonts w:hint="eastAsia"/>
                <w:sz w:val="21"/>
                <w:szCs w:val="21"/>
                <w:vertAlign w:val="baseline"/>
                <w:lang w:val="en-US" w:eastAsia="zh-CN"/>
              </w:rPr>
            </w:pPr>
          </w:p>
          <w:p w14:paraId="4002206E">
            <w:pPr>
              <w:rPr>
                <w:rFonts w:hint="eastAsia"/>
                <w:sz w:val="21"/>
                <w:szCs w:val="21"/>
                <w:vertAlign w:val="baseline"/>
                <w:lang w:val="en-US" w:eastAsia="zh-CN"/>
              </w:rPr>
            </w:pPr>
          </w:p>
          <w:p w14:paraId="28023167">
            <w:pPr>
              <w:rPr>
                <w:rFonts w:hint="eastAsia"/>
                <w:sz w:val="21"/>
                <w:szCs w:val="21"/>
                <w:vertAlign w:val="baseline"/>
                <w:lang w:val="en-US" w:eastAsia="zh-CN"/>
              </w:rPr>
            </w:pPr>
          </w:p>
          <w:p w14:paraId="1EC9472C">
            <w:pPr>
              <w:rPr>
                <w:rFonts w:hint="eastAsia"/>
                <w:sz w:val="21"/>
                <w:szCs w:val="21"/>
                <w:vertAlign w:val="baseline"/>
                <w:lang w:val="en-US" w:eastAsia="zh-CN"/>
              </w:rPr>
            </w:pPr>
          </w:p>
          <w:p w14:paraId="6456F2EC">
            <w:pPr>
              <w:rPr>
                <w:rFonts w:hint="eastAsia"/>
                <w:sz w:val="21"/>
                <w:szCs w:val="21"/>
                <w:vertAlign w:val="baseline"/>
                <w:lang w:val="en-US" w:eastAsia="zh-CN"/>
              </w:rPr>
            </w:pPr>
          </w:p>
          <w:p w14:paraId="4B5FCEE1">
            <w:pPr>
              <w:rPr>
                <w:rFonts w:hint="eastAsia"/>
                <w:sz w:val="21"/>
                <w:szCs w:val="21"/>
                <w:vertAlign w:val="baseline"/>
                <w:lang w:val="en-US" w:eastAsia="zh-CN"/>
              </w:rPr>
            </w:pPr>
          </w:p>
        </w:tc>
      </w:tr>
    </w:tbl>
    <w:p w14:paraId="1C4E37AF">
      <w:pPr>
        <w:rPr>
          <w:rFonts w:hint="eastAsia"/>
          <w:sz w:val="21"/>
          <w:szCs w:val="21"/>
          <w:vertAlign w:val="baseline"/>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8717"/>
      </w:tblGrid>
      <w:tr w14:paraId="4C96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290F73BF">
            <w:pPr>
              <w:rPr>
                <w:rFonts w:hint="default"/>
                <w:sz w:val="21"/>
                <w:szCs w:val="21"/>
                <w:vertAlign w:val="baseline"/>
                <w:lang w:val="en-US" w:eastAsia="zh-CN"/>
              </w:rPr>
            </w:pPr>
            <w:r>
              <w:rPr>
                <w:rFonts w:hint="eastAsia"/>
                <w:sz w:val="21"/>
                <w:szCs w:val="21"/>
                <w:vertAlign w:val="baseline"/>
                <w:lang w:val="en-US" w:eastAsia="zh-CN"/>
              </w:rPr>
              <w:t>测试指标</w:t>
            </w:r>
          </w:p>
        </w:tc>
        <w:tc>
          <w:tcPr>
            <w:tcW w:w="8717" w:type="dxa"/>
          </w:tcPr>
          <w:p w14:paraId="5A60A498">
            <w:pPr>
              <w:rPr>
                <w:rFonts w:hint="default"/>
                <w:sz w:val="21"/>
                <w:szCs w:val="21"/>
                <w:vertAlign w:val="baseline"/>
                <w:lang w:val="en-US" w:eastAsia="zh-CN"/>
              </w:rPr>
            </w:pPr>
            <w:r>
              <w:rPr>
                <w:rFonts w:hint="eastAsia"/>
                <w:sz w:val="21"/>
                <w:szCs w:val="21"/>
                <w:vertAlign w:val="baseline"/>
                <w:lang w:val="en-US" w:eastAsia="zh-CN"/>
              </w:rPr>
              <w:t>基础交易功能</w:t>
            </w:r>
          </w:p>
        </w:tc>
      </w:tr>
      <w:tr w14:paraId="652D3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7C205575">
            <w:pPr>
              <w:rPr>
                <w:rFonts w:hint="eastAsia"/>
                <w:sz w:val="21"/>
                <w:szCs w:val="21"/>
                <w:vertAlign w:val="baseline"/>
                <w:lang w:val="en-US" w:eastAsia="zh-CN"/>
              </w:rPr>
            </w:pPr>
            <w:r>
              <w:rPr>
                <w:rFonts w:hint="eastAsia"/>
                <w:sz w:val="21"/>
                <w:szCs w:val="21"/>
                <w:vertAlign w:val="baseline"/>
                <w:lang w:val="en-US" w:eastAsia="zh-CN"/>
              </w:rPr>
              <w:t>测试目的</w:t>
            </w:r>
          </w:p>
        </w:tc>
        <w:tc>
          <w:tcPr>
            <w:tcW w:w="8717" w:type="dxa"/>
          </w:tcPr>
          <w:p w14:paraId="68BFDD6C">
            <w:pPr>
              <w:rPr>
                <w:rFonts w:hint="default"/>
                <w:sz w:val="21"/>
                <w:szCs w:val="21"/>
                <w:vertAlign w:val="baseline"/>
                <w:lang w:val="en-US" w:eastAsia="zh-CN"/>
              </w:rPr>
            </w:pPr>
            <w:r>
              <w:rPr>
                <w:rFonts w:hint="eastAsia"/>
                <w:sz w:val="21"/>
                <w:szCs w:val="21"/>
                <w:vertAlign w:val="baseline"/>
                <w:lang w:val="en-US" w:eastAsia="zh-CN"/>
              </w:rPr>
              <w:t>检查期货程序化交易系统是否具备基础交易功能</w:t>
            </w:r>
          </w:p>
        </w:tc>
      </w:tr>
      <w:tr w14:paraId="417A3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381FC606">
            <w:pPr>
              <w:rPr>
                <w:rFonts w:hint="default"/>
                <w:sz w:val="21"/>
                <w:szCs w:val="21"/>
                <w:vertAlign w:val="baseline"/>
                <w:lang w:val="en-US" w:eastAsia="zh-CN"/>
              </w:rPr>
            </w:pPr>
            <w:r>
              <w:rPr>
                <w:rFonts w:hint="eastAsia"/>
                <w:sz w:val="21"/>
                <w:szCs w:val="21"/>
                <w:vertAlign w:val="baseline"/>
                <w:lang w:val="en-US" w:eastAsia="zh-CN"/>
              </w:rPr>
              <w:t>测试流程</w:t>
            </w:r>
          </w:p>
        </w:tc>
        <w:tc>
          <w:tcPr>
            <w:tcW w:w="8717" w:type="dxa"/>
          </w:tcPr>
          <w:p w14:paraId="3A6657EC">
            <w:pPr>
              <w:rPr>
                <w:rFonts w:hint="default"/>
                <w:sz w:val="21"/>
                <w:szCs w:val="21"/>
                <w:vertAlign w:val="baseline"/>
                <w:lang w:val="en-US" w:eastAsia="zh-CN"/>
              </w:rPr>
            </w:pPr>
            <w:r>
              <w:rPr>
                <w:rFonts w:hint="eastAsia"/>
                <w:sz w:val="21"/>
                <w:szCs w:val="21"/>
                <w:vertAlign w:val="baseline"/>
                <w:lang w:val="en-US" w:eastAsia="zh-CN"/>
              </w:rPr>
              <w:t>检查期货程序化交易系统是否能够下达开平仓、撤单等交易指令，并正确处理交易信息系统回报</w:t>
            </w:r>
          </w:p>
        </w:tc>
      </w:tr>
      <w:tr w14:paraId="1682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23B99306">
            <w:pPr>
              <w:rPr>
                <w:rFonts w:hint="default"/>
                <w:sz w:val="21"/>
                <w:szCs w:val="21"/>
                <w:vertAlign w:val="baseline"/>
                <w:lang w:val="en-US" w:eastAsia="zh-CN"/>
              </w:rPr>
            </w:pPr>
            <w:r>
              <w:rPr>
                <w:rFonts w:hint="eastAsia"/>
                <w:sz w:val="21"/>
                <w:szCs w:val="21"/>
                <w:vertAlign w:val="baseline"/>
                <w:lang w:val="en-US" w:eastAsia="zh-CN"/>
              </w:rPr>
              <w:t>通过标准</w:t>
            </w:r>
          </w:p>
        </w:tc>
        <w:tc>
          <w:tcPr>
            <w:tcW w:w="8717" w:type="dxa"/>
          </w:tcPr>
          <w:p w14:paraId="67A7723A">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基于上述测试流程，期货程序化交易系统具备基础交易功能</w:t>
            </w:r>
          </w:p>
        </w:tc>
      </w:tr>
      <w:tr w14:paraId="474C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1AAEE9CF">
            <w:pPr>
              <w:rPr>
                <w:rFonts w:hint="default"/>
                <w:sz w:val="21"/>
                <w:szCs w:val="21"/>
                <w:vertAlign w:val="baseline"/>
                <w:lang w:val="en-US" w:eastAsia="zh-CN"/>
              </w:rPr>
            </w:pPr>
            <w:r>
              <w:rPr>
                <w:rFonts w:hint="eastAsia"/>
                <w:sz w:val="21"/>
                <w:szCs w:val="21"/>
                <w:vertAlign w:val="baseline"/>
                <w:lang w:val="en-US" w:eastAsia="zh-CN"/>
              </w:rPr>
              <w:t>测试场景</w:t>
            </w:r>
          </w:p>
        </w:tc>
        <w:tc>
          <w:tcPr>
            <w:tcW w:w="8717" w:type="dxa"/>
          </w:tcPr>
          <w:p w14:paraId="5B9F0FC4">
            <w:pPr>
              <w:rPr>
                <w:rFonts w:hint="default"/>
                <w:sz w:val="21"/>
                <w:szCs w:val="21"/>
                <w:vertAlign w:val="baseline"/>
                <w:lang w:val="en-US" w:eastAsia="zh-CN"/>
              </w:rPr>
            </w:pPr>
            <w:r>
              <w:rPr>
                <w:rFonts w:hint="eastAsia"/>
                <w:sz w:val="21"/>
                <w:szCs w:val="21"/>
                <w:vertAlign w:val="baseline"/>
                <w:lang w:val="en-US" w:eastAsia="zh-CN"/>
              </w:rPr>
              <w:t>检查是否具备基础的开仓平仓撤单功能</w:t>
            </w:r>
          </w:p>
        </w:tc>
      </w:tr>
      <w:tr w14:paraId="0076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760E6EAB">
            <w:pPr>
              <w:rPr>
                <w:rFonts w:hint="default"/>
                <w:sz w:val="21"/>
                <w:szCs w:val="21"/>
                <w:vertAlign w:val="baseline"/>
                <w:lang w:val="en-US" w:eastAsia="zh-CN"/>
              </w:rPr>
            </w:pPr>
            <w:r>
              <w:rPr>
                <w:rFonts w:hint="eastAsia"/>
                <w:sz w:val="21"/>
                <w:szCs w:val="21"/>
                <w:vertAlign w:val="baseline"/>
                <w:lang w:val="en-US" w:eastAsia="zh-CN"/>
              </w:rPr>
              <w:t>上传图片</w:t>
            </w:r>
          </w:p>
        </w:tc>
        <w:tc>
          <w:tcPr>
            <w:tcW w:w="8717" w:type="dxa"/>
          </w:tcPr>
          <w:p w14:paraId="3B15D447">
            <w:pPr>
              <w:rPr>
                <w:rFonts w:hint="eastAsia"/>
                <w:sz w:val="21"/>
                <w:szCs w:val="21"/>
                <w:vertAlign w:val="baseline"/>
                <w:lang w:val="en-US" w:eastAsia="zh-CN"/>
              </w:rPr>
            </w:pPr>
            <w:r>
              <w:rPr>
                <w:rFonts w:hint="eastAsia"/>
                <w:sz w:val="21"/>
                <w:szCs w:val="21"/>
                <w:vertAlign w:val="baseline"/>
                <w:lang w:val="en-US" w:eastAsia="zh-CN"/>
              </w:rPr>
              <w:t>开仓报单以及回报截图：</w:t>
            </w:r>
          </w:p>
          <w:p w14:paraId="41E13C7A">
            <w:pPr>
              <w:rPr>
                <w:rFonts w:hint="eastAsia"/>
                <w:sz w:val="21"/>
                <w:szCs w:val="21"/>
                <w:vertAlign w:val="baseline"/>
                <w:lang w:val="en-US" w:eastAsia="zh-CN"/>
              </w:rPr>
            </w:pPr>
          </w:p>
          <w:p w14:paraId="7093EF96">
            <w:pPr>
              <w:rPr>
                <w:rFonts w:hint="eastAsia"/>
                <w:sz w:val="21"/>
                <w:szCs w:val="21"/>
                <w:vertAlign w:val="baseline"/>
                <w:lang w:val="en-US" w:eastAsia="zh-CN"/>
              </w:rPr>
            </w:pPr>
          </w:p>
          <w:p w14:paraId="72B52CA3">
            <w:pPr>
              <w:rPr>
                <w:rFonts w:hint="eastAsia"/>
                <w:sz w:val="21"/>
                <w:szCs w:val="21"/>
                <w:vertAlign w:val="baseline"/>
                <w:lang w:val="en-US" w:eastAsia="zh-CN"/>
              </w:rPr>
            </w:pPr>
          </w:p>
          <w:p w14:paraId="73CB2827">
            <w:pPr>
              <w:rPr>
                <w:rFonts w:hint="eastAsia"/>
                <w:sz w:val="21"/>
                <w:szCs w:val="21"/>
                <w:vertAlign w:val="baseline"/>
                <w:lang w:val="en-US" w:eastAsia="zh-CN"/>
              </w:rPr>
            </w:pPr>
          </w:p>
          <w:p w14:paraId="131136C1">
            <w:pPr>
              <w:rPr>
                <w:rFonts w:hint="eastAsia"/>
                <w:sz w:val="21"/>
                <w:szCs w:val="21"/>
                <w:vertAlign w:val="baseline"/>
                <w:lang w:val="en-US" w:eastAsia="zh-CN"/>
              </w:rPr>
            </w:pPr>
            <w:r>
              <w:rPr>
                <w:rFonts w:hint="eastAsia"/>
                <w:sz w:val="21"/>
                <w:szCs w:val="21"/>
                <w:vertAlign w:val="baseline"/>
                <w:lang w:val="en-US" w:eastAsia="zh-CN"/>
              </w:rPr>
              <w:t>平仓报单以及回报截图：</w:t>
            </w:r>
          </w:p>
          <w:p w14:paraId="56A2E789">
            <w:pPr>
              <w:rPr>
                <w:rFonts w:hint="eastAsia"/>
                <w:sz w:val="21"/>
                <w:szCs w:val="21"/>
                <w:vertAlign w:val="baseline"/>
                <w:lang w:val="en-US" w:eastAsia="zh-CN"/>
              </w:rPr>
            </w:pPr>
          </w:p>
          <w:p w14:paraId="6A38ECFE">
            <w:pPr>
              <w:rPr>
                <w:rFonts w:hint="eastAsia"/>
                <w:sz w:val="21"/>
                <w:szCs w:val="21"/>
                <w:vertAlign w:val="baseline"/>
                <w:lang w:val="en-US" w:eastAsia="zh-CN"/>
              </w:rPr>
            </w:pPr>
          </w:p>
          <w:p w14:paraId="1B5BC1DF">
            <w:pPr>
              <w:rPr>
                <w:rFonts w:hint="eastAsia"/>
                <w:sz w:val="21"/>
                <w:szCs w:val="21"/>
                <w:vertAlign w:val="baseline"/>
                <w:lang w:val="en-US" w:eastAsia="zh-CN"/>
              </w:rPr>
            </w:pPr>
          </w:p>
          <w:p w14:paraId="47BCD2DA">
            <w:pPr>
              <w:rPr>
                <w:rFonts w:hint="eastAsia"/>
                <w:sz w:val="21"/>
                <w:szCs w:val="21"/>
                <w:vertAlign w:val="baseline"/>
                <w:lang w:val="en-US" w:eastAsia="zh-CN"/>
              </w:rPr>
            </w:pPr>
          </w:p>
          <w:p w14:paraId="0116E84E">
            <w:pPr>
              <w:rPr>
                <w:rFonts w:hint="eastAsia"/>
                <w:sz w:val="21"/>
                <w:szCs w:val="21"/>
                <w:vertAlign w:val="baseline"/>
                <w:lang w:val="en-US" w:eastAsia="zh-CN"/>
              </w:rPr>
            </w:pPr>
          </w:p>
          <w:p w14:paraId="67B9FBDB">
            <w:pPr>
              <w:rPr>
                <w:rFonts w:hint="eastAsia"/>
                <w:sz w:val="21"/>
                <w:szCs w:val="21"/>
                <w:vertAlign w:val="baseline"/>
                <w:lang w:val="en-US" w:eastAsia="zh-CN"/>
              </w:rPr>
            </w:pPr>
            <w:r>
              <w:rPr>
                <w:rFonts w:hint="eastAsia"/>
                <w:sz w:val="21"/>
                <w:szCs w:val="21"/>
                <w:vertAlign w:val="baseline"/>
                <w:lang w:val="en-US" w:eastAsia="zh-CN"/>
              </w:rPr>
              <w:t>撤单报单以及回报截图：</w:t>
            </w:r>
          </w:p>
          <w:p w14:paraId="70A4A24C">
            <w:pPr>
              <w:rPr>
                <w:rFonts w:hint="default"/>
                <w:sz w:val="21"/>
                <w:szCs w:val="21"/>
                <w:vertAlign w:val="baseline"/>
                <w:lang w:val="en-US" w:eastAsia="zh-CN"/>
              </w:rPr>
            </w:pPr>
          </w:p>
          <w:p w14:paraId="4E68C967">
            <w:pPr>
              <w:rPr>
                <w:rFonts w:hint="eastAsia"/>
                <w:sz w:val="21"/>
                <w:szCs w:val="21"/>
                <w:vertAlign w:val="baseline"/>
                <w:lang w:val="en-US" w:eastAsia="zh-CN"/>
              </w:rPr>
            </w:pPr>
          </w:p>
          <w:p w14:paraId="291B7893">
            <w:pPr>
              <w:rPr>
                <w:rFonts w:hint="eastAsia"/>
                <w:sz w:val="21"/>
                <w:szCs w:val="21"/>
                <w:vertAlign w:val="baseline"/>
                <w:lang w:val="en-US" w:eastAsia="zh-CN"/>
              </w:rPr>
            </w:pPr>
          </w:p>
          <w:p w14:paraId="1264A8E7">
            <w:pPr>
              <w:rPr>
                <w:rFonts w:hint="eastAsia"/>
                <w:sz w:val="21"/>
                <w:szCs w:val="21"/>
                <w:vertAlign w:val="baseline"/>
                <w:lang w:val="en-US" w:eastAsia="zh-CN"/>
              </w:rPr>
            </w:pPr>
          </w:p>
          <w:p w14:paraId="4D022164">
            <w:pPr>
              <w:rPr>
                <w:rFonts w:hint="eastAsia"/>
                <w:sz w:val="21"/>
                <w:szCs w:val="21"/>
                <w:vertAlign w:val="baseline"/>
                <w:lang w:val="en-US" w:eastAsia="zh-CN"/>
              </w:rPr>
            </w:pPr>
          </w:p>
          <w:p w14:paraId="142DF894">
            <w:pPr>
              <w:rPr>
                <w:rFonts w:hint="eastAsia"/>
                <w:sz w:val="21"/>
                <w:szCs w:val="21"/>
                <w:vertAlign w:val="baseline"/>
                <w:lang w:val="en-US" w:eastAsia="zh-CN"/>
              </w:rPr>
            </w:pPr>
          </w:p>
        </w:tc>
      </w:tr>
    </w:tbl>
    <w:p w14:paraId="218CAD38">
      <w:pPr>
        <w:rPr>
          <w:sz w:val="21"/>
          <w:szCs w:val="21"/>
        </w:rPr>
      </w:pPr>
    </w:p>
    <w:p w14:paraId="588E905D">
      <w:pPr>
        <w:rPr>
          <w:sz w:val="21"/>
          <w:szCs w:val="21"/>
        </w:rPr>
      </w:pPr>
    </w:p>
    <w:p w14:paraId="4FB02D7B">
      <w:pPr>
        <w:numPr>
          <w:ilvl w:val="0"/>
          <w:numId w:val="1"/>
        </w:numPr>
        <w:rPr>
          <w:rFonts w:hint="eastAsia"/>
          <w:b/>
          <w:bCs/>
          <w:sz w:val="24"/>
          <w:szCs w:val="24"/>
          <w:lang w:val="en-US" w:eastAsia="zh-CN"/>
        </w:rPr>
      </w:pPr>
      <w:r>
        <w:rPr>
          <w:rFonts w:hint="eastAsia"/>
          <w:b/>
          <w:bCs/>
          <w:sz w:val="24"/>
          <w:szCs w:val="24"/>
          <w:lang w:val="en-US" w:eastAsia="zh-CN"/>
        </w:rPr>
        <w:t>异常监测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6"/>
        <w:gridCol w:w="8716"/>
      </w:tblGrid>
      <w:tr w14:paraId="159E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49A78652">
            <w:pPr>
              <w:rPr>
                <w:rFonts w:hint="default"/>
                <w:sz w:val="21"/>
                <w:szCs w:val="21"/>
                <w:vertAlign w:val="baseline"/>
                <w:lang w:val="en-US" w:eastAsia="zh-CN"/>
              </w:rPr>
            </w:pPr>
            <w:r>
              <w:rPr>
                <w:rFonts w:hint="eastAsia"/>
                <w:sz w:val="21"/>
                <w:szCs w:val="21"/>
                <w:vertAlign w:val="baseline"/>
                <w:lang w:val="en-US" w:eastAsia="zh-CN"/>
              </w:rPr>
              <w:t>测试指标</w:t>
            </w:r>
          </w:p>
        </w:tc>
        <w:tc>
          <w:tcPr>
            <w:tcW w:w="8716" w:type="dxa"/>
          </w:tcPr>
          <w:p w14:paraId="2CAD32AF">
            <w:pPr>
              <w:rPr>
                <w:rFonts w:hint="default"/>
                <w:sz w:val="21"/>
                <w:szCs w:val="21"/>
                <w:vertAlign w:val="baseline"/>
                <w:lang w:val="en-US" w:eastAsia="zh-CN"/>
              </w:rPr>
            </w:pPr>
            <w:r>
              <w:rPr>
                <w:rFonts w:hint="eastAsia"/>
                <w:sz w:val="21"/>
                <w:szCs w:val="21"/>
                <w:vertAlign w:val="baseline"/>
                <w:lang w:val="en-US" w:eastAsia="zh-CN"/>
              </w:rPr>
              <w:t>系统连接状态异常监测功能</w:t>
            </w:r>
          </w:p>
        </w:tc>
      </w:tr>
      <w:tr w14:paraId="74B5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4E2070BC">
            <w:pPr>
              <w:rPr>
                <w:rFonts w:hint="eastAsia"/>
                <w:sz w:val="21"/>
                <w:szCs w:val="21"/>
                <w:vertAlign w:val="baseline"/>
                <w:lang w:val="en-US" w:eastAsia="zh-CN"/>
              </w:rPr>
            </w:pPr>
            <w:r>
              <w:rPr>
                <w:rFonts w:hint="eastAsia"/>
                <w:sz w:val="21"/>
                <w:szCs w:val="21"/>
                <w:vertAlign w:val="baseline"/>
                <w:lang w:val="en-US" w:eastAsia="zh-CN"/>
              </w:rPr>
              <w:t>测试目的</w:t>
            </w:r>
          </w:p>
        </w:tc>
        <w:tc>
          <w:tcPr>
            <w:tcW w:w="8716" w:type="dxa"/>
          </w:tcPr>
          <w:p w14:paraId="427F0808">
            <w:pPr>
              <w:rPr>
                <w:rFonts w:hint="default"/>
                <w:sz w:val="21"/>
                <w:szCs w:val="21"/>
                <w:vertAlign w:val="baseline"/>
                <w:lang w:val="en-US" w:eastAsia="zh-CN"/>
              </w:rPr>
            </w:pPr>
            <w:r>
              <w:rPr>
                <w:rFonts w:hint="eastAsia"/>
                <w:sz w:val="21"/>
                <w:szCs w:val="21"/>
                <w:vertAlign w:val="baseline"/>
                <w:lang w:val="en-US" w:eastAsia="zh-CN"/>
              </w:rPr>
              <w:t>检查期货程序化交易系统是否具备系统连接状态监测功能</w:t>
            </w:r>
          </w:p>
        </w:tc>
      </w:tr>
      <w:tr w14:paraId="3E95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75A1E7C2">
            <w:pPr>
              <w:rPr>
                <w:rFonts w:hint="default"/>
                <w:sz w:val="21"/>
                <w:szCs w:val="21"/>
                <w:vertAlign w:val="baseline"/>
                <w:lang w:val="en-US" w:eastAsia="zh-CN"/>
              </w:rPr>
            </w:pPr>
            <w:r>
              <w:rPr>
                <w:rFonts w:hint="eastAsia"/>
                <w:sz w:val="21"/>
                <w:szCs w:val="21"/>
                <w:vertAlign w:val="baseline"/>
                <w:lang w:val="en-US" w:eastAsia="zh-CN"/>
              </w:rPr>
              <w:t>测试流程</w:t>
            </w:r>
          </w:p>
        </w:tc>
        <w:tc>
          <w:tcPr>
            <w:tcW w:w="8716" w:type="dxa"/>
          </w:tcPr>
          <w:p w14:paraId="517C9156">
            <w:pPr>
              <w:rPr>
                <w:rFonts w:hint="eastAsia"/>
                <w:sz w:val="21"/>
                <w:szCs w:val="21"/>
                <w:vertAlign w:val="baseline"/>
                <w:lang w:val="en-US" w:eastAsia="zh-CN"/>
              </w:rPr>
            </w:pPr>
            <w:r>
              <w:rPr>
                <w:rFonts w:hint="eastAsia"/>
                <w:sz w:val="21"/>
                <w:szCs w:val="21"/>
                <w:vertAlign w:val="baseline"/>
                <w:lang w:val="en-US" w:eastAsia="zh-CN"/>
              </w:rPr>
              <w:t xml:space="preserve">启动并运行期货程序化交易系统，保持系统连接状态正常；断开交易信息系统连接， </w:t>
            </w:r>
          </w:p>
          <w:p w14:paraId="547D155D">
            <w:pPr>
              <w:rPr>
                <w:rFonts w:hint="default"/>
                <w:sz w:val="21"/>
                <w:szCs w:val="21"/>
                <w:vertAlign w:val="baseline"/>
                <w:lang w:val="en-US" w:eastAsia="zh-CN"/>
              </w:rPr>
            </w:pPr>
            <w:r>
              <w:rPr>
                <w:rFonts w:hint="eastAsia"/>
                <w:sz w:val="21"/>
                <w:szCs w:val="21"/>
                <w:vertAlign w:val="baseline"/>
                <w:lang w:val="en-US" w:eastAsia="zh-CN"/>
              </w:rPr>
              <w:t>检查系统是否监测到连接状态异常；重新连接交易信息系统，检查系统是否监测到连接状态恢复正常</w:t>
            </w:r>
          </w:p>
        </w:tc>
      </w:tr>
      <w:tr w14:paraId="7A1A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76845182">
            <w:pPr>
              <w:rPr>
                <w:rFonts w:hint="default"/>
                <w:sz w:val="21"/>
                <w:szCs w:val="21"/>
                <w:vertAlign w:val="baseline"/>
                <w:lang w:val="en-US" w:eastAsia="zh-CN"/>
              </w:rPr>
            </w:pPr>
            <w:r>
              <w:rPr>
                <w:rFonts w:hint="eastAsia"/>
                <w:sz w:val="21"/>
                <w:szCs w:val="21"/>
                <w:vertAlign w:val="baseline"/>
                <w:lang w:val="en-US" w:eastAsia="zh-CN"/>
              </w:rPr>
              <w:t>通过标准</w:t>
            </w:r>
          </w:p>
        </w:tc>
        <w:tc>
          <w:tcPr>
            <w:tcW w:w="8716" w:type="dxa"/>
          </w:tcPr>
          <w:p w14:paraId="4AEF85B6">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基于上述测试流程，期货程序化交易系统具备监测系统连接状态的功能</w:t>
            </w:r>
          </w:p>
        </w:tc>
      </w:tr>
      <w:tr w14:paraId="69F4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1D74941E">
            <w:pPr>
              <w:rPr>
                <w:rFonts w:hint="default"/>
                <w:sz w:val="21"/>
                <w:szCs w:val="21"/>
                <w:vertAlign w:val="baseline"/>
                <w:lang w:val="en-US" w:eastAsia="zh-CN"/>
              </w:rPr>
            </w:pPr>
            <w:r>
              <w:rPr>
                <w:rFonts w:hint="eastAsia"/>
                <w:sz w:val="21"/>
                <w:szCs w:val="21"/>
                <w:vertAlign w:val="baseline"/>
                <w:lang w:val="en-US" w:eastAsia="zh-CN"/>
              </w:rPr>
              <w:t>测试场景</w:t>
            </w:r>
          </w:p>
        </w:tc>
        <w:tc>
          <w:tcPr>
            <w:tcW w:w="8716" w:type="dxa"/>
          </w:tcPr>
          <w:p w14:paraId="7ECD1477">
            <w:pPr>
              <w:rPr>
                <w:rFonts w:hint="default"/>
                <w:sz w:val="21"/>
                <w:szCs w:val="21"/>
                <w:vertAlign w:val="baseline"/>
                <w:lang w:val="en-US" w:eastAsia="zh-CN"/>
              </w:rPr>
            </w:pPr>
            <w:r>
              <w:rPr>
                <w:rFonts w:hint="eastAsia"/>
                <w:sz w:val="21"/>
                <w:szCs w:val="21"/>
                <w:vertAlign w:val="baseline"/>
                <w:lang w:val="en-US" w:eastAsia="zh-CN"/>
              </w:rPr>
              <w:t>检查是否具备启动、正常运行、断开连接、恢复连接等不通系统状态的监测功能</w:t>
            </w:r>
          </w:p>
        </w:tc>
      </w:tr>
      <w:tr w14:paraId="4D99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dxa"/>
          </w:tcPr>
          <w:p w14:paraId="1AE452CA">
            <w:pPr>
              <w:rPr>
                <w:rFonts w:hint="default"/>
                <w:sz w:val="21"/>
                <w:szCs w:val="21"/>
                <w:vertAlign w:val="baseline"/>
                <w:lang w:val="en-US" w:eastAsia="zh-CN"/>
              </w:rPr>
            </w:pPr>
            <w:r>
              <w:rPr>
                <w:rFonts w:hint="eastAsia"/>
                <w:sz w:val="21"/>
                <w:szCs w:val="21"/>
                <w:vertAlign w:val="baseline"/>
                <w:lang w:val="en-US" w:eastAsia="zh-CN"/>
              </w:rPr>
              <w:t>上传图片</w:t>
            </w:r>
          </w:p>
        </w:tc>
        <w:tc>
          <w:tcPr>
            <w:tcW w:w="8716" w:type="dxa"/>
          </w:tcPr>
          <w:p w14:paraId="3AC17E5D">
            <w:pPr>
              <w:rPr>
                <w:rFonts w:hint="eastAsia"/>
                <w:sz w:val="21"/>
                <w:szCs w:val="21"/>
                <w:vertAlign w:val="baseline"/>
                <w:lang w:val="en-US" w:eastAsia="zh-CN"/>
              </w:rPr>
            </w:pPr>
            <w:r>
              <w:rPr>
                <w:rFonts w:hint="eastAsia"/>
                <w:sz w:val="21"/>
                <w:szCs w:val="21"/>
                <w:vertAlign w:val="baseline"/>
                <w:lang w:val="en-US" w:eastAsia="zh-CN"/>
              </w:rPr>
              <w:t>启动程序以及监测状态截图：</w:t>
            </w:r>
          </w:p>
          <w:p w14:paraId="4AABC256">
            <w:pPr>
              <w:rPr>
                <w:rFonts w:hint="eastAsia"/>
                <w:sz w:val="21"/>
                <w:szCs w:val="21"/>
                <w:vertAlign w:val="baseline"/>
                <w:lang w:val="en-US" w:eastAsia="zh-CN"/>
              </w:rPr>
            </w:pPr>
          </w:p>
          <w:p w14:paraId="675182CE">
            <w:pPr>
              <w:rPr>
                <w:rFonts w:hint="eastAsia"/>
                <w:sz w:val="21"/>
                <w:szCs w:val="21"/>
                <w:vertAlign w:val="baseline"/>
                <w:lang w:val="en-US" w:eastAsia="zh-CN"/>
              </w:rPr>
            </w:pPr>
          </w:p>
          <w:p w14:paraId="1D03B661">
            <w:pPr>
              <w:rPr>
                <w:rFonts w:hint="eastAsia"/>
                <w:sz w:val="21"/>
                <w:szCs w:val="21"/>
                <w:vertAlign w:val="baseline"/>
                <w:lang w:val="en-US" w:eastAsia="zh-CN"/>
              </w:rPr>
            </w:pPr>
          </w:p>
          <w:p w14:paraId="60FBB5B8">
            <w:pPr>
              <w:rPr>
                <w:rFonts w:hint="eastAsia"/>
                <w:sz w:val="21"/>
                <w:szCs w:val="21"/>
                <w:vertAlign w:val="baseline"/>
                <w:lang w:val="en-US" w:eastAsia="zh-CN"/>
              </w:rPr>
            </w:pPr>
          </w:p>
          <w:p w14:paraId="26681F4D">
            <w:pPr>
              <w:rPr>
                <w:rFonts w:hint="eastAsia"/>
                <w:sz w:val="21"/>
                <w:szCs w:val="21"/>
                <w:vertAlign w:val="baseline"/>
                <w:lang w:val="en-US" w:eastAsia="zh-CN"/>
              </w:rPr>
            </w:pPr>
          </w:p>
          <w:p w14:paraId="1531A0F7">
            <w:pPr>
              <w:rPr>
                <w:rFonts w:hint="eastAsia"/>
                <w:sz w:val="21"/>
                <w:szCs w:val="21"/>
                <w:vertAlign w:val="baseline"/>
                <w:lang w:val="en-US" w:eastAsia="zh-CN"/>
              </w:rPr>
            </w:pPr>
            <w:r>
              <w:rPr>
                <w:rFonts w:hint="eastAsia"/>
                <w:sz w:val="21"/>
                <w:szCs w:val="21"/>
                <w:vertAlign w:val="baseline"/>
                <w:lang w:val="en-US" w:eastAsia="zh-CN"/>
              </w:rPr>
              <w:t>正常运行以及监测状态截图：</w:t>
            </w:r>
          </w:p>
          <w:p w14:paraId="27577578">
            <w:pPr>
              <w:rPr>
                <w:rFonts w:hint="eastAsia"/>
                <w:sz w:val="21"/>
                <w:szCs w:val="21"/>
                <w:vertAlign w:val="baseline"/>
                <w:lang w:val="en-US" w:eastAsia="zh-CN"/>
              </w:rPr>
            </w:pPr>
          </w:p>
          <w:p w14:paraId="2C42FB4E">
            <w:pPr>
              <w:rPr>
                <w:rFonts w:hint="eastAsia"/>
                <w:sz w:val="21"/>
                <w:szCs w:val="21"/>
                <w:vertAlign w:val="baseline"/>
                <w:lang w:val="en-US" w:eastAsia="zh-CN"/>
              </w:rPr>
            </w:pPr>
          </w:p>
          <w:p w14:paraId="10EE5182">
            <w:pPr>
              <w:rPr>
                <w:rFonts w:hint="eastAsia"/>
                <w:sz w:val="21"/>
                <w:szCs w:val="21"/>
                <w:vertAlign w:val="baseline"/>
                <w:lang w:val="en-US" w:eastAsia="zh-CN"/>
              </w:rPr>
            </w:pPr>
          </w:p>
          <w:p w14:paraId="0F66E222">
            <w:pPr>
              <w:rPr>
                <w:rFonts w:hint="eastAsia"/>
                <w:sz w:val="21"/>
                <w:szCs w:val="21"/>
                <w:vertAlign w:val="baseline"/>
                <w:lang w:val="en-US" w:eastAsia="zh-CN"/>
              </w:rPr>
            </w:pPr>
          </w:p>
          <w:p w14:paraId="08C4B188">
            <w:pPr>
              <w:rPr>
                <w:rFonts w:hint="eastAsia"/>
                <w:sz w:val="21"/>
                <w:szCs w:val="21"/>
                <w:vertAlign w:val="baseline"/>
                <w:lang w:val="en-US" w:eastAsia="zh-CN"/>
              </w:rPr>
            </w:pPr>
          </w:p>
          <w:p w14:paraId="43275DDC">
            <w:pPr>
              <w:rPr>
                <w:rFonts w:hint="eastAsia"/>
                <w:sz w:val="21"/>
                <w:szCs w:val="21"/>
                <w:vertAlign w:val="baseline"/>
                <w:lang w:val="en-US" w:eastAsia="zh-CN"/>
              </w:rPr>
            </w:pPr>
          </w:p>
          <w:p w14:paraId="753B4BDE">
            <w:pPr>
              <w:rPr>
                <w:rFonts w:hint="eastAsia"/>
                <w:sz w:val="21"/>
                <w:szCs w:val="21"/>
                <w:vertAlign w:val="baseline"/>
                <w:lang w:val="en-US" w:eastAsia="zh-CN"/>
              </w:rPr>
            </w:pPr>
            <w:r>
              <w:rPr>
                <w:rFonts w:hint="eastAsia"/>
                <w:sz w:val="21"/>
                <w:szCs w:val="21"/>
                <w:vertAlign w:val="baseline"/>
                <w:lang w:val="en-US" w:eastAsia="zh-CN"/>
              </w:rPr>
              <w:t>断开连接以及监测状态截图：</w:t>
            </w:r>
          </w:p>
          <w:p w14:paraId="7B0641CA">
            <w:pPr>
              <w:rPr>
                <w:rFonts w:hint="eastAsia"/>
                <w:sz w:val="21"/>
                <w:szCs w:val="21"/>
                <w:vertAlign w:val="baseline"/>
                <w:lang w:val="en-US" w:eastAsia="zh-CN"/>
              </w:rPr>
            </w:pPr>
          </w:p>
          <w:p w14:paraId="43AC8B7C">
            <w:pPr>
              <w:rPr>
                <w:rFonts w:hint="eastAsia"/>
                <w:sz w:val="21"/>
                <w:szCs w:val="21"/>
                <w:vertAlign w:val="baseline"/>
                <w:lang w:val="en-US" w:eastAsia="zh-CN"/>
              </w:rPr>
            </w:pPr>
          </w:p>
          <w:p w14:paraId="1A35E5DD">
            <w:pPr>
              <w:rPr>
                <w:rFonts w:hint="eastAsia"/>
                <w:sz w:val="21"/>
                <w:szCs w:val="21"/>
                <w:vertAlign w:val="baseline"/>
                <w:lang w:val="en-US" w:eastAsia="zh-CN"/>
              </w:rPr>
            </w:pPr>
          </w:p>
          <w:p w14:paraId="34EDD6C3">
            <w:pPr>
              <w:rPr>
                <w:rFonts w:hint="eastAsia"/>
                <w:sz w:val="21"/>
                <w:szCs w:val="21"/>
                <w:vertAlign w:val="baseline"/>
                <w:lang w:val="en-US" w:eastAsia="zh-CN"/>
              </w:rPr>
            </w:pPr>
          </w:p>
          <w:p w14:paraId="37DFBE49">
            <w:pPr>
              <w:rPr>
                <w:rFonts w:hint="eastAsia"/>
                <w:sz w:val="21"/>
                <w:szCs w:val="21"/>
                <w:vertAlign w:val="baseline"/>
                <w:lang w:val="en-US" w:eastAsia="zh-CN"/>
              </w:rPr>
            </w:pPr>
          </w:p>
          <w:p w14:paraId="50A199C5">
            <w:pPr>
              <w:rPr>
                <w:rFonts w:hint="eastAsia"/>
                <w:sz w:val="21"/>
                <w:szCs w:val="21"/>
                <w:vertAlign w:val="baseline"/>
                <w:lang w:val="en-US" w:eastAsia="zh-CN"/>
              </w:rPr>
            </w:pPr>
            <w:r>
              <w:rPr>
                <w:rFonts w:hint="eastAsia"/>
                <w:sz w:val="21"/>
                <w:szCs w:val="21"/>
                <w:vertAlign w:val="baseline"/>
                <w:lang w:val="en-US" w:eastAsia="zh-CN"/>
              </w:rPr>
              <w:t>恢复连接以及监测状态截图：</w:t>
            </w:r>
          </w:p>
          <w:p w14:paraId="39A5269C">
            <w:pPr>
              <w:rPr>
                <w:rFonts w:hint="eastAsia"/>
                <w:sz w:val="21"/>
                <w:szCs w:val="21"/>
                <w:vertAlign w:val="baseline"/>
                <w:lang w:val="en-US" w:eastAsia="zh-CN"/>
              </w:rPr>
            </w:pPr>
          </w:p>
          <w:p w14:paraId="658BF7C9">
            <w:pPr>
              <w:rPr>
                <w:rFonts w:hint="eastAsia"/>
                <w:sz w:val="21"/>
                <w:szCs w:val="21"/>
                <w:vertAlign w:val="baseline"/>
                <w:lang w:val="en-US" w:eastAsia="zh-CN"/>
              </w:rPr>
            </w:pPr>
          </w:p>
          <w:p w14:paraId="2787F319">
            <w:pPr>
              <w:rPr>
                <w:rFonts w:hint="eastAsia"/>
                <w:sz w:val="21"/>
                <w:szCs w:val="21"/>
                <w:vertAlign w:val="baseline"/>
                <w:lang w:val="en-US" w:eastAsia="zh-CN"/>
              </w:rPr>
            </w:pPr>
          </w:p>
          <w:p w14:paraId="078B5A62">
            <w:pPr>
              <w:rPr>
                <w:rFonts w:hint="eastAsia"/>
                <w:sz w:val="21"/>
                <w:szCs w:val="21"/>
                <w:vertAlign w:val="baseline"/>
                <w:lang w:val="en-US" w:eastAsia="zh-CN"/>
              </w:rPr>
            </w:pPr>
          </w:p>
          <w:p w14:paraId="66729F07">
            <w:pPr>
              <w:rPr>
                <w:rFonts w:hint="eastAsia"/>
                <w:sz w:val="21"/>
                <w:szCs w:val="21"/>
                <w:vertAlign w:val="baseline"/>
                <w:lang w:val="en-US" w:eastAsia="zh-CN"/>
              </w:rPr>
            </w:pPr>
          </w:p>
          <w:p w14:paraId="038ABD4D">
            <w:pPr>
              <w:rPr>
                <w:rFonts w:hint="eastAsia"/>
                <w:sz w:val="21"/>
                <w:szCs w:val="21"/>
                <w:vertAlign w:val="baseline"/>
                <w:lang w:val="en-US" w:eastAsia="zh-CN"/>
              </w:rPr>
            </w:pPr>
          </w:p>
        </w:tc>
      </w:tr>
    </w:tbl>
    <w:p w14:paraId="554D7C7F">
      <w:pPr>
        <w:rPr>
          <w:rFonts w:hint="eastAsia"/>
          <w:sz w:val="21"/>
          <w:szCs w:val="21"/>
          <w:vertAlign w:val="baseline"/>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8703"/>
      </w:tblGrid>
      <w:tr w14:paraId="6BC7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2474FC4A">
            <w:pPr>
              <w:rPr>
                <w:rFonts w:hint="default"/>
                <w:sz w:val="21"/>
                <w:szCs w:val="21"/>
                <w:vertAlign w:val="baseline"/>
                <w:lang w:val="en-US" w:eastAsia="zh-CN"/>
              </w:rPr>
            </w:pPr>
            <w:r>
              <w:rPr>
                <w:rFonts w:hint="eastAsia"/>
                <w:sz w:val="21"/>
                <w:szCs w:val="21"/>
                <w:vertAlign w:val="baseline"/>
                <w:lang w:val="en-US" w:eastAsia="zh-CN"/>
              </w:rPr>
              <w:t>测试指标</w:t>
            </w:r>
          </w:p>
        </w:tc>
        <w:tc>
          <w:tcPr>
            <w:tcW w:w="8703" w:type="dxa"/>
          </w:tcPr>
          <w:p w14:paraId="5DA2A753">
            <w:pPr>
              <w:rPr>
                <w:rFonts w:hint="default"/>
                <w:sz w:val="21"/>
                <w:szCs w:val="21"/>
                <w:vertAlign w:val="baseline"/>
                <w:lang w:val="en-US" w:eastAsia="zh-CN"/>
              </w:rPr>
            </w:pPr>
            <w:r>
              <w:rPr>
                <w:rFonts w:hint="eastAsia"/>
                <w:sz w:val="21"/>
                <w:szCs w:val="21"/>
                <w:vertAlign w:val="baseline"/>
                <w:lang w:val="en-US" w:eastAsia="zh-CN"/>
              </w:rPr>
              <w:t>报撤单笔数监测功能</w:t>
            </w:r>
          </w:p>
        </w:tc>
      </w:tr>
      <w:tr w14:paraId="705B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4BD94D20">
            <w:pPr>
              <w:rPr>
                <w:rFonts w:hint="eastAsia"/>
                <w:sz w:val="21"/>
                <w:szCs w:val="21"/>
                <w:vertAlign w:val="baseline"/>
                <w:lang w:val="en-US" w:eastAsia="zh-CN"/>
              </w:rPr>
            </w:pPr>
            <w:r>
              <w:rPr>
                <w:rFonts w:hint="eastAsia"/>
                <w:sz w:val="21"/>
                <w:szCs w:val="21"/>
                <w:vertAlign w:val="baseline"/>
                <w:lang w:val="en-US" w:eastAsia="zh-CN"/>
              </w:rPr>
              <w:t>测试目的</w:t>
            </w:r>
          </w:p>
        </w:tc>
        <w:tc>
          <w:tcPr>
            <w:tcW w:w="8703" w:type="dxa"/>
          </w:tcPr>
          <w:p w14:paraId="177ABC1A">
            <w:pPr>
              <w:rPr>
                <w:rFonts w:hint="default"/>
                <w:sz w:val="21"/>
                <w:szCs w:val="21"/>
                <w:vertAlign w:val="baseline"/>
                <w:lang w:val="en-US" w:eastAsia="zh-CN"/>
              </w:rPr>
            </w:pPr>
            <w:r>
              <w:rPr>
                <w:rFonts w:hint="eastAsia"/>
                <w:sz w:val="21"/>
                <w:szCs w:val="21"/>
                <w:vertAlign w:val="baseline"/>
                <w:lang w:val="en-US" w:eastAsia="zh-CN"/>
              </w:rPr>
              <w:t>检查期货程序化交易系统是否具备报撤单笔数监测功能</w:t>
            </w:r>
          </w:p>
        </w:tc>
      </w:tr>
      <w:tr w14:paraId="7D80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4B3EB106">
            <w:pPr>
              <w:rPr>
                <w:rFonts w:hint="default"/>
                <w:sz w:val="21"/>
                <w:szCs w:val="21"/>
                <w:vertAlign w:val="baseline"/>
                <w:lang w:val="en-US" w:eastAsia="zh-CN"/>
              </w:rPr>
            </w:pPr>
            <w:r>
              <w:rPr>
                <w:rFonts w:hint="eastAsia"/>
                <w:sz w:val="21"/>
                <w:szCs w:val="21"/>
                <w:vertAlign w:val="baseline"/>
                <w:lang w:val="en-US" w:eastAsia="zh-CN"/>
              </w:rPr>
              <w:t>测试流程</w:t>
            </w:r>
          </w:p>
        </w:tc>
        <w:tc>
          <w:tcPr>
            <w:tcW w:w="8703" w:type="dxa"/>
          </w:tcPr>
          <w:p w14:paraId="784E6767">
            <w:pPr>
              <w:rPr>
                <w:rFonts w:hint="eastAsia"/>
                <w:sz w:val="21"/>
                <w:szCs w:val="21"/>
                <w:vertAlign w:val="baseline"/>
                <w:lang w:val="en-US" w:eastAsia="zh-CN"/>
              </w:rPr>
            </w:pPr>
            <w:r>
              <w:rPr>
                <w:rFonts w:hint="eastAsia"/>
                <w:sz w:val="21"/>
                <w:szCs w:val="21"/>
                <w:vertAlign w:val="baseline"/>
                <w:lang w:val="en-US" w:eastAsia="zh-CN"/>
              </w:rPr>
              <w:t xml:space="preserve">使用同一账号，通过期货程序化交易系统下达交易指令，检查期货程序化交易系统 </w:t>
            </w:r>
          </w:p>
          <w:p w14:paraId="2D2B996C">
            <w:pPr>
              <w:rPr>
                <w:rFonts w:hint="default"/>
                <w:sz w:val="21"/>
                <w:szCs w:val="21"/>
                <w:vertAlign w:val="baseline"/>
                <w:lang w:val="en-US" w:eastAsia="zh-CN"/>
              </w:rPr>
            </w:pPr>
            <w:r>
              <w:rPr>
                <w:rFonts w:hint="eastAsia"/>
                <w:sz w:val="21"/>
                <w:szCs w:val="21"/>
                <w:vertAlign w:val="baseline"/>
                <w:lang w:val="en-US" w:eastAsia="zh-CN"/>
              </w:rPr>
              <w:t>是否能够准确统计报单笔数、撤单笔数</w:t>
            </w:r>
          </w:p>
        </w:tc>
      </w:tr>
      <w:tr w14:paraId="796F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23F64D6A">
            <w:pPr>
              <w:rPr>
                <w:rFonts w:hint="default"/>
                <w:sz w:val="21"/>
                <w:szCs w:val="21"/>
                <w:vertAlign w:val="baseline"/>
                <w:lang w:val="en-US" w:eastAsia="zh-CN"/>
              </w:rPr>
            </w:pPr>
            <w:r>
              <w:rPr>
                <w:rFonts w:hint="eastAsia"/>
                <w:sz w:val="21"/>
                <w:szCs w:val="21"/>
                <w:vertAlign w:val="baseline"/>
                <w:lang w:val="en-US" w:eastAsia="zh-CN"/>
              </w:rPr>
              <w:t>通过标准</w:t>
            </w:r>
          </w:p>
        </w:tc>
        <w:tc>
          <w:tcPr>
            <w:tcW w:w="8703" w:type="dxa"/>
          </w:tcPr>
          <w:p w14:paraId="4C4E795D">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基于上述测试流程，期货程序化交易系统具备报撤单笔数统计及监测的功能</w:t>
            </w:r>
          </w:p>
        </w:tc>
      </w:tr>
      <w:tr w14:paraId="7995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6EBD61C5">
            <w:pPr>
              <w:rPr>
                <w:rFonts w:hint="default"/>
                <w:sz w:val="21"/>
                <w:szCs w:val="21"/>
                <w:vertAlign w:val="baseline"/>
                <w:lang w:val="en-US" w:eastAsia="zh-CN"/>
              </w:rPr>
            </w:pPr>
            <w:r>
              <w:rPr>
                <w:rFonts w:hint="eastAsia"/>
                <w:sz w:val="21"/>
                <w:szCs w:val="21"/>
                <w:vertAlign w:val="baseline"/>
                <w:lang w:val="en-US" w:eastAsia="zh-CN"/>
              </w:rPr>
              <w:t>测试场景</w:t>
            </w:r>
          </w:p>
        </w:tc>
        <w:tc>
          <w:tcPr>
            <w:tcW w:w="8703" w:type="dxa"/>
          </w:tcPr>
          <w:p w14:paraId="3C5F9E64">
            <w:pPr>
              <w:rPr>
                <w:rFonts w:hint="eastAsia"/>
                <w:sz w:val="21"/>
                <w:szCs w:val="21"/>
                <w:vertAlign w:val="baseline"/>
                <w:lang w:val="en-US" w:eastAsia="zh-CN"/>
              </w:rPr>
            </w:pPr>
            <w:r>
              <w:rPr>
                <w:rFonts w:hint="eastAsia"/>
                <w:sz w:val="21"/>
                <w:szCs w:val="21"/>
                <w:vertAlign w:val="baseline"/>
                <w:lang w:val="en-US" w:eastAsia="zh-CN"/>
              </w:rPr>
              <w:t xml:space="preserve">验证用同一账号，通过期货程序化交易系统下达交易指令，期货程序化交易系统 </w:t>
            </w:r>
          </w:p>
          <w:p w14:paraId="461CC70B">
            <w:pPr>
              <w:rPr>
                <w:rFonts w:hint="default"/>
                <w:sz w:val="21"/>
                <w:szCs w:val="21"/>
                <w:vertAlign w:val="baseline"/>
                <w:lang w:val="en-US" w:eastAsia="zh-CN"/>
              </w:rPr>
            </w:pPr>
            <w:r>
              <w:rPr>
                <w:rFonts w:hint="eastAsia"/>
                <w:sz w:val="21"/>
                <w:szCs w:val="21"/>
                <w:vertAlign w:val="baseline"/>
                <w:lang w:val="en-US" w:eastAsia="zh-CN"/>
              </w:rPr>
              <w:t>能够准确统计报单笔数、撤单笔数</w:t>
            </w:r>
          </w:p>
        </w:tc>
      </w:tr>
      <w:tr w14:paraId="0B1C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605B6211">
            <w:pPr>
              <w:rPr>
                <w:rFonts w:hint="default"/>
                <w:sz w:val="21"/>
                <w:szCs w:val="21"/>
                <w:vertAlign w:val="baseline"/>
                <w:lang w:val="en-US" w:eastAsia="zh-CN"/>
              </w:rPr>
            </w:pPr>
            <w:r>
              <w:rPr>
                <w:rFonts w:hint="eastAsia"/>
                <w:sz w:val="21"/>
                <w:szCs w:val="21"/>
                <w:vertAlign w:val="baseline"/>
                <w:lang w:val="en-US" w:eastAsia="zh-CN"/>
              </w:rPr>
              <w:t>上传图片</w:t>
            </w:r>
          </w:p>
        </w:tc>
        <w:tc>
          <w:tcPr>
            <w:tcW w:w="8703" w:type="dxa"/>
          </w:tcPr>
          <w:p w14:paraId="22477F39">
            <w:pPr>
              <w:rPr>
                <w:rFonts w:hint="eastAsia"/>
                <w:sz w:val="21"/>
                <w:szCs w:val="21"/>
                <w:vertAlign w:val="baseline"/>
                <w:lang w:val="en-US" w:eastAsia="zh-CN"/>
              </w:rPr>
            </w:pPr>
            <w:r>
              <w:rPr>
                <w:rFonts w:hint="eastAsia"/>
                <w:sz w:val="21"/>
                <w:szCs w:val="21"/>
                <w:vertAlign w:val="baseline"/>
                <w:lang w:val="en-US" w:eastAsia="zh-CN"/>
              </w:rPr>
              <w:t>报单以及监测数据截图：</w:t>
            </w:r>
          </w:p>
          <w:p w14:paraId="1FCFD63F">
            <w:pPr>
              <w:rPr>
                <w:rFonts w:hint="eastAsia"/>
                <w:sz w:val="21"/>
                <w:szCs w:val="21"/>
                <w:vertAlign w:val="baseline"/>
                <w:lang w:val="en-US" w:eastAsia="zh-CN"/>
              </w:rPr>
            </w:pPr>
          </w:p>
          <w:p w14:paraId="0444A845">
            <w:pPr>
              <w:rPr>
                <w:rFonts w:hint="eastAsia"/>
                <w:sz w:val="21"/>
                <w:szCs w:val="21"/>
                <w:vertAlign w:val="baseline"/>
                <w:lang w:val="en-US" w:eastAsia="zh-CN"/>
              </w:rPr>
            </w:pPr>
          </w:p>
          <w:p w14:paraId="11C63150">
            <w:pPr>
              <w:rPr>
                <w:rFonts w:hint="eastAsia"/>
                <w:sz w:val="21"/>
                <w:szCs w:val="21"/>
                <w:vertAlign w:val="baseline"/>
                <w:lang w:val="en-US" w:eastAsia="zh-CN"/>
              </w:rPr>
            </w:pPr>
          </w:p>
          <w:p w14:paraId="6DBAF398">
            <w:pPr>
              <w:rPr>
                <w:rFonts w:hint="eastAsia"/>
                <w:sz w:val="21"/>
                <w:szCs w:val="21"/>
                <w:vertAlign w:val="baseline"/>
                <w:lang w:val="en-US" w:eastAsia="zh-CN"/>
              </w:rPr>
            </w:pPr>
          </w:p>
          <w:p w14:paraId="5E6D6986">
            <w:pPr>
              <w:rPr>
                <w:rFonts w:hint="eastAsia"/>
                <w:sz w:val="21"/>
                <w:szCs w:val="21"/>
                <w:vertAlign w:val="baseline"/>
                <w:lang w:val="en-US" w:eastAsia="zh-CN"/>
              </w:rPr>
            </w:pPr>
            <w:r>
              <w:rPr>
                <w:rFonts w:hint="eastAsia"/>
                <w:sz w:val="21"/>
                <w:szCs w:val="21"/>
                <w:vertAlign w:val="baseline"/>
                <w:lang w:val="en-US" w:eastAsia="zh-CN"/>
              </w:rPr>
              <w:t>撤单以及监测数据截图：</w:t>
            </w:r>
          </w:p>
          <w:p w14:paraId="461DA735">
            <w:pPr>
              <w:rPr>
                <w:rFonts w:hint="eastAsia"/>
                <w:sz w:val="21"/>
                <w:szCs w:val="21"/>
                <w:vertAlign w:val="baseline"/>
                <w:lang w:val="en-US" w:eastAsia="zh-CN"/>
              </w:rPr>
            </w:pPr>
          </w:p>
          <w:p w14:paraId="478BF579">
            <w:pPr>
              <w:rPr>
                <w:rFonts w:hint="eastAsia"/>
                <w:sz w:val="21"/>
                <w:szCs w:val="21"/>
                <w:vertAlign w:val="baseline"/>
                <w:lang w:val="en-US" w:eastAsia="zh-CN"/>
              </w:rPr>
            </w:pPr>
          </w:p>
          <w:p w14:paraId="36398FF2">
            <w:pPr>
              <w:rPr>
                <w:rFonts w:hint="eastAsia"/>
                <w:sz w:val="21"/>
                <w:szCs w:val="21"/>
                <w:vertAlign w:val="baseline"/>
                <w:lang w:val="en-US" w:eastAsia="zh-CN"/>
              </w:rPr>
            </w:pPr>
          </w:p>
          <w:p w14:paraId="711F7ECA">
            <w:pPr>
              <w:rPr>
                <w:rFonts w:hint="eastAsia"/>
                <w:sz w:val="21"/>
                <w:szCs w:val="21"/>
                <w:vertAlign w:val="baseline"/>
                <w:lang w:val="en-US" w:eastAsia="zh-CN"/>
              </w:rPr>
            </w:pPr>
          </w:p>
          <w:p w14:paraId="40F44FD9">
            <w:pPr>
              <w:rPr>
                <w:rFonts w:hint="eastAsia"/>
                <w:sz w:val="21"/>
                <w:szCs w:val="21"/>
                <w:vertAlign w:val="baseline"/>
                <w:lang w:val="en-US" w:eastAsia="zh-CN"/>
              </w:rPr>
            </w:pPr>
          </w:p>
        </w:tc>
      </w:tr>
    </w:tbl>
    <w:p w14:paraId="51DCD90B">
      <w:pPr>
        <w:rPr>
          <w:rFonts w:hint="eastAsia"/>
          <w:sz w:val="21"/>
          <w:szCs w:val="21"/>
          <w:vertAlign w:val="baseline"/>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8687"/>
      </w:tblGrid>
      <w:tr w14:paraId="3C8C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14:paraId="4396A561">
            <w:pPr>
              <w:rPr>
                <w:rFonts w:hint="default"/>
                <w:sz w:val="21"/>
                <w:szCs w:val="21"/>
                <w:vertAlign w:val="baseline"/>
                <w:lang w:val="en-US" w:eastAsia="zh-CN"/>
              </w:rPr>
            </w:pPr>
            <w:r>
              <w:rPr>
                <w:rFonts w:hint="eastAsia"/>
                <w:sz w:val="21"/>
                <w:szCs w:val="21"/>
                <w:vertAlign w:val="baseline"/>
                <w:lang w:val="en-US" w:eastAsia="zh-CN"/>
              </w:rPr>
              <w:t>测试指标</w:t>
            </w:r>
          </w:p>
        </w:tc>
        <w:tc>
          <w:tcPr>
            <w:tcW w:w="8687" w:type="dxa"/>
          </w:tcPr>
          <w:p w14:paraId="1E290FB4">
            <w:pPr>
              <w:rPr>
                <w:rFonts w:hint="default"/>
                <w:sz w:val="21"/>
                <w:szCs w:val="21"/>
                <w:vertAlign w:val="baseline"/>
                <w:lang w:val="en-US" w:eastAsia="zh-CN"/>
              </w:rPr>
            </w:pPr>
            <w:r>
              <w:rPr>
                <w:rFonts w:hint="eastAsia"/>
                <w:sz w:val="21"/>
                <w:szCs w:val="21"/>
                <w:vertAlign w:val="baseline"/>
                <w:lang w:val="en-US" w:eastAsia="zh-CN"/>
              </w:rPr>
              <w:t>重复报单监测功能（选测）</w:t>
            </w:r>
          </w:p>
        </w:tc>
      </w:tr>
      <w:tr w14:paraId="25A6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14:paraId="1EE234ED">
            <w:pPr>
              <w:rPr>
                <w:rFonts w:hint="eastAsia"/>
                <w:sz w:val="21"/>
                <w:szCs w:val="21"/>
                <w:vertAlign w:val="baseline"/>
                <w:lang w:val="en-US" w:eastAsia="zh-CN"/>
              </w:rPr>
            </w:pPr>
            <w:r>
              <w:rPr>
                <w:rFonts w:hint="eastAsia"/>
                <w:sz w:val="21"/>
                <w:szCs w:val="21"/>
                <w:vertAlign w:val="baseline"/>
                <w:lang w:val="en-US" w:eastAsia="zh-CN"/>
              </w:rPr>
              <w:t>测试目的</w:t>
            </w:r>
          </w:p>
        </w:tc>
        <w:tc>
          <w:tcPr>
            <w:tcW w:w="8687" w:type="dxa"/>
          </w:tcPr>
          <w:p w14:paraId="6E6AA367">
            <w:pPr>
              <w:rPr>
                <w:rFonts w:hint="default"/>
                <w:sz w:val="21"/>
                <w:szCs w:val="21"/>
                <w:vertAlign w:val="baseline"/>
                <w:lang w:val="en-US" w:eastAsia="zh-CN"/>
              </w:rPr>
            </w:pPr>
            <w:r>
              <w:rPr>
                <w:rFonts w:hint="eastAsia"/>
                <w:sz w:val="21"/>
                <w:szCs w:val="21"/>
                <w:vertAlign w:val="baseline"/>
                <w:lang w:val="en-US" w:eastAsia="zh-CN"/>
              </w:rPr>
              <w:t>检查期货程序化交易系统是否具备重复报单监测功能</w:t>
            </w:r>
          </w:p>
        </w:tc>
      </w:tr>
      <w:tr w14:paraId="1A07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14:paraId="07F7E091">
            <w:pPr>
              <w:rPr>
                <w:rFonts w:hint="default"/>
                <w:sz w:val="21"/>
                <w:szCs w:val="21"/>
                <w:vertAlign w:val="baseline"/>
                <w:lang w:val="en-US" w:eastAsia="zh-CN"/>
              </w:rPr>
            </w:pPr>
            <w:r>
              <w:rPr>
                <w:rFonts w:hint="eastAsia"/>
                <w:sz w:val="21"/>
                <w:szCs w:val="21"/>
                <w:vertAlign w:val="baseline"/>
                <w:lang w:val="en-US" w:eastAsia="zh-CN"/>
              </w:rPr>
              <w:t>测试流程</w:t>
            </w:r>
          </w:p>
        </w:tc>
        <w:tc>
          <w:tcPr>
            <w:tcW w:w="8687" w:type="dxa"/>
          </w:tcPr>
          <w:p w14:paraId="383BE4AB">
            <w:pPr>
              <w:rPr>
                <w:rFonts w:hint="eastAsia"/>
                <w:sz w:val="21"/>
                <w:szCs w:val="21"/>
                <w:vertAlign w:val="baseline"/>
                <w:lang w:val="en-US" w:eastAsia="zh-CN"/>
              </w:rPr>
            </w:pPr>
            <w:r>
              <w:rPr>
                <w:rFonts w:hint="eastAsia"/>
                <w:sz w:val="21"/>
                <w:szCs w:val="21"/>
                <w:vertAlign w:val="baseline"/>
                <w:lang w:val="en-US" w:eastAsia="zh-CN"/>
              </w:rPr>
              <w:t xml:space="preserve">使用同一账号，通过期货程序化交易系统下达交易指令，检查期货程序化交易系统 </w:t>
            </w:r>
          </w:p>
          <w:p w14:paraId="59706742">
            <w:pPr>
              <w:rPr>
                <w:rFonts w:hint="default"/>
                <w:sz w:val="21"/>
                <w:szCs w:val="21"/>
                <w:vertAlign w:val="baseline"/>
                <w:lang w:val="en-US" w:eastAsia="zh-CN"/>
              </w:rPr>
            </w:pPr>
            <w:r>
              <w:rPr>
                <w:rFonts w:hint="eastAsia"/>
                <w:sz w:val="21"/>
                <w:szCs w:val="21"/>
                <w:vertAlign w:val="baseline"/>
                <w:lang w:val="en-US" w:eastAsia="zh-CN"/>
              </w:rPr>
              <w:t>是否能够准确统计报单笔数、撤单笔数</w:t>
            </w:r>
          </w:p>
        </w:tc>
      </w:tr>
      <w:tr w14:paraId="713CA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14:paraId="12387844">
            <w:pPr>
              <w:rPr>
                <w:rFonts w:hint="default"/>
                <w:sz w:val="21"/>
                <w:szCs w:val="21"/>
                <w:vertAlign w:val="baseline"/>
                <w:lang w:val="en-US" w:eastAsia="zh-CN"/>
              </w:rPr>
            </w:pPr>
            <w:r>
              <w:rPr>
                <w:rFonts w:hint="eastAsia"/>
                <w:sz w:val="21"/>
                <w:szCs w:val="21"/>
                <w:vertAlign w:val="baseline"/>
                <w:lang w:val="en-US" w:eastAsia="zh-CN"/>
              </w:rPr>
              <w:t>通过标准</w:t>
            </w:r>
          </w:p>
        </w:tc>
        <w:tc>
          <w:tcPr>
            <w:tcW w:w="8687" w:type="dxa"/>
          </w:tcPr>
          <w:p w14:paraId="323ED08B">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基于上述测试流程，期货程序化交易系统具备监测重复报单的功能</w:t>
            </w:r>
          </w:p>
        </w:tc>
      </w:tr>
      <w:tr w14:paraId="7C7C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14:paraId="469151C9">
            <w:pPr>
              <w:rPr>
                <w:rFonts w:hint="default"/>
                <w:sz w:val="21"/>
                <w:szCs w:val="21"/>
                <w:vertAlign w:val="baseline"/>
                <w:lang w:val="en-US" w:eastAsia="zh-CN"/>
              </w:rPr>
            </w:pPr>
            <w:r>
              <w:rPr>
                <w:rFonts w:hint="eastAsia"/>
                <w:sz w:val="21"/>
                <w:szCs w:val="21"/>
                <w:vertAlign w:val="baseline"/>
                <w:lang w:val="en-US" w:eastAsia="zh-CN"/>
              </w:rPr>
              <w:t>测试场景</w:t>
            </w:r>
          </w:p>
        </w:tc>
        <w:tc>
          <w:tcPr>
            <w:tcW w:w="8687" w:type="dxa"/>
          </w:tcPr>
          <w:p w14:paraId="244ADF23">
            <w:pPr>
              <w:rPr>
                <w:rFonts w:hint="default"/>
                <w:sz w:val="21"/>
                <w:szCs w:val="21"/>
                <w:vertAlign w:val="baseline"/>
                <w:lang w:val="en-US" w:eastAsia="zh-CN"/>
              </w:rPr>
            </w:pPr>
            <w:r>
              <w:rPr>
                <w:rFonts w:hint="eastAsia"/>
                <w:sz w:val="21"/>
                <w:szCs w:val="21"/>
                <w:vertAlign w:val="baseline"/>
                <w:lang w:val="en-US" w:eastAsia="zh-CN"/>
              </w:rPr>
              <w:t>检查是否具备重复的开仓平仓撤单笔数的监测功能</w:t>
            </w:r>
          </w:p>
        </w:tc>
      </w:tr>
      <w:tr w14:paraId="7DC9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14:paraId="72B7AFC6">
            <w:pPr>
              <w:rPr>
                <w:rFonts w:hint="default"/>
                <w:sz w:val="21"/>
                <w:szCs w:val="21"/>
                <w:vertAlign w:val="baseline"/>
                <w:lang w:val="en-US" w:eastAsia="zh-CN"/>
              </w:rPr>
            </w:pPr>
            <w:r>
              <w:rPr>
                <w:rFonts w:hint="eastAsia"/>
                <w:sz w:val="21"/>
                <w:szCs w:val="21"/>
                <w:vertAlign w:val="baseline"/>
                <w:lang w:val="en-US" w:eastAsia="zh-CN"/>
              </w:rPr>
              <w:t>上传图片</w:t>
            </w:r>
          </w:p>
        </w:tc>
        <w:tc>
          <w:tcPr>
            <w:tcW w:w="8687" w:type="dxa"/>
          </w:tcPr>
          <w:p w14:paraId="2BE26C4F">
            <w:pPr>
              <w:rPr>
                <w:rFonts w:hint="eastAsia"/>
                <w:sz w:val="21"/>
                <w:szCs w:val="21"/>
                <w:vertAlign w:val="baseline"/>
                <w:lang w:val="en-US" w:eastAsia="zh-CN"/>
              </w:rPr>
            </w:pPr>
            <w:r>
              <w:rPr>
                <w:rFonts w:hint="eastAsia"/>
                <w:sz w:val="21"/>
                <w:szCs w:val="21"/>
                <w:vertAlign w:val="baseline"/>
                <w:lang w:val="en-US" w:eastAsia="zh-CN"/>
              </w:rPr>
              <w:t>重复报开仓单以及监测数据截图：</w:t>
            </w:r>
          </w:p>
          <w:p w14:paraId="65175827">
            <w:pPr>
              <w:rPr>
                <w:rFonts w:hint="eastAsia"/>
                <w:sz w:val="21"/>
                <w:szCs w:val="21"/>
                <w:vertAlign w:val="baseline"/>
                <w:lang w:val="en-US" w:eastAsia="zh-CN"/>
              </w:rPr>
            </w:pPr>
          </w:p>
          <w:p w14:paraId="3E4A7F3F">
            <w:pPr>
              <w:rPr>
                <w:rFonts w:hint="eastAsia"/>
                <w:sz w:val="21"/>
                <w:szCs w:val="21"/>
                <w:vertAlign w:val="baseline"/>
                <w:lang w:val="en-US" w:eastAsia="zh-CN"/>
              </w:rPr>
            </w:pPr>
          </w:p>
          <w:p w14:paraId="751DE686">
            <w:pPr>
              <w:rPr>
                <w:rFonts w:hint="eastAsia"/>
                <w:sz w:val="21"/>
                <w:szCs w:val="21"/>
                <w:vertAlign w:val="baseline"/>
                <w:lang w:val="en-US" w:eastAsia="zh-CN"/>
              </w:rPr>
            </w:pPr>
          </w:p>
          <w:p w14:paraId="1DDF2920">
            <w:pPr>
              <w:rPr>
                <w:rFonts w:hint="eastAsia"/>
                <w:sz w:val="21"/>
                <w:szCs w:val="21"/>
                <w:vertAlign w:val="baseline"/>
                <w:lang w:val="en-US" w:eastAsia="zh-CN"/>
              </w:rPr>
            </w:pPr>
          </w:p>
          <w:p w14:paraId="7B017877">
            <w:pPr>
              <w:rPr>
                <w:rFonts w:hint="eastAsia"/>
                <w:sz w:val="21"/>
                <w:szCs w:val="21"/>
                <w:vertAlign w:val="baseline"/>
                <w:lang w:val="en-US" w:eastAsia="zh-CN"/>
              </w:rPr>
            </w:pPr>
          </w:p>
          <w:p w14:paraId="21F58BFF">
            <w:pPr>
              <w:rPr>
                <w:rFonts w:hint="eastAsia"/>
                <w:sz w:val="21"/>
                <w:szCs w:val="21"/>
                <w:vertAlign w:val="baseline"/>
                <w:lang w:val="en-US" w:eastAsia="zh-CN"/>
              </w:rPr>
            </w:pPr>
            <w:r>
              <w:rPr>
                <w:rFonts w:hint="eastAsia"/>
                <w:sz w:val="21"/>
                <w:szCs w:val="21"/>
                <w:vertAlign w:val="baseline"/>
                <w:lang w:val="en-US" w:eastAsia="zh-CN"/>
              </w:rPr>
              <w:t>重复报平仓单以及监测数据截图：</w:t>
            </w:r>
          </w:p>
          <w:p w14:paraId="61A61D2E">
            <w:pPr>
              <w:rPr>
                <w:rFonts w:hint="eastAsia"/>
                <w:sz w:val="21"/>
                <w:szCs w:val="21"/>
                <w:vertAlign w:val="baseline"/>
                <w:lang w:val="en-US" w:eastAsia="zh-CN"/>
              </w:rPr>
            </w:pPr>
          </w:p>
          <w:p w14:paraId="1990DB0B">
            <w:pPr>
              <w:rPr>
                <w:rFonts w:hint="eastAsia"/>
                <w:sz w:val="21"/>
                <w:szCs w:val="21"/>
                <w:vertAlign w:val="baseline"/>
                <w:lang w:val="en-US" w:eastAsia="zh-CN"/>
              </w:rPr>
            </w:pPr>
          </w:p>
          <w:p w14:paraId="7826FEB8">
            <w:pPr>
              <w:rPr>
                <w:rFonts w:hint="eastAsia"/>
                <w:sz w:val="21"/>
                <w:szCs w:val="21"/>
                <w:vertAlign w:val="baseline"/>
                <w:lang w:val="en-US" w:eastAsia="zh-CN"/>
              </w:rPr>
            </w:pPr>
          </w:p>
          <w:p w14:paraId="6A265481">
            <w:pPr>
              <w:rPr>
                <w:rFonts w:hint="eastAsia"/>
                <w:sz w:val="21"/>
                <w:szCs w:val="21"/>
                <w:vertAlign w:val="baseline"/>
                <w:lang w:val="en-US" w:eastAsia="zh-CN"/>
              </w:rPr>
            </w:pPr>
          </w:p>
          <w:p w14:paraId="1C6A66F7">
            <w:pPr>
              <w:rPr>
                <w:rFonts w:hint="eastAsia"/>
                <w:sz w:val="21"/>
                <w:szCs w:val="21"/>
                <w:vertAlign w:val="baseline"/>
                <w:lang w:val="en-US" w:eastAsia="zh-CN"/>
              </w:rPr>
            </w:pPr>
          </w:p>
          <w:p w14:paraId="42758BF4">
            <w:pPr>
              <w:rPr>
                <w:rFonts w:hint="eastAsia"/>
                <w:sz w:val="21"/>
                <w:szCs w:val="21"/>
                <w:vertAlign w:val="baseline"/>
                <w:lang w:val="en-US" w:eastAsia="zh-CN"/>
              </w:rPr>
            </w:pPr>
            <w:r>
              <w:rPr>
                <w:rFonts w:hint="eastAsia"/>
                <w:sz w:val="21"/>
                <w:szCs w:val="21"/>
                <w:vertAlign w:val="baseline"/>
                <w:lang w:val="en-US" w:eastAsia="zh-CN"/>
              </w:rPr>
              <w:t>重复撤单以及监测数据截图：</w:t>
            </w:r>
          </w:p>
          <w:p w14:paraId="53D1A4D3">
            <w:pPr>
              <w:rPr>
                <w:rFonts w:hint="eastAsia"/>
                <w:sz w:val="21"/>
                <w:szCs w:val="21"/>
                <w:vertAlign w:val="baseline"/>
                <w:lang w:val="en-US" w:eastAsia="zh-CN"/>
              </w:rPr>
            </w:pPr>
          </w:p>
          <w:p w14:paraId="6C10CEC8">
            <w:pPr>
              <w:rPr>
                <w:rFonts w:hint="eastAsia"/>
                <w:sz w:val="21"/>
                <w:szCs w:val="21"/>
                <w:vertAlign w:val="baseline"/>
                <w:lang w:val="en-US" w:eastAsia="zh-CN"/>
              </w:rPr>
            </w:pPr>
          </w:p>
          <w:p w14:paraId="6910A9B1">
            <w:pPr>
              <w:rPr>
                <w:rFonts w:hint="eastAsia"/>
                <w:sz w:val="21"/>
                <w:szCs w:val="21"/>
                <w:vertAlign w:val="baseline"/>
                <w:lang w:val="en-US" w:eastAsia="zh-CN"/>
              </w:rPr>
            </w:pPr>
          </w:p>
          <w:p w14:paraId="5B3E883F">
            <w:pPr>
              <w:rPr>
                <w:rFonts w:hint="eastAsia"/>
                <w:sz w:val="21"/>
                <w:szCs w:val="21"/>
                <w:vertAlign w:val="baseline"/>
                <w:lang w:val="en-US" w:eastAsia="zh-CN"/>
              </w:rPr>
            </w:pPr>
          </w:p>
          <w:p w14:paraId="0D70C061">
            <w:pPr>
              <w:rPr>
                <w:rFonts w:hint="eastAsia"/>
                <w:sz w:val="21"/>
                <w:szCs w:val="21"/>
                <w:vertAlign w:val="baseline"/>
                <w:lang w:val="en-US" w:eastAsia="zh-CN"/>
              </w:rPr>
            </w:pPr>
          </w:p>
          <w:p w14:paraId="7BBD26CB">
            <w:pPr>
              <w:rPr>
                <w:rFonts w:hint="eastAsia"/>
                <w:sz w:val="21"/>
                <w:szCs w:val="21"/>
                <w:vertAlign w:val="baseline"/>
                <w:lang w:val="en-US" w:eastAsia="zh-CN"/>
              </w:rPr>
            </w:pPr>
          </w:p>
        </w:tc>
      </w:tr>
    </w:tbl>
    <w:p w14:paraId="3A837F11">
      <w:pPr>
        <w:rPr>
          <w:rFonts w:hint="eastAsia"/>
          <w:sz w:val="21"/>
          <w:szCs w:val="21"/>
          <w:vertAlign w:val="baseline"/>
          <w:lang w:val="en-US" w:eastAsia="zh-CN"/>
        </w:rPr>
      </w:pPr>
    </w:p>
    <w:p w14:paraId="64061D17">
      <w:pPr>
        <w:numPr>
          <w:ilvl w:val="0"/>
          <w:numId w:val="1"/>
        </w:numPr>
        <w:rPr>
          <w:rFonts w:hint="eastAsia"/>
          <w:b/>
          <w:bCs/>
          <w:sz w:val="24"/>
          <w:szCs w:val="24"/>
          <w:lang w:val="en-US" w:eastAsia="zh-CN"/>
        </w:rPr>
      </w:pPr>
      <w:r>
        <w:rPr>
          <w:rFonts w:hint="eastAsia"/>
          <w:b/>
          <w:bCs/>
          <w:sz w:val="24"/>
          <w:szCs w:val="24"/>
          <w:lang w:val="en-US" w:eastAsia="zh-CN"/>
        </w:rPr>
        <w:t>阈值管理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8701"/>
      </w:tblGrid>
      <w:tr w14:paraId="5040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4B99D61C">
            <w:pPr>
              <w:rPr>
                <w:rFonts w:hint="default"/>
                <w:sz w:val="21"/>
                <w:szCs w:val="21"/>
                <w:vertAlign w:val="baseline"/>
                <w:lang w:val="en-US" w:eastAsia="zh-CN"/>
              </w:rPr>
            </w:pPr>
            <w:r>
              <w:rPr>
                <w:rFonts w:hint="eastAsia"/>
                <w:sz w:val="21"/>
                <w:szCs w:val="21"/>
                <w:vertAlign w:val="baseline"/>
                <w:lang w:val="en-US" w:eastAsia="zh-CN"/>
              </w:rPr>
              <w:t>测试指标</w:t>
            </w:r>
          </w:p>
        </w:tc>
        <w:tc>
          <w:tcPr>
            <w:tcW w:w="8701" w:type="dxa"/>
          </w:tcPr>
          <w:p w14:paraId="356C4122">
            <w:pPr>
              <w:rPr>
                <w:rFonts w:hint="default"/>
                <w:sz w:val="21"/>
                <w:szCs w:val="21"/>
                <w:vertAlign w:val="baseline"/>
                <w:lang w:val="en-US" w:eastAsia="zh-CN"/>
              </w:rPr>
            </w:pPr>
            <w:r>
              <w:rPr>
                <w:rFonts w:hint="eastAsia"/>
                <w:sz w:val="21"/>
                <w:szCs w:val="21"/>
                <w:vertAlign w:val="baseline"/>
                <w:lang w:val="en-US" w:eastAsia="zh-CN"/>
              </w:rPr>
              <w:t>阈值设置及预警功能</w:t>
            </w:r>
          </w:p>
        </w:tc>
      </w:tr>
      <w:tr w14:paraId="5AD40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441C49C4">
            <w:pPr>
              <w:rPr>
                <w:rFonts w:hint="eastAsia"/>
                <w:sz w:val="21"/>
                <w:szCs w:val="21"/>
                <w:vertAlign w:val="baseline"/>
                <w:lang w:val="en-US" w:eastAsia="zh-CN"/>
              </w:rPr>
            </w:pPr>
            <w:r>
              <w:rPr>
                <w:rFonts w:hint="eastAsia"/>
                <w:sz w:val="21"/>
                <w:szCs w:val="21"/>
                <w:vertAlign w:val="baseline"/>
                <w:lang w:val="en-US" w:eastAsia="zh-CN"/>
              </w:rPr>
              <w:t>测试目的</w:t>
            </w:r>
          </w:p>
        </w:tc>
        <w:tc>
          <w:tcPr>
            <w:tcW w:w="8701" w:type="dxa"/>
          </w:tcPr>
          <w:p w14:paraId="2156B462">
            <w:pPr>
              <w:rPr>
                <w:rFonts w:hint="default"/>
                <w:sz w:val="21"/>
                <w:szCs w:val="21"/>
                <w:vertAlign w:val="baseline"/>
                <w:lang w:val="en-US" w:eastAsia="zh-CN"/>
              </w:rPr>
            </w:pPr>
            <w:r>
              <w:rPr>
                <w:rFonts w:hint="eastAsia"/>
                <w:sz w:val="21"/>
                <w:szCs w:val="21"/>
                <w:vertAlign w:val="baseline"/>
                <w:lang w:val="en-US" w:eastAsia="zh-CN"/>
              </w:rPr>
              <w:t>检查期货程序化交易系统是否能够根据风险控制需要设置指标阈值，并在指标达到或超过设置阈值后进行预警。指标至少能够满足异常监测需要。</w:t>
            </w:r>
          </w:p>
        </w:tc>
      </w:tr>
      <w:tr w14:paraId="2C64A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59CB17D4">
            <w:pPr>
              <w:rPr>
                <w:rFonts w:hint="default"/>
                <w:sz w:val="21"/>
                <w:szCs w:val="21"/>
                <w:vertAlign w:val="baseline"/>
                <w:lang w:val="en-US" w:eastAsia="zh-CN"/>
              </w:rPr>
            </w:pPr>
            <w:r>
              <w:rPr>
                <w:rFonts w:hint="eastAsia"/>
                <w:sz w:val="21"/>
                <w:szCs w:val="21"/>
                <w:vertAlign w:val="baseline"/>
                <w:lang w:val="en-US" w:eastAsia="zh-CN"/>
              </w:rPr>
              <w:t>测试流程</w:t>
            </w:r>
          </w:p>
        </w:tc>
        <w:tc>
          <w:tcPr>
            <w:tcW w:w="8701" w:type="dxa"/>
          </w:tcPr>
          <w:p w14:paraId="74A191F8">
            <w:pPr>
              <w:rPr>
                <w:rFonts w:hint="eastAsia"/>
                <w:sz w:val="21"/>
                <w:szCs w:val="21"/>
                <w:vertAlign w:val="baseline"/>
                <w:lang w:val="en-US" w:eastAsia="zh-CN"/>
              </w:rPr>
            </w:pPr>
            <w:r>
              <w:rPr>
                <w:rFonts w:hint="eastAsia"/>
                <w:sz w:val="21"/>
                <w:szCs w:val="21"/>
                <w:vertAlign w:val="baseline"/>
                <w:lang w:val="en-US" w:eastAsia="zh-CN"/>
              </w:rPr>
              <w:t xml:space="preserve">检查期货程序化交易系统是否能够设置报单笔数、撤单笔数、重复报单笔数等指标 </w:t>
            </w:r>
          </w:p>
          <w:p w14:paraId="16EDFF7A">
            <w:pPr>
              <w:rPr>
                <w:rFonts w:hint="default"/>
                <w:sz w:val="21"/>
                <w:szCs w:val="21"/>
                <w:vertAlign w:val="baseline"/>
                <w:lang w:val="en-US" w:eastAsia="zh-CN"/>
              </w:rPr>
            </w:pPr>
            <w:r>
              <w:rPr>
                <w:rFonts w:hint="eastAsia"/>
                <w:sz w:val="21"/>
                <w:szCs w:val="21"/>
                <w:vertAlign w:val="baseline"/>
                <w:lang w:val="en-US" w:eastAsia="zh-CN"/>
              </w:rPr>
              <w:t>阈值；设置指标阈值后，使用期货程序化交易系统进行交易，当监测指标达到或超过设置阈值时，检查 期货程序化交易系统是否能够通过一种或多种方式进行预警，预警方式包括但不限于弹窗提示、声音提 示、短信或邮件通知</w:t>
            </w:r>
          </w:p>
        </w:tc>
      </w:tr>
      <w:tr w14:paraId="5A864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2FA0F6D9">
            <w:pPr>
              <w:rPr>
                <w:rFonts w:hint="default"/>
                <w:sz w:val="21"/>
                <w:szCs w:val="21"/>
                <w:vertAlign w:val="baseline"/>
                <w:lang w:val="en-US" w:eastAsia="zh-CN"/>
              </w:rPr>
            </w:pPr>
            <w:r>
              <w:rPr>
                <w:rFonts w:hint="eastAsia"/>
                <w:sz w:val="21"/>
                <w:szCs w:val="21"/>
                <w:vertAlign w:val="baseline"/>
                <w:lang w:val="en-US" w:eastAsia="zh-CN"/>
              </w:rPr>
              <w:t>通过标准</w:t>
            </w:r>
          </w:p>
        </w:tc>
        <w:tc>
          <w:tcPr>
            <w:tcW w:w="8701" w:type="dxa"/>
          </w:tcPr>
          <w:p w14:paraId="75E10B12">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基于上述测试流程，期货程序化交易系统能够根据风险控制需要设置指标阈值，并在指标达到 或超过设置阈值后进行预警</w:t>
            </w:r>
          </w:p>
        </w:tc>
      </w:tr>
      <w:tr w14:paraId="124A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47E2E738">
            <w:pPr>
              <w:rPr>
                <w:rFonts w:hint="default"/>
                <w:sz w:val="21"/>
                <w:szCs w:val="21"/>
                <w:vertAlign w:val="baseline"/>
                <w:lang w:val="en-US" w:eastAsia="zh-CN"/>
              </w:rPr>
            </w:pPr>
            <w:r>
              <w:rPr>
                <w:rFonts w:hint="eastAsia"/>
                <w:sz w:val="21"/>
                <w:szCs w:val="21"/>
                <w:vertAlign w:val="baseline"/>
                <w:lang w:val="en-US" w:eastAsia="zh-CN"/>
              </w:rPr>
              <w:t>测试场景</w:t>
            </w:r>
          </w:p>
        </w:tc>
        <w:tc>
          <w:tcPr>
            <w:tcW w:w="8701" w:type="dxa"/>
          </w:tcPr>
          <w:p w14:paraId="01542130">
            <w:pPr>
              <w:rPr>
                <w:rFonts w:hint="default"/>
                <w:sz w:val="21"/>
                <w:szCs w:val="21"/>
                <w:vertAlign w:val="baseline"/>
                <w:lang w:val="en-US" w:eastAsia="zh-CN"/>
              </w:rPr>
            </w:pPr>
            <w:r>
              <w:rPr>
                <w:rFonts w:hint="eastAsia"/>
                <w:sz w:val="21"/>
                <w:szCs w:val="21"/>
                <w:vertAlign w:val="baseline"/>
                <w:lang w:val="en-US" w:eastAsia="zh-CN"/>
              </w:rPr>
              <w:t>检查是否具备单位时间内的重复单、报单、撤单、成交单的笔数阈值设置功能及预警功能</w:t>
            </w:r>
          </w:p>
        </w:tc>
      </w:tr>
      <w:tr w14:paraId="3E73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67D0DCC6">
            <w:pPr>
              <w:rPr>
                <w:rFonts w:hint="default"/>
                <w:sz w:val="21"/>
                <w:szCs w:val="21"/>
                <w:vertAlign w:val="baseline"/>
                <w:lang w:val="en-US" w:eastAsia="zh-CN"/>
              </w:rPr>
            </w:pPr>
            <w:r>
              <w:rPr>
                <w:rFonts w:hint="eastAsia"/>
                <w:sz w:val="21"/>
                <w:szCs w:val="21"/>
                <w:vertAlign w:val="baseline"/>
                <w:lang w:val="en-US" w:eastAsia="zh-CN"/>
              </w:rPr>
              <w:t>上传图片</w:t>
            </w:r>
          </w:p>
        </w:tc>
        <w:tc>
          <w:tcPr>
            <w:tcW w:w="8701" w:type="dxa"/>
          </w:tcPr>
          <w:p w14:paraId="222F2F42">
            <w:pPr>
              <w:rPr>
                <w:rFonts w:hint="eastAsia"/>
                <w:sz w:val="21"/>
                <w:szCs w:val="21"/>
                <w:vertAlign w:val="baseline"/>
                <w:lang w:val="en-US" w:eastAsia="zh-CN"/>
              </w:rPr>
            </w:pPr>
            <w:r>
              <w:rPr>
                <w:rFonts w:hint="eastAsia"/>
                <w:sz w:val="21"/>
                <w:szCs w:val="21"/>
                <w:vertAlign w:val="baseline"/>
                <w:lang w:val="en-US" w:eastAsia="zh-CN"/>
              </w:rPr>
              <w:t>报重复单笔数阈值设置以及监测预警状态截图（选测）：</w:t>
            </w:r>
          </w:p>
          <w:p w14:paraId="09B89CE1">
            <w:pPr>
              <w:rPr>
                <w:rFonts w:hint="eastAsia"/>
                <w:sz w:val="21"/>
                <w:szCs w:val="21"/>
                <w:vertAlign w:val="baseline"/>
                <w:lang w:val="en-US" w:eastAsia="zh-CN"/>
              </w:rPr>
            </w:pPr>
          </w:p>
          <w:p w14:paraId="4D72596F">
            <w:pPr>
              <w:rPr>
                <w:rFonts w:hint="eastAsia"/>
                <w:sz w:val="21"/>
                <w:szCs w:val="21"/>
                <w:vertAlign w:val="baseline"/>
                <w:lang w:val="en-US" w:eastAsia="zh-CN"/>
              </w:rPr>
            </w:pPr>
          </w:p>
          <w:p w14:paraId="16077A13">
            <w:pPr>
              <w:rPr>
                <w:rFonts w:hint="eastAsia"/>
                <w:sz w:val="21"/>
                <w:szCs w:val="21"/>
                <w:vertAlign w:val="baseline"/>
                <w:lang w:val="en-US" w:eastAsia="zh-CN"/>
              </w:rPr>
            </w:pPr>
          </w:p>
          <w:p w14:paraId="7B2CF302">
            <w:pPr>
              <w:rPr>
                <w:rFonts w:hint="eastAsia"/>
                <w:sz w:val="21"/>
                <w:szCs w:val="21"/>
                <w:vertAlign w:val="baseline"/>
                <w:lang w:val="en-US" w:eastAsia="zh-CN"/>
              </w:rPr>
            </w:pPr>
          </w:p>
          <w:p w14:paraId="16D94352">
            <w:pPr>
              <w:rPr>
                <w:rFonts w:hint="eastAsia"/>
                <w:sz w:val="21"/>
                <w:szCs w:val="21"/>
                <w:vertAlign w:val="baseline"/>
                <w:lang w:val="en-US" w:eastAsia="zh-CN"/>
              </w:rPr>
            </w:pPr>
          </w:p>
          <w:p w14:paraId="3340D0B0">
            <w:pPr>
              <w:rPr>
                <w:rFonts w:hint="eastAsia"/>
                <w:sz w:val="21"/>
                <w:szCs w:val="21"/>
                <w:vertAlign w:val="baseline"/>
                <w:lang w:val="en-US" w:eastAsia="zh-CN"/>
              </w:rPr>
            </w:pPr>
            <w:r>
              <w:rPr>
                <w:rFonts w:hint="eastAsia"/>
                <w:sz w:val="21"/>
                <w:szCs w:val="21"/>
                <w:vertAlign w:val="baseline"/>
                <w:lang w:val="en-US" w:eastAsia="zh-CN"/>
              </w:rPr>
              <w:t>报单笔数阈值设置以及监测预警状态截图：</w:t>
            </w:r>
          </w:p>
          <w:p w14:paraId="187C1471">
            <w:pPr>
              <w:rPr>
                <w:rFonts w:hint="eastAsia"/>
                <w:sz w:val="21"/>
                <w:szCs w:val="21"/>
                <w:vertAlign w:val="baseline"/>
                <w:lang w:val="en-US" w:eastAsia="zh-CN"/>
              </w:rPr>
            </w:pPr>
          </w:p>
          <w:p w14:paraId="5117C04A">
            <w:pPr>
              <w:rPr>
                <w:rFonts w:hint="eastAsia"/>
                <w:sz w:val="21"/>
                <w:szCs w:val="21"/>
                <w:vertAlign w:val="baseline"/>
                <w:lang w:val="en-US" w:eastAsia="zh-CN"/>
              </w:rPr>
            </w:pPr>
          </w:p>
          <w:p w14:paraId="35FECFA8">
            <w:pPr>
              <w:rPr>
                <w:rFonts w:hint="eastAsia"/>
                <w:sz w:val="21"/>
                <w:szCs w:val="21"/>
                <w:vertAlign w:val="baseline"/>
                <w:lang w:val="en-US" w:eastAsia="zh-CN"/>
              </w:rPr>
            </w:pPr>
          </w:p>
          <w:p w14:paraId="73B8106E">
            <w:pPr>
              <w:rPr>
                <w:rFonts w:hint="eastAsia"/>
                <w:sz w:val="21"/>
                <w:szCs w:val="21"/>
                <w:vertAlign w:val="baseline"/>
                <w:lang w:val="en-US" w:eastAsia="zh-CN"/>
              </w:rPr>
            </w:pPr>
          </w:p>
          <w:p w14:paraId="75EFD14A">
            <w:pPr>
              <w:rPr>
                <w:rFonts w:hint="eastAsia"/>
                <w:sz w:val="21"/>
                <w:szCs w:val="21"/>
                <w:vertAlign w:val="baseline"/>
                <w:lang w:val="en-US" w:eastAsia="zh-CN"/>
              </w:rPr>
            </w:pPr>
          </w:p>
          <w:p w14:paraId="52887E56">
            <w:pPr>
              <w:rPr>
                <w:rFonts w:hint="eastAsia"/>
                <w:sz w:val="21"/>
                <w:szCs w:val="21"/>
                <w:vertAlign w:val="baseline"/>
                <w:lang w:val="en-US" w:eastAsia="zh-CN"/>
              </w:rPr>
            </w:pPr>
          </w:p>
          <w:p w14:paraId="6137078E">
            <w:pPr>
              <w:rPr>
                <w:rFonts w:hint="eastAsia"/>
                <w:sz w:val="21"/>
                <w:szCs w:val="21"/>
                <w:vertAlign w:val="baseline"/>
                <w:lang w:val="en-US" w:eastAsia="zh-CN"/>
              </w:rPr>
            </w:pPr>
            <w:r>
              <w:rPr>
                <w:rFonts w:hint="eastAsia"/>
                <w:sz w:val="21"/>
                <w:szCs w:val="21"/>
                <w:vertAlign w:val="baseline"/>
                <w:lang w:val="en-US" w:eastAsia="zh-CN"/>
              </w:rPr>
              <w:t>撤单笔数阈值设置以及监测预警状态截图：</w:t>
            </w:r>
          </w:p>
          <w:p w14:paraId="24C2DEAD">
            <w:pPr>
              <w:rPr>
                <w:rFonts w:hint="eastAsia"/>
                <w:sz w:val="21"/>
                <w:szCs w:val="21"/>
                <w:vertAlign w:val="baseline"/>
                <w:lang w:val="en-US" w:eastAsia="zh-CN"/>
              </w:rPr>
            </w:pPr>
          </w:p>
          <w:p w14:paraId="336DA9FE">
            <w:pPr>
              <w:rPr>
                <w:rFonts w:hint="eastAsia"/>
                <w:sz w:val="21"/>
                <w:szCs w:val="21"/>
                <w:vertAlign w:val="baseline"/>
                <w:lang w:val="en-US" w:eastAsia="zh-CN"/>
              </w:rPr>
            </w:pPr>
          </w:p>
          <w:p w14:paraId="14D0020C">
            <w:pPr>
              <w:rPr>
                <w:rFonts w:hint="eastAsia"/>
                <w:sz w:val="21"/>
                <w:szCs w:val="21"/>
                <w:vertAlign w:val="baseline"/>
                <w:lang w:val="en-US" w:eastAsia="zh-CN"/>
              </w:rPr>
            </w:pPr>
          </w:p>
          <w:p w14:paraId="0C980ED9">
            <w:pPr>
              <w:rPr>
                <w:rFonts w:hint="eastAsia"/>
                <w:sz w:val="21"/>
                <w:szCs w:val="21"/>
                <w:vertAlign w:val="baseline"/>
                <w:lang w:val="en-US" w:eastAsia="zh-CN"/>
              </w:rPr>
            </w:pPr>
          </w:p>
          <w:p w14:paraId="55F1B493">
            <w:pPr>
              <w:rPr>
                <w:rFonts w:hint="eastAsia"/>
                <w:sz w:val="21"/>
                <w:szCs w:val="21"/>
                <w:vertAlign w:val="baseline"/>
                <w:lang w:val="en-US" w:eastAsia="zh-CN"/>
              </w:rPr>
            </w:pPr>
          </w:p>
          <w:p w14:paraId="1A1D2224">
            <w:pPr>
              <w:rPr>
                <w:rFonts w:hint="eastAsia"/>
                <w:sz w:val="21"/>
                <w:szCs w:val="21"/>
                <w:vertAlign w:val="baseline"/>
                <w:lang w:val="en-US" w:eastAsia="zh-CN"/>
              </w:rPr>
            </w:pPr>
            <w:r>
              <w:rPr>
                <w:rFonts w:hint="eastAsia"/>
                <w:sz w:val="21"/>
                <w:szCs w:val="21"/>
                <w:vertAlign w:val="baseline"/>
                <w:lang w:val="en-US" w:eastAsia="zh-CN"/>
              </w:rPr>
              <w:t>成交单笔数阈值设置以及监测预警状态截图（选测）：</w:t>
            </w:r>
          </w:p>
          <w:p w14:paraId="2F437AB2">
            <w:pPr>
              <w:rPr>
                <w:rFonts w:hint="eastAsia"/>
                <w:sz w:val="21"/>
                <w:szCs w:val="21"/>
                <w:vertAlign w:val="baseline"/>
                <w:lang w:val="en-US" w:eastAsia="zh-CN"/>
              </w:rPr>
            </w:pPr>
          </w:p>
          <w:p w14:paraId="7570CCAE">
            <w:pPr>
              <w:rPr>
                <w:rFonts w:hint="eastAsia"/>
                <w:sz w:val="21"/>
                <w:szCs w:val="21"/>
                <w:vertAlign w:val="baseline"/>
                <w:lang w:val="en-US" w:eastAsia="zh-CN"/>
              </w:rPr>
            </w:pPr>
          </w:p>
          <w:p w14:paraId="07831A70">
            <w:pPr>
              <w:rPr>
                <w:rFonts w:hint="eastAsia"/>
                <w:sz w:val="21"/>
                <w:szCs w:val="21"/>
                <w:vertAlign w:val="baseline"/>
                <w:lang w:val="en-US" w:eastAsia="zh-CN"/>
              </w:rPr>
            </w:pPr>
          </w:p>
          <w:p w14:paraId="58D8A9DE">
            <w:pPr>
              <w:rPr>
                <w:rFonts w:hint="eastAsia"/>
                <w:sz w:val="21"/>
                <w:szCs w:val="21"/>
                <w:vertAlign w:val="baseline"/>
                <w:lang w:val="en-US" w:eastAsia="zh-CN"/>
              </w:rPr>
            </w:pPr>
          </w:p>
          <w:p w14:paraId="75C5E771">
            <w:pPr>
              <w:rPr>
                <w:rFonts w:hint="eastAsia"/>
                <w:sz w:val="21"/>
                <w:szCs w:val="21"/>
                <w:vertAlign w:val="baseline"/>
                <w:lang w:val="en-US" w:eastAsia="zh-CN"/>
              </w:rPr>
            </w:pPr>
          </w:p>
          <w:p w14:paraId="42D882D9">
            <w:pPr>
              <w:rPr>
                <w:rFonts w:hint="eastAsia"/>
                <w:sz w:val="21"/>
                <w:szCs w:val="21"/>
                <w:vertAlign w:val="baseline"/>
                <w:lang w:val="en-US" w:eastAsia="zh-CN"/>
              </w:rPr>
            </w:pPr>
          </w:p>
        </w:tc>
      </w:tr>
    </w:tbl>
    <w:p w14:paraId="556B3507">
      <w:pPr>
        <w:rPr>
          <w:rFonts w:hint="eastAsia"/>
          <w:sz w:val="21"/>
          <w:szCs w:val="21"/>
          <w:vertAlign w:val="baseline"/>
          <w:lang w:val="en-US" w:eastAsia="zh-CN"/>
        </w:rPr>
      </w:pPr>
    </w:p>
    <w:p w14:paraId="472F059A">
      <w:pPr>
        <w:numPr>
          <w:ilvl w:val="0"/>
          <w:numId w:val="1"/>
        </w:numPr>
        <w:rPr>
          <w:rFonts w:hint="default"/>
          <w:b/>
          <w:bCs/>
          <w:sz w:val="24"/>
          <w:szCs w:val="24"/>
          <w:lang w:val="en-US" w:eastAsia="zh-CN"/>
        </w:rPr>
      </w:pPr>
      <w:r>
        <w:rPr>
          <w:rFonts w:hint="eastAsia"/>
          <w:b/>
          <w:bCs/>
          <w:sz w:val="24"/>
          <w:szCs w:val="24"/>
          <w:lang w:val="en-US" w:eastAsia="zh-CN"/>
        </w:rPr>
        <w:t>错误防范</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4"/>
        <w:gridCol w:w="8688"/>
      </w:tblGrid>
      <w:tr w14:paraId="07D7C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3DA25D07">
            <w:pPr>
              <w:rPr>
                <w:rFonts w:hint="default"/>
                <w:sz w:val="21"/>
                <w:szCs w:val="21"/>
                <w:vertAlign w:val="baseline"/>
                <w:lang w:val="en-US" w:eastAsia="zh-CN"/>
              </w:rPr>
            </w:pPr>
            <w:r>
              <w:rPr>
                <w:rFonts w:hint="eastAsia"/>
                <w:sz w:val="21"/>
                <w:szCs w:val="21"/>
                <w:vertAlign w:val="baseline"/>
                <w:lang w:val="en-US" w:eastAsia="zh-CN"/>
              </w:rPr>
              <w:t>测试指标</w:t>
            </w:r>
          </w:p>
        </w:tc>
        <w:tc>
          <w:tcPr>
            <w:tcW w:w="8688" w:type="dxa"/>
          </w:tcPr>
          <w:p w14:paraId="5FE41D55">
            <w:pPr>
              <w:rPr>
                <w:rFonts w:hint="default"/>
                <w:sz w:val="21"/>
                <w:szCs w:val="21"/>
                <w:vertAlign w:val="baseline"/>
                <w:lang w:val="en-US" w:eastAsia="zh-CN"/>
              </w:rPr>
            </w:pPr>
            <w:r>
              <w:rPr>
                <w:rFonts w:hint="eastAsia"/>
                <w:sz w:val="21"/>
                <w:szCs w:val="21"/>
                <w:vertAlign w:val="baseline"/>
                <w:lang w:val="en-US" w:eastAsia="zh-CN"/>
              </w:rPr>
              <w:t>交易指令检查功能</w:t>
            </w:r>
          </w:p>
        </w:tc>
      </w:tr>
      <w:tr w14:paraId="4E65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4C407AFF">
            <w:pPr>
              <w:rPr>
                <w:rFonts w:hint="eastAsia"/>
                <w:sz w:val="21"/>
                <w:szCs w:val="21"/>
                <w:vertAlign w:val="baseline"/>
                <w:lang w:val="en-US" w:eastAsia="zh-CN"/>
              </w:rPr>
            </w:pPr>
            <w:r>
              <w:rPr>
                <w:rFonts w:hint="eastAsia"/>
                <w:sz w:val="21"/>
                <w:szCs w:val="21"/>
                <w:vertAlign w:val="baseline"/>
                <w:lang w:val="en-US" w:eastAsia="zh-CN"/>
              </w:rPr>
              <w:t>测试目的</w:t>
            </w:r>
          </w:p>
        </w:tc>
        <w:tc>
          <w:tcPr>
            <w:tcW w:w="8688" w:type="dxa"/>
          </w:tcPr>
          <w:p w14:paraId="7AB03325">
            <w:pPr>
              <w:rPr>
                <w:rFonts w:hint="default"/>
                <w:sz w:val="21"/>
                <w:szCs w:val="21"/>
                <w:vertAlign w:val="baseline"/>
                <w:lang w:val="en-US" w:eastAsia="zh-CN"/>
              </w:rPr>
            </w:pPr>
            <w:r>
              <w:rPr>
                <w:rFonts w:hint="eastAsia"/>
                <w:sz w:val="21"/>
                <w:szCs w:val="21"/>
                <w:vertAlign w:val="baseline"/>
                <w:lang w:val="en-US" w:eastAsia="zh-CN"/>
              </w:rPr>
              <w:t>检查期货程序化交易系统是否具备交易指令检查功能，防范下达错误交易指令</w:t>
            </w:r>
          </w:p>
        </w:tc>
      </w:tr>
      <w:tr w14:paraId="089F6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62F2BC96">
            <w:pPr>
              <w:rPr>
                <w:rFonts w:hint="default"/>
                <w:sz w:val="21"/>
                <w:szCs w:val="21"/>
                <w:vertAlign w:val="baseline"/>
                <w:lang w:val="en-US" w:eastAsia="zh-CN"/>
              </w:rPr>
            </w:pPr>
            <w:r>
              <w:rPr>
                <w:rFonts w:hint="eastAsia"/>
                <w:sz w:val="21"/>
                <w:szCs w:val="21"/>
                <w:vertAlign w:val="baseline"/>
                <w:lang w:val="en-US" w:eastAsia="zh-CN"/>
              </w:rPr>
              <w:t>测试流程</w:t>
            </w:r>
          </w:p>
        </w:tc>
        <w:tc>
          <w:tcPr>
            <w:tcW w:w="8688" w:type="dxa"/>
          </w:tcPr>
          <w:p w14:paraId="12C585CC">
            <w:pPr>
              <w:rPr>
                <w:rFonts w:hint="default"/>
                <w:sz w:val="21"/>
                <w:szCs w:val="21"/>
                <w:vertAlign w:val="baseline"/>
                <w:lang w:val="en-US" w:eastAsia="zh-CN"/>
              </w:rPr>
            </w:pPr>
            <w:r>
              <w:rPr>
                <w:rFonts w:hint="eastAsia"/>
                <w:sz w:val="21"/>
                <w:szCs w:val="21"/>
                <w:vertAlign w:val="baseline"/>
                <w:lang w:val="en-US" w:eastAsia="zh-CN"/>
              </w:rPr>
              <w:t>使用期货程序化交易系统持续下达错误交易指令，检查期货程序化交易系统是否能够对交易指令进行检查，检查内容包括但不限于合约代码、合约最小变动价位、单笔委托最大手数。当交易指令出现上述错误时，检查期货程序化交易系统是否能够拒绝下达错误交易指令</w:t>
            </w:r>
          </w:p>
        </w:tc>
      </w:tr>
      <w:tr w14:paraId="502F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1989D3E8">
            <w:pPr>
              <w:rPr>
                <w:rFonts w:hint="default"/>
                <w:sz w:val="21"/>
                <w:szCs w:val="21"/>
                <w:vertAlign w:val="baseline"/>
                <w:lang w:val="en-US" w:eastAsia="zh-CN"/>
              </w:rPr>
            </w:pPr>
            <w:r>
              <w:rPr>
                <w:rFonts w:hint="eastAsia"/>
                <w:sz w:val="21"/>
                <w:szCs w:val="21"/>
                <w:vertAlign w:val="baseline"/>
                <w:lang w:val="en-US" w:eastAsia="zh-CN"/>
              </w:rPr>
              <w:t>通过标准</w:t>
            </w:r>
          </w:p>
        </w:tc>
        <w:tc>
          <w:tcPr>
            <w:tcW w:w="8688" w:type="dxa"/>
          </w:tcPr>
          <w:p w14:paraId="7C34578A">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基于上述测试流程，期货程序化交易系统具备交易指令检查及拒绝错误交易指令下达的功能</w:t>
            </w:r>
          </w:p>
        </w:tc>
      </w:tr>
      <w:tr w14:paraId="26BD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7221EFF0">
            <w:pPr>
              <w:rPr>
                <w:rFonts w:hint="default"/>
                <w:sz w:val="21"/>
                <w:szCs w:val="21"/>
                <w:vertAlign w:val="baseline"/>
                <w:lang w:val="en-US" w:eastAsia="zh-CN"/>
              </w:rPr>
            </w:pPr>
            <w:r>
              <w:rPr>
                <w:rFonts w:hint="eastAsia"/>
                <w:sz w:val="21"/>
                <w:szCs w:val="21"/>
                <w:vertAlign w:val="baseline"/>
                <w:lang w:val="en-US" w:eastAsia="zh-CN"/>
              </w:rPr>
              <w:t>测试场景</w:t>
            </w:r>
          </w:p>
        </w:tc>
        <w:tc>
          <w:tcPr>
            <w:tcW w:w="8688" w:type="dxa"/>
          </w:tcPr>
          <w:p w14:paraId="459A3546">
            <w:pPr>
              <w:rPr>
                <w:rFonts w:hint="default"/>
                <w:sz w:val="21"/>
                <w:szCs w:val="21"/>
                <w:vertAlign w:val="baseline"/>
                <w:lang w:val="en-US" w:eastAsia="zh-CN"/>
              </w:rPr>
            </w:pPr>
            <w:r>
              <w:rPr>
                <w:rFonts w:hint="eastAsia"/>
                <w:sz w:val="21"/>
                <w:szCs w:val="21"/>
                <w:vertAlign w:val="baseline"/>
                <w:lang w:val="en-US" w:eastAsia="zh-CN"/>
              </w:rPr>
              <w:t>检查是否具备核查定单合约代码、最小变动价位、价格区间、最大委托数量的功能</w:t>
            </w:r>
          </w:p>
        </w:tc>
      </w:tr>
      <w:tr w14:paraId="57A0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047010B4">
            <w:pPr>
              <w:rPr>
                <w:rFonts w:hint="default"/>
                <w:sz w:val="21"/>
                <w:szCs w:val="21"/>
                <w:vertAlign w:val="baseline"/>
                <w:lang w:val="en-US" w:eastAsia="zh-CN"/>
              </w:rPr>
            </w:pPr>
            <w:r>
              <w:rPr>
                <w:rFonts w:hint="eastAsia"/>
                <w:sz w:val="21"/>
                <w:szCs w:val="21"/>
                <w:vertAlign w:val="baseline"/>
                <w:lang w:val="en-US" w:eastAsia="zh-CN"/>
              </w:rPr>
              <w:t>上传图片</w:t>
            </w:r>
          </w:p>
        </w:tc>
        <w:tc>
          <w:tcPr>
            <w:tcW w:w="8688" w:type="dxa"/>
          </w:tcPr>
          <w:p w14:paraId="7FB62808">
            <w:pPr>
              <w:rPr>
                <w:rFonts w:hint="eastAsia"/>
                <w:sz w:val="21"/>
                <w:szCs w:val="21"/>
                <w:vertAlign w:val="baseline"/>
                <w:lang w:val="en-US" w:eastAsia="zh-CN"/>
              </w:rPr>
            </w:pPr>
            <w:r>
              <w:rPr>
                <w:rFonts w:hint="eastAsia"/>
                <w:sz w:val="21"/>
                <w:szCs w:val="21"/>
                <w:vertAlign w:val="baseline"/>
                <w:lang w:val="en-US" w:eastAsia="zh-CN"/>
              </w:rPr>
              <w:t>报单错误的合约代码以及拒绝错误交易指令截图：</w:t>
            </w:r>
          </w:p>
          <w:p w14:paraId="0850DFBF">
            <w:pPr>
              <w:rPr>
                <w:rFonts w:hint="eastAsia"/>
                <w:sz w:val="21"/>
                <w:szCs w:val="21"/>
                <w:vertAlign w:val="baseline"/>
                <w:lang w:val="en-US" w:eastAsia="zh-CN"/>
              </w:rPr>
            </w:pPr>
          </w:p>
          <w:p w14:paraId="2A1B28B1">
            <w:pPr>
              <w:rPr>
                <w:rFonts w:hint="eastAsia"/>
                <w:sz w:val="21"/>
                <w:szCs w:val="21"/>
                <w:vertAlign w:val="baseline"/>
                <w:lang w:val="en-US" w:eastAsia="zh-CN"/>
              </w:rPr>
            </w:pPr>
          </w:p>
          <w:p w14:paraId="4C2FF24B">
            <w:pPr>
              <w:rPr>
                <w:rFonts w:hint="eastAsia"/>
                <w:sz w:val="21"/>
                <w:szCs w:val="21"/>
                <w:vertAlign w:val="baseline"/>
                <w:lang w:val="en-US" w:eastAsia="zh-CN"/>
              </w:rPr>
            </w:pPr>
          </w:p>
          <w:p w14:paraId="6DEABABE">
            <w:pPr>
              <w:rPr>
                <w:rFonts w:hint="eastAsia"/>
                <w:sz w:val="21"/>
                <w:szCs w:val="21"/>
                <w:vertAlign w:val="baseline"/>
                <w:lang w:val="en-US" w:eastAsia="zh-CN"/>
              </w:rPr>
            </w:pPr>
          </w:p>
          <w:p w14:paraId="72A7EA05">
            <w:pPr>
              <w:rPr>
                <w:rFonts w:hint="eastAsia"/>
                <w:sz w:val="21"/>
                <w:szCs w:val="21"/>
                <w:vertAlign w:val="baseline"/>
                <w:lang w:val="en-US" w:eastAsia="zh-CN"/>
              </w:rPr>
            </w:pPr>
          </w:p>
          <w:p w14:paraId="738B2206">
            <w:pPr>
              <w:rPr>
                <w:rFonts w:hint="eastAsia"/>
                <w:sz w:val="21"/>
                <w:szCs w:val="21"/>
                <w:vertAlign w:val="baseline"/>
                <w:lang w:val="en-US" w:eastAsia="zh-CN"/>
              </w:rPr>
            </w:pPr>
            <w:r>
              <w:rPr>
                <w:rFonts w:hint="eastAsia"/>
                <w:sz w:val="21"/>
                <w:szCs w:val="21"/>
                <w:vertAlign w:val="baseline"/>
                <w:lang w:val="en-US" w:eastAsia="zh-CN"/>
              </w:rPr>
              <w:t>报单错误的最小变动价位以及拒绝错误交易指令截图：</w:t>
            </w:r>
          </w:p>
          <w:p w14:paraId="16F27295">
            <w:pPr>
              <w:rPr>
                <w:rFonts w:hint="eastAsia"/>
                <w:sz w:val="21"/>
                <w:szCs w:val="21"/>
                <w:vertAlign w:val="baseline"/>
                <w:lang w:val="en-US" w:eastAsia="zh-CN"/>
              </w:rPr>
            </w:pPr>
          </w:p>
          <w:p w14:paraId="69D771D1">
            <w:pPr>
              <w:rPr>
                <w:rFonts w:hint="eastAsia"/>
                <w:sz w:val="21"/>
                <w:szCs w:val="21"/>
                <w:vertAlign w:val="baseline"/>
                <w:lang w:val="en-US" w:eastAsia="zh-CN"/>
              </w:rPr>
            </w:pPr>
          </w:p>
          <w:p w14:paraId="01A3D900">
            <w:pPr>
              <w:rPr>
                <w:rFonts w:hint="eastAsia"/>
                <w:sz w:val="21"/>
                <w:szCs w:val="21"/>
                <w:vertAlign w:val="baseline"/>
                <w:lang w:val="en-US" w:eastAsia="zh-CN"/>
              </w:rPr>
            </w:pPr>
          </w:p>
          <w:p w14:paraId="47D143AF">
            <w:pPr>
              <w:rPr>
                <w:rFonts w:hint="eastAsia"/>
                <w:sz w:val="21"/>
                <w:szCs w:val="21"/>
                <w:vertAlign w:val="baseline"/>
                <w:lang w:val="en-US" w:eastAsia="zh-CN"/>
              </w:rPr>
            </w:pPr>
          </w:p>
          <w:p w14:paraId="44A7CE7E">
            <w:pPr>
              <w:rPr>
                <w:rFonts w:hint="eastAsia"/>
                <w:sz w:val="21"/>
                <w:szCs w:val="21"/>
                <w:vertAlign w:val="baseline"/>
                <w:lang w:val="en-US" w:eastAsia="zh-CN"/>
              </w:rPr>
            </w:pPr>
          </w:p>
          <w:p w14:paraId="3F7352CE">
            <w:pPr>
              <w:rPr>
                <w:rFonts w:hint="eastAsia"/>
                <w:sz w:val="21"/>
                <w:szCs w:val="21"/>
                <w:vertAlign w:val="baseline"/>
                <w:lang w:val="en-US" w:eastAsia="zh-CN"/>
              </w:rPr>
            </w:pPr>
          </w:p>
          <w:p w14:paraId="28253B34">
            <w:pPr>
              <w:rPr>
                <w:rFonts w:hint="eastAsia"/>
                <w:sz w:val="21"/>
                <w:szCs w:val="21"/>
                <w:vertAlign w:val="baseline"/>
                <w:lang w:val="en-US" w:eastAsia="zh-CN"/>
              </w:rPr>
            </w:pPr>
            <w:r>
              <w:rPr>
                <w:rFonts w:hint="eastAsia"/>
                <w:sz w:val="21"/>
                <w:szCs w:val="21"/>
                <w:vertAlign w:val="baseline"/>
                <w:lang w:val="en-US" w:eastAsia="zh-CN"/>
              </w:rPr>
              <w:t>报单错误的价格区间以及拒绝错误交易指令截图：</w:t>
            </w:r>
          </w:p>
          <w:p w14:paraId="709126A6">
            <w:pPr>
              <w:rPr>
                <w:rFonts w:hint="eastAsia"/>
                <w:sz w:val="21"/>
                <w:szCs w:val="21"/>
                <w:vertAlign w:val="baseline"/>
                <w:lang w:val="en-US" w:eastAsia="zh-CN"/>
              </w:rPr>
            </w:pPr>
          </w:p>
          <w:p w14:paraId="24D5E1E1">
            <w:pPr>
              <w:rPr>
                <w:rFonts w:hint="eastAsia"/>
                <w:sz w:val="21"/>
                <w:szCs w:val="21"/>
                <w:vertAlign w:val="baseline"/>
                <w:lang w:val="en-US" w:eastAsia="zh-CN"/>
              </w:rPr>
            </w:pPr>
          </w:p>
          <w:p w14:paraId="2D185229">
            <w:pPr>
              <w:rPr>
                <w:rFonts w:hint="eastAsia"/>
                <w:sz w:val="21"/>
                <w:szCs w:val="21"/>
                <w:vertAlign w:val="baseline"/>
                <w:lang w:val="en-US" w:eastAsia="zh-CN"/>
              </w:rPr>
            </w:pPr>
          </w:p>
          <w:p w14:paraId="0A16D4CD">
            <w:pPr>
              <w:rPr>
                <w:rFonts w:hint="eastAsia"/>
                <w:sz w:val="21"/>
                <w:szCs w:val="21"/>
                <w:vertAlign w:val="baseline"/>
                <w:lang w:val="en-US" w:eastAsia="zh-CN"/>
              </w:rPr>
            </w:pPr>
          </w:p>
          <w:p w14:paraId="7E0AD3AE">
            <w:pPr>
              <w:rPr>
                <w:rFonts w:hint="eastAsia"/>
                <w:sz w:val="21"/>
                <w:szCs w:val="21"/>
                <w:vertAlign w:val="baseline"/>
                <w:lang w:val="en-US" w:eastAsia="zh-CN"/>
              </w:rPr>
            </w:pPr>
          </w:p>
          <w:p w14:paraId="1A0FBD4E">
            <w:pPr>
              <w:rPr>
                <w:rFonts w:hint="eastAsia"/>
                <w:sz w:val="21"/>
                <w:szCs w:val="21"/>
                <w:vertAlign w:val="baseline"/>
                <w:lang w:val="en-US" w:eastAsia="zh-CN"/>
              </w:rPr>
            </w:pPr>
            <w:r>
              <w:rPr>
                <w:rFonts w:hint="eastAsia"/>
                <w:sz w:val="21"/>
                <w:szCs w:val="21"/>
                <w:vertAlign w:val="baseline"/>
                <w:lang w:val="en-US" w:eastAsia="zh-CN"/>
              </w:rPr>
              <w:t>报单错误的最大委托数量以及拒绝错误交易指令截图：</w:t>
            </w:r>
          </w:p>
          <w:p w14:paraId="7234B92F">
            <w:pPr>
              <w:rPr>
                <w:rFonts w:hint="eastAsia"/>
                <w:sz w:val="21"/>
                <w:szCs w:val="21"/>
                <w:vertAlign w:val="baseline"/>
                <w:lang w:val="en-US" w:eastAsia="zh-CN"/>
              </w:rPr>
            </w:pPr>
          </w:p>
          <w:p w14:paraId="109009C9">
            <w:pPr>
              <w:rPr>
                <w:rFonts w:hint="eastAsia"/>
                <w:sz w:val="21"/>
                <w:szCs w:val="21"/>
                <w:vertAlign w:val="baseline"/>
                <w:lang w:val="en-US" w:eastAsia="zh-CN"/>
              </w:rPr>
            </w:pPr>
          </w:p>
          <w:p w14:paraId="49032097">
            <w:pPr>
              <w:rPr>
                <w:rFonts w:hint="eastAsia"/>
                <w:sz w:val="21"/>
                <w:szCs w:val="21"/>
                <w:vertAlign w:val="baseline"/>
                <w:lang w:val="en-US" w:eastAsia="zh-CN"/>
              </w:rPr>
            </w:pPr>
          </w:p>
          <w:p w14:paraId="036A68D9">
            <w:pPr>
              <w:rPr>
                <w:rFonts w:hint="eastAsia"/>
                <w:sz w:val="21"/>
                <w:szCs w:val="21"/>
                <w:vertAlign w:val="baseline"/>
                <w:lang w:val="en-US" w:eastAsia="zh-CN"/>
              </w:rPr>
            </w:pPr>
          </w:p>
          <w:p w14:paraId="05250B5F">
            <w:pPr>
              <w:rPr>
                <w:rFonts w:hint="eastAsia"/>
                <w:sz w:val="21"/>
                <w:szCs w:val="21"/>
                <w:vertAlign w:val="baseline"/>
                <w:lang w:val="en-US" w:eastAsia="zh-CN"/>
              </w:rPr>
            </w:pPr>
          </w:p>
          <w:p w14:paraId="59AE404B">
            <w:pPr>
              <w:rPr>
                <w:rFonts w:hint="eastAsia"/>
                <w:sz w:val="21"/>
                <w:szCs w:val="21"/>
                <w:vertAlign w:val="baseline"/>
                <w:lang w:val="en-US" w:eastAsia="zh-CN"/>
              </w:rPr>
            </w:pPr>
          </w:p>
        </w:tc>
      </w:tr>
    </w:tbl>
    <w:p w14:paraId="32B2CCCC">
      <w:pPr>
        <w:rPr>
          <w:rFonts w:hint="default"/>
          <w:sz w:val="21"/>
          <w:szCs w:val="21"/>
          <w:vertAlign w:val="baseline"/>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8701"/>
      </w:tblGrid>
      <w:tr w14:paraId="2520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7DDE5C60">
            <w:pPr>
              <w:rPr>
                <w:rFonts w:hint="default"/>
                <w:sz w:val="21"/>
                <w:szCs w:val="21"/>
                <w:vertAlign w:val="baseline"/>
                <w:lang w:val="en-US" w:eastAsia="zh-CN"/>
              </w:rPr>
            </w:pPr>
            <w:r>
              <w:rPr>
                <w:rFonts w:hint="eastAsia"/>
                <w:sz w:val="21"/>
                <w:szCs w:val="21"/>
                <w:vertAlign w:val="baseline"/>
                <w:lang w:val="en-US" w:eastAsia="zh-CN"/>
              </w:rPr>
              <w:t>测试指标</w:t>
            </w:r>
          </w:p>
        </w:tc>
        <w:tc>
          <w:tcPr>
            <w:tcW w:w="8701" w:type="dxa"/>
          </w:tcPr>
          <w:p w14:paraId="2B1FA001">
            <w:pPr>
              <w:rPr>
                <w:rFonts w:hint="default"/>
                <w:sz w:val="21"/>
                <w:szCs w:val="21"/>
                <w:vertAlign w:val="baseline"/>
                <w:lang w:val="en-US" w:eastAsia="zh-CN"/>
              </w:rPr>
            </w:pPr>
            <w:r>
              <w:rPr>
                <w:rFonts w:hint="eastAsia"/>
                <w:sz w:val="21"/>
                <w:szCs w:val="21"/>
                <w:vertAlign w:val="baseline"/>
                <w:lang w:val="en-US" w:eastAsia="zh-CN"/>
              </w:rPr>
              <w:t>错误提示功能</w:t>
            </w:r>
          </w:p>
        </w:tc>
      </w:tr>
      <w:tr w14:paraId="5598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7A1E55A5">
            <w:pPr>
              <w:rPr>
                <w:rFonts w:hint="eastAsia"/>
                <w:sz w:val="21"/>
                <w:szCs w:val="21"/>
                <w:vertAlign w:val="baseline"/>
                <w:lang w:val="en-US" w:eastAsia="zh-CN"/>
              </w:rPr>
            </w:pPr>
            <w:r>
              <w:rPr>
                <w:rFonts w:hint="eastAsia"/>
                <w:sz w:val="21"/>
                <w:szCs w:val="21"/>
                <w:vertAlign w:val="baseline"/>
                <w:lang w:val="en-US" w:eastAsia="zh-CN"/>
              </w:rPr>
              <w:t>测试目的</w:t>
            </w:r>
          </w:p>
        </w:tc>
        <w:tc>
          <w:tcPr>
            <w:tcW w:w="8701" w:type="dxa"/>
          </w:tcPr>
          <w:p w14:paraId="397B10FE">
            <w:pPr>
              <w:rPr>
                <w:rFonts w:hint="default"/>
                <w:sz w:val="21"/>
                <w:szCs w:val="21"/>
                <w:vertAlign w:val="baseline"/>
                <w:lang w:val="en-US" w:eastAsia="zh-CN"/>
              </w:rPr>
            </w:pPr>
            <w:r>
              <w:rPr>
                <w:rFonts w:hint="eastAsia"/>
                <w:sz w:val="21"/>
                <w:szCs w:val="21"/>
                <w:vertAlign w:val="baseline"/>
                <w:lang w:val="en-US" w:eastAsia="zh-CN"/>
              </w:rPr>
              <w:t>检查期货程序化交易系统是否具备接收交易所、交易信息系统返回错误提示的功能</w:t>
            </w:r>
          </w:p>
        </w:tc>
      </w:tr>
      <w:tr w14:paraId="0EA2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007FBBAA">
            <w:pPr>
              <w:rPr>
                <w:rFonts w:hint="default"/>
                <w:sz w:val="21"/>
                <w:szCs w:val="21"/>
                <w:vertAlign w:val="baseline"/>
                <w:lang w:val="en-US" w:eastAsia="zh-CN"/>
              </w:rPr>
            </w:pPr>
            <w:r>
              <w:rPr>
                <w:rFonts w:hint="eastAsia"/>
                <w:sz w:val="21"/>
                <w:szCs w:val="21"/>
                <w:vertAlign w:val="baseline"/>
                <w:lang w:val="en-US" w:eastAsia="zh-CN"/>
              </w:rPr>
              <w:t>测试流程</w:t>
            </w:r>
          </w:p>
        </w:tc>
        <w:tc>
          <w:tcPr>
            <w:tcW w:w="8701" w:type="dxa"/>
          </w:tcPr>
          <w:p w14:paraId="66ED980D">
            <w:pPr>
              <w:rPr>
                <w:rFonts w:hint="eastAsia"/>
                <w:sz w:val="21"/>
                <w:szCs w:val="21"/>
                <w:vertAlign w:val="baseline"/>
                <w:lang w:val="en-US" w:eastAsia="zh-CN"/>
              </w:rPr>
            </w:pPr>
            <w:r>
              <w:rPr>
                <w:rFonts w:hint="eastAsia"/>
                <w:sz w:val="21"/>
                <w:szCs w:val="21"/>
                <w:vertAlign w:val="baseline"/>
                <w:lang w:val="en-US" w:eastAsia="zh-CN"/>
              </w:rPr>
              <w:t xml:space="preserve">检查期货程序化交易系统是否能够接收并显示交易所、交易信息系统返回的错误提 </w:t>
            </w:r>
          </w:p>
          <w:p w14:paraId="2A69AC54">
            <w:pPr>
              <w:rPr>
                <w:rFonts w:hint="default"/>
                <w:sz w:val="21"/>
                <w:szCs w:val="21"/>
                <w:vertAlign w:val="baseline"/>
                <w:lang w:val="en-US" w:eastAsia="zh-CN"/>
              </w:rPr>
            </w:pPr>
            <w:r>
              <w:rPr>
                <w:rFonts w:hint="eastAsia"/>
                <w:sz w:val="21"/>
                <w:szCs w:val="21"/>
                <w:vertAlign w:val="baseline"/>
                <w:lang w:val="en-US" w:eastAsia="zh-CN"/>
              </w:rPr>
              <w:t>示信息，如无足够资金开仓、无仓位可平、市场状态不允许等</w:t>
            </w:r>
          </w:p>
        </w:tc>
      </w:tr>
      <w:tr w14:paraId="5A966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3120CA8E">
            <w:pPr>
              <w:rPr>
                <w:rFonts w:hint="default"/>
                <w:sz w:val="21"/>
                <w:szCs w:val="21"/>
                <w:vertAlign w:val="baseline"/>
                <w:lang w:val="en-US" w:eastAsia="zh-CN"/>
              </w:rPr>
            </w:pPr>
            <w:r>
              <w:rPr>
                <w:rFonts w:hint="eastAsia"/>
                <w:sz w:val="21"/>
                <w:szCs w:val="21"/>
                <w:vertAlign w:val="baseline"/>
                <w:lang w:val="en-US" w:eastAsia="zh-CN"/>
              </w:rPr>
              <w:t>通过标准</w:t>
            </w:r>
          </w:p>
        </w:tc>
        <w:tc>
          <w:tcPr>
            <w:tcW w:w="8701" w:type="dxa"/>
          </w:tcPr>
          <w:p w14:paraId="1E954622">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基于上述测试流程，期货程序化交易系统具备接收并展示错误提示信息的功能</w:t>
            </w:r>
          </w:p>
        </w:tc>
      </w:tr>
      <w:tr w14:paraId="4C980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21D5158E">
            <w:pPr>
              <w:rPr>
                <w:rFonts w:hint="default"/>
                <w:sz w:val="21"/>
                <w:szCs w:val="21"/>
                <w:vertAlign w:val="baseline"/>
                <w:lang w:val="en-US" w:eastAsia="zh-CN"/>
              </w:rPr>
            </w:pPr>
            <w:r>
              <w:rPr>
                <w:rFonts w:hint="eastAsia"/>
                <w:sz w:val="21"/>
                <w:szCs w:val="21"/>
                <w:vertAlign w:val="baseline"/>
                <w:lang w:val="en-US" w:eastAsia="zh-CN"/>
              </w:rPr>
              <w:t>测试场景</w:t>
            </w:r>
          </w:p>
        </w:tc>
        <w:tc>
          <w:tcPr>
            <w:tcW w:w="8701" w:type="dxa"/>
          </w:tcPr>
          <w:p w14:paraId="0E78B2AE">
            <w:pPr>
              <w:rPr>
                <w:rFonts w:hint="default"/>
                <w:sz w:val="21"/>
                <w:szCs w:val="21"/>
                <w:vertAlign w:val="baseline"/>
                <w:lang w:val="en-US" w:eastAsia="zh-CN"/>
              </w:rPr>
            </w:pPr>
            <w:r>
              <w:rPr>
                <w:rFonts w:hint="eastAsia"/>
                <w:sz w:val="21"/>
                <w:szCs w:val="21"/>
                <w:vertAlign w:val="baseline"/>
                <w:lang w:val="en-US" w:eastAsia="zh-CN"/>
              </w:rPr>
              <w:t>检查是否具备资金不足、持仓不足、市场状态不允许等主要错误码接收功能</w:t>
            </w:r>
          </w:p>
        </w:tc>
      </w:tr>
      <w:tr w14:paraId="4C6A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14:paraId="457E2531">
            <w:pPr>
              <w:rPr>
                <w:rFonts w:hint="default"/>
                <w:sz w:val="21"/>
                <w:szCs w:val="21"/>
                <w:vertAlign w:val="baseline"/>
                <w:lang w:val="en-US" w:eastAsia="zh-CN"/>
              </w:rPr>
            </w:pPr>
            <w:r>
              <w:rPr>
                <w:rFonts w:hint="eastAsia"/>
                <w:sz w:val="21"/>
                <w:szCs w:val="21"/>
                <w:vertAlign w:val="baseline"/>
                <w:lang w:val="en-US" w:eastAsia="zh-CN"/>
              </w:rPr>
              <w:t>上传图片</w:t>
            </w:r>
          </w:p>
        </w:tc>
        <w:tc>
          <w:tcPr>
            <w:tcW w:w="8701" w:type="dxa"/>
          </w:tcPr>
          <w:p w14:paraId="34EE913B">
            <w:pPr>
              <w:rPr>
                <w:rFonts w:hint="eastAsia"/>
                <w:sz w:val="21"/>
                <w:szCs w:val="21"/>
                <w:vertAlign w:val="baseline"/>
                <w:lang w:val="en-US" w:eastAsia="zh-CN"/>
              </w:rPr>
            </w:pPr>
            <w:r>
              <w:rPr>
                <w:rFonts w:hint="eastAsia"/>
                <w:sz w:val="21"/>
                <w:szCs w:val="21"/>
                <w:vertAlign w:val="baseline"/>
                <w:lang w:val="en-US" w:eastAsia="zh-CN"/>
              </w:rPr>
              <w:t>报单收到资金不足错误截图：</w:t>
            </w:r>
          </w:p>
          <w:p w14:paraId="641CF372">
            <w:pPr>
              <w:rPr>
                <w:rFonts w:hint="eastAsia"/>
                <w:sz w:val="21"/>
                <w:szCs w:val="21"/>
                <w:vertAlign w:val="baseline"/>
                <w:lang w:val="en-US" w:eastAsia="zh-CN"/>
              </w:rPr>
            </w:pPr>
          </w:p>
          <w:p w14:paraId="3EEC0DDF">
            <w:pPr>
              <w:rPr>
                <w:rFonts w:hint="eastAsia"/>
                <w:sz w:val="21"/>
                <w:szCs w:val="21"/>
                <w:vertAlign w:val="baseline"/>
                <w:lang w:val="en-US" w:eastAsia="zh-CN"/>
              </w:rPr>
            </w:pPr>
          </w:p>
          <w:p w14:paraId="78260002">
            <w:pPr>
              <w:rPr>
                <w:rFonts w:hint="eastAsia"/>
                <w:sz w:val="21"/>
                <w:szCs w:val="21"/>
                <w:vertAlign w:val="baseline"/>
                <w:lang w:val="en-US" w:eastAsia="zh-CN"/>
              </w:rPr>
            </w:pPr>
          </w:p>
          <w:p w14:paraId="0E681C14">
            <w:pPr>
              <w:rPr>
                <w:rFonts w:hint="eastAsia"/>
                <w:sz w:val="21"/>
                <w:szCs w:val="21"/>
                <w:vertAlign w:val="baseline"/>
                <w:lang w:val="en-US" w:eastAsia="zh-CN"/>
              </w:rPr>
            </w:pPr>
          </w:p>
          <w:p w14:paraId="3725C324">
            <w:pPr>
              <w:rPr>
                <w:rFonts w:hint="eastAsia"/>
                <w:sz w:val="21"/>
                <w:szCs w:val="21"/>
                <w:vertAlign w:val="baseline"/>
                <w:lang w:val="en-US" w:eastAsia="zh-CN"/>
              </w:rPr>
            </w:pPr>
          </w:p>
          <w:p w14:paraId="0BB9D0AB">
            <w:pPr>
              <w:rPr>
                <w:rFonts w:hint="eastAsia"/>
                <w:sz w:val="21"/>
                <w:szCs w:val="21"/>
                <w:vertAlign w:val="baseline"/>
                <w:lang w:val="en-US" w:eastAsia="zh-CN"/>
              </w:rPr>
            </w:pPr>
            <w:r>
              <w:rPr>
                <w:rFonts w:hint="eastAsia"/>
                <w:sz w:val="21"/>
                <w:szCs w:val="21"/>
                <w:vertAlign w:val="baseline"/>
                <w:lang w:val="en-US" w:eastAsia="zh-CN"/>
              </w:rPr>
              <w:t>报单收到持仓不足错误截图：</w:t>
            </w:r>
          </w:p>
          <w:p w14:paraId="309C1C5A">
            <w:pPr>
              <w:rPr>
                <w:rFonts w:hint="eastAsia"/>
                <w:sz w:val="21"/>
                <w:szCs w:val="21"/>
                <w:vertAlign w:val="baseline"/>
                <w:lang w:val="en-US" w:eastAsia="zh-CN"/>
              </w:rPr>
            </w:pPr>
          </w:p>
          <w:p w14:paraId="2B4AC706">
            <w:pPr>
              <w:rPr>
                <w:rFonts w:hint="eastAsia"/>
                <w:sz w:val="21"/>
                <w:szCs w:val="21"/>
                <w:vertAlign w:val="baseline"/>
                <w:lang w:val="en-US" w:eastAsia="zh-CN"/>
              </w:rPr>
            </w:pPr>
          </w:p>
          <w:p w14:paraId="4DB549F4">
            <w:pPr>
              <w:rPr>
                <w:rFonts w:hint="eastAsia"/>
                <w:sz w:val="21"/>
                <w:szCs w:val="21"/>
                <w:vertAlign w:val="baseline"/>
                <w:lang w:val="en-US" w:eastAsia="zh-CN"/>
              </w:rPr>
            </w:pPr>
          </w:p>
          <w:p w14:paraId="6F1A8351">
            <w:pPr>
              <w:rPr>
                <w:rFonts w:hint="eastAsia"/>
                <w:sz w:val="21"/>
                <w:szCs w:val="21"/>
                <w:vertAlign w:val="baseline"/>
                <w:lang w:val="en-US" w:eastAsia="zh-CN"/>
              </w:rPr>
            </w:pPr>
          </w:p>
          <w:p w14:paraId="7F53FAD3">
            <w:pPr>
              <w:rPr>
                <w:rFonts w:hint="eastAsia"/>
                <w:sz w:val="21"/>
                <w:szCs w:val="21"/>
                <w:vertAlign w:val="baseline"/>
                <w:lang w:val="en-US" w:eastAsia="zh-CN"/>
              </w:rPr>
            </w:pPr>
          </w:p>
          <w:p w14:paraId="1F1898B2">
            <w:pPr>
              <w:rPr>
                <w:rFonts w:hint="eastAsia"/>
                <w:sz w:val="21"/>
                <w:szCs w:val="21"/>
                <w:vertAlign w:val="baseline"/>
                <w:lang w:val="en-US" w:eastAsia="zh-CN"/>
              </w:rPr>
            </w:pPr>
          </w:p>
          <w:p w14:paraId="050DE430">
            <w:pPr>
              <w:rPr>
                <w:rFonts w:hint="eastAsia"/>
                <w:sz w:val="21"/>
                <w:szCs w:val="21"/>
                <w:vertAlign w:val="baseline"/>
                <w:lang w:val="en-US" w:eastAsia="zh-CN"/>
              </w:rPr>
            </w:pPr>
            <w:r>
              <w:rPr>
                <w:rFonts w:hint="eastAsia"/>
                <w:sz w:val="21"/>
                <w:szCs w:val="21"/>
                <w:vertAlign w:val="baseline"/>
                <w:lang w:val="en-US" w:eastAsia="zh-CN"/>
              </w:rPr>
              <w:t>报单收到市场状态不允许错误截图：</w:t>
            </w:r>
          </w:p>
          <w:p w14:paraId="11A632E4">
            <w:pPr>
              <w:rPr>
                <w:rFonts w:hint="eastAsia"/>
                <w:sz w:val="21"/>
                <w:szCs w:val="21"/>
                <w:vertAlign w:val="baseline"/>
                <w:lang w:val="en-US" w:eastAsia="zh-CN"/>
              </w:rPr>
            </w:pPr>
          </w:p>
          <w:p w14:paraId="7735C8DC">
            <w:pPr>
              <w:rPr>
                <w:rFonts w:hint="eastAsia"/>
                <w:sz w:val="21"/>
                <w:szCs w:val="21"/>
                <w:vertAlign w:val="baseline"/>
                <w:lang w:val="en-US" w:eastAsia="zh-CN"/>
              </w:rPr>
            </w:pPr>
          </w:p>
          <w:p w14:paraId="06D60928">
            <w:pPr>
              <w:rPr>
                <w:rFonts w:hint="eastAsia"/>
                <w:sz w:val="21"/>
                <w:szCs w:val="21"/>
                <w:vertAlign w:val="baseline"/>
                <w:lang w:val="en-US" w:eastAsia="zh-CN"/>
              </w:rPr>
            </w:pPr>
          </w:p>
          <w:p w14:paraId="69F08948">
            <w:pPr>
              <w:rPr>
                <w:rFonts w:hint="eastAsia"/>
                <w:sz w:val="21"/>
                <w:szCs w:val="21"/>
                <w:vertAlign w:val="baseline"/>
                <w:lang w:val="en-US" w:eastAsia="zh-CN"/>
              </w:rPr>
            </w:pPr>
          </w:p>
        </w:tc>
      </w:tr>
    </w:tbl>
    <w:p w14:paraId="58A5B35E">
      <w:pPr>
        <w:numPr>
          <w:ilvl w:val="0"/>
          <w:numId w:val="0"/>
        </w:numPr>
        <w:rPr>
          <w:rFonts w:hint="default"/>
          <w:b/>
          <w:bCs/>
          <w:sz w:val="24"/>
          <w:szCs w:val="24"/>
          <w:lang w:val="en-US" w:eastAsia="zh-CN"/>
        </w:rPr>
      </w:pPr>
    </w:p>
    <w:p w14:paraId="30632784">
      <w:pPr>
        <w:numPr>
          <w:ilvl w:val="0"/>
          <w:numId w:val="1"/>
        </w:numPr>
        <w:rPr>
          <w:rFonts w:hint="default"/>
          <w:b/>
          <w:bCs/>
          <w:sz w:val="24"/>
          <w:szCs w:val="24"/>
          <w:lang w:val="en-US" w:eastAsia="zh-CN"/>
        </w:rPr>
      </w:pPr>
      <w:r>
        <w:rPr>
          <w:rFonts w:hint="eastAsia"/>
          <w:b/>
          <w:bCs/>
          <w:sz w:val="24"/>
          <w:szCs w:val="24"/>
          <w:lang w:val="en-US" w:eastAsia="zh-CN"/>
        </w:rPr>
        <w:t>应急处置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8703"/>
      </w:tblGrid>
      <w:tr w14:paraId="759D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6CFF9DDD">
            <w:pPr>
              <w:rPr>
                <w:rFonts w:hint="default"/>
                <w:sz w:val="21"/>
                <w:szCs w:val="21"/>
                <w:vertAlign w:val="baseline"/>
                <w:lang w:val="en-US" w:eastAsia="zh-CN"/>
              </w:rPr>
            </w:pPr>
            <w:r>
              <w:rPr>
                <w:rFonts w:hint="eastAsia"/>
                <w:sz w:val="21"/>
                <w:szCs w:val="21"/>
                <w:vertAlign w:val="baseline"/>
                <w:lang w:val="en-US" w:eastAsia="zh-CN"/>
              </w:rPr>
              <w:t>测试指标</w:t>
            </w:r>
          </w:p>
        </w:tc>
        <w:tc>
          <w:tcPr>
            <w:tcW w:w="8703" w:type="dxa"/>
          </w:tcPr>
          <w:p w14:paraId="0ED12F95">
            <w:pPr>
              <w:rPr>
                <w:rFonts w:hint="default"/>
                <w:sz w:val="21"/>
                <w:szCs w:val="21"/>
                <w:vertAlign w:val="baseline"/>
                <w:lang w:val="en-US" w:eastAsia="zh-CN"/>
              </w:rPr>
            </w:pPr>
            <w:r>
              <w:rPr>
                <w:rFonts w:hint="eastAsia"/>
                <w:sz w:val="21"/>
                <w:szCs w:val="21"/>
                <w:vertAlign w:val="baseline"/>
                <w:lang w:val="en-US" w:eastAsia="zh-CN"/>
              </w:rPr>
              <w:t>暂停交易功能</w:t>
            </w:r>
          </w:p>
        </w:tc>
      </w:tr>
      <w:tr w14:paraId="2F62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2EC9421C">
            <w:pPr>
              <w:rPr>
                <w:rFonts w:hint="eastAsia"/>
                <w:sz w:val="21"/>
                <w:szCs w:val="21"/>
                <w:vertAlign w:val="baseline"/>
                <w:lang w:val="en-US" w:eastAsia="zh-CN"/>
              </w:rPr>
            </w:pPr>
            <w:r>
              <w:rPr>
                <w:rFonts w:hint="eastAsia"/>
                <w:sz w:val="21"/>
                <w:szCs w:val="21"/>
                <w:vertAlign w:val="baseline"/>
                <w:lang w:val="en-US" w:eastAsia="zh-CN"/>
              </w:rPr>
              <w:t>测试目的</w:t>
            </w:r>
          </w:p>
        </w:tc>
        <w:tc>
          <w:tcPr>
            <w:tcW w:w="8703" w:type="dxa"/>
          </w:tcPr>
          <w:p w14:paraId="38ED4857">
            <w:pPr>
              <w:rPr>
                <w:rFonts w:hint="default"/>
                <w:sz w:val="21"/>
                <w:szCs w:val="21"/>
                <w:vertAlign w:val="baseline"/>
                <w:lang w:val="en-US" w:eastAsia="zh-CN"/>
              </w:rPr>
            </w:pPr>
            <w:r>
              <w:rPr>
                <w:rFonts w:hint="eastAsia"/>
                <w:sz w:val="21"/>
                <w:szCs w:val="21"/>
                <w:vertAlign w:val="baseline"/>
                <w:lang w:val="en-US" w:eastAsia="zh-CN"/>
              </w:rPr>
              <w:t>检查期货程序化交易系统是否具备手动或自动暂停下达交易指令功能</w:t>
            </w:r>
          </w:p>
        </w:tc>
      </w:tr>
      <w:tr w14:paraId="7ABF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3B624690">
            <w:pPr>
              <w:rPr>
                <w:rFonts w:hint="default"/>
                <w:sz w:val="21"/>
                <w:szCs w:val="21"/>
                <w:vertAlign w:val="baseline"/>
                <w:lang w:val="en-US" w:eastAsia="zh-CN"/>
              </w:rPr>
            </w:pPr>
            <w:r>
              <w:rPr>
                <w:rFonts w:hint="eastAsia"/>
                <w:sz w:val="21"/>
                <w:szCs w:val="21"/>
                <w:vertAlign w:val="baseline"/>
                <w:lang w:val="en-US" w:eastAsia="zh-CN"/>
              </w:rPr>
              <w:t>测试流程</w:t>
            </w:r>
          </w:p>
        </w:tc>
        <w:tc>
          <w:tcPr>
            <w:tcW w:w="8703" w:type="dxa"/>
          </w:tcPr>
          <w:p w14:paraId="7234C5AD">
            <w:pPr>
              <w:rPr>
                <w:rFonts w:hint="default"/>
                <w:sz w:val="21"/>
                <w:szCs w:val="21"/>
                <w:vertAlign w:val="baseline"/>
                <w:lang w:val="en-US" w:eastAsia="zh-CN"/>
              </w:rPr>
            </w:pPr>
            <w:r>
              <w:rPr>
                <w:rFonts w:hint="eastAsia"/>
                <w:sz w:val="21"/>
                <w:szCs w:val="21"/>
                <w:vertAlign w:val="baseline"/>
                <w:lang w:val="en-US" w:eastAsia="zh-CN"/>
              </w:rPr>
              <w:t>使用期货程序化交易系统通过一种或多种方式停止交易指令下达，检查期货程序化交易系统是否能够立即暂停下达交易指令，暂停交易方式包括但不限于暂停交易策略执行、限制账号交易权限、强制账号登出</w:t>
            </w:r>
          </w:p>
        </w:tc>
      </w:tr>
      <w:tr w14:paraId="2AFC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45B4AF07">
            <w:pPr>
              <w:rPr>
                <w:rFonts w:hint="default"/>
                <w:sz w:val="21"/>
                <w:szCs w:val="21"/>
                <w:vertAlign w:val="baseline"/>
                <w:lang w:val="en-US" w:eastAsia="zh-CN"/>
              </w:rPr>
            </w:pPr>
            <w:r>
              <w:rPr>
                <w:rFonts w:hint="eastAsia"/>
                <w:sz w:val="21"/>
                <w:szCs w:val="21"/>
                <w:vertAlign w:val="baseline"/>
                <w:lang w:val="en-US" w:eastAsia="zh-CN"/>
              </w:rPr>
              <w:t>通过标准</w:t>
            </w:r>
          </w:p>
        </w:tc>
        <w:tc>
          <w:tcPr>
            <w:tcW w:w="8703" w:type="dxa"/>
          </w:tcPr>
          <w:p w14:paraId="6886C3D2">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基于上述测试流程，期货程序化交易系统具备手动或自动暂停交易指令下达的功能。</w:t>
            </w:r>
          </w:p>
        </w:tc>
      </w:tr>
      <w:tr w14:paraId="1DAA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3E34A64E">
            <w:pPr>
              <w:rPr>
                <w:rFonts w:hint="default"/>
                <w:sz w:val="21"/>
                <w:szCs w:val="21"/>
                <w:vertAlign w:val="baseline"/>
                <w:lang w:val="en-US" w:eastAsia="zh-CN"/>
              </w:rPr>
            </w:pPr>
            <w:r>
              <w:rPr>
                <w:rFonts w:hint="eastAsia"/>
                <w:sz w:val="21"/>
                <w:szCs w:val="21"/>
                <w:vertAlign w:val="baseline"/>
                <w:lang w:val="en-US" w:eastAsia="zh-CN"/>
              </w:rPr>
              <w:t>测试场景</w:t>
            </w:r>
          </w:p>
        </w:tc>
        <w:tc>
          <w:tcPr>
            <w:tcW w:w="8703" w:type="dxa"/>
          </w:tcPr>
          <w:p w14:paraId="0DC00DB0">
            <w:pPr>
              <w:rPr>
                <w:rFonts w:hint="default"/>
                <w:sz w:val="21"/>
                <w:szCs w:val="21"/>
                <w:vertAlign w:val="baseline"/>
                <w:lang w:val="en-US" w:eastAsia="zh-CN"/>
              </w:rPr>
            </w:pPr>
            <w:r>
              <w:rPr>
                <w:rFonts w:hint="eastAsia"/>
                <w:sz w:val="21"/>
                <w:szCs w:val="21"/>
                <w:vertAlign w:val="baseline"/>
                <w:lang w:val="en-US" w:eastAsia="zh-CN"/>
              </w:rPr>
              <w:t>检查是否具备限制账号交易权限、强制退出账号、暂停策略执行的多重立即暂停交易功能</w:t>
            </w:r>
          </w:p>
        </w:tc>
      </w:tr>
      <w:tr w14:paraId="596F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280C4040">
            <w:pPr>
              <w:rPr>
                <w:rFonts w:hint="default"/>
                <w:sz w:val="21"/>
                <w:szCs w:val="21"/>
                <w:vertAlign w:val="baseline"/>
                <w:lang w:val="en-US" w:eastAsia="zh-CN"/>
              </w:rPr>
            </w:pPr>
            <w:r>
              <w:rPr>
                <w:rFonts w:hint="eastAsia"/>
                <w:sz w:val="21"/>
                <w:szCs w:val="21"/>
                <w:vertAlign w:val="baseline"/>
                <w:lang w:val="en-US" w:eastAsia="zh-CN"/>
              </w:rPr>
              <w:t>上传图片</w:t>
            </w:r>
          </w:p>
        </w:tc>
        <w:tc>
          <w:tcPr>
            <w:tcW w:w="8703" w:type="dxa"/>
          </w:tcPr>
          <w:p w14:paraId="21AE7D91">
            <w:pPr>
              <w:rPr>
                <w:rFonts w:hint="eastAsia"/>
                <w:sz w:val="21"/>
                <w:szCs w:val="21"/>
                <w:vertAlign w:val="baseline"/>
                <w:lang w:val="en-US" w:eastAsia="zh-CN"/>
              </w:rPr>
            </w:pPr>
            <w:r>
              <w:rPr>
                <w:rFonts w:hint="eastAsia"/>
                <w:sz w:val="21"/>
                <w:szCs w:val="21"/>
                <w:vertAlign w:val="baseline"/>
                <w:lang w:val="en-US" w:eastAsia="zh-CN"/>
              </w:rPr>
              <w:t>暂停交易截图（限制交易权限、强制退出账号或者暂停执行策略等）：</w:t>
            </w:r>
          </w:p>
          <w:p w14:paraId="192014FB">
            <w:pPr>
              <w:rPr>
                <w:rFonts w:hint="eastAsia"/>
                <w:sz w:val="21"/>
                <w:szCs w:val="21"/>
                <w:vertAlign w:val="baseline"/>
                <w:lang w:val="en-US" w:eastAsia="zh-CN"/>
              </w:rPr>
            </w:pPr>
          </w:p>
          <w:p w14:paraId="5E0A6DEC">
            <w:pPr>
              <w:rPr>
                <w:rFonts w:hint="eastAsia"/>
                <w:sz w:val="21"/>
                <w:szCs w:val="21"/>
                <w:vertAlign w:val="baseline"/>
                <w:lang w:val="en-US" w:eastAsia="zh-CN"/>
              </w:rPr>
            </w:pPr>
          </w:p>
          <w:p w14:paraId="64DC61AE">
            <w:pPr>
              <w:rPr>
                <w:rFonts w:hint="eastAsia"/>
                <w:sz w:val="21"/>
                <w:szCs w:val="21"/>
                <w:vertAlign w:val="baseline"/>
                <w:lang w:val="en-US" w:eastAsia="zh-CN"/>
              </w:rPr>
            </w:pPr>
          </w:p>
          <w:p w14:paraId="1AE8F990">
            <w:pPr>
              <w:rPr>
                <w:rFonts w:hint="eastAsia"/>
                <w:sz w:val="21"/>
                <w:szCs w:val="21"/>
                <w:vertAlign w:val="baseline"/>
                <w:lang w:val="en-US" w:eastAsia="zh-CN"/>
              </w:rPr>
            </w:pPr>
          </w:p>
          <w:p w14:paraId="427C0D1C">
            <w:pPr>
              <w:rPr>
                <w:rFonts w:hint="eastAsia"/>
                <w:sz w:val="21"/>
                <w:szCs w:val="21"/>
                <w:vertAlign w:val="baseline"/>
                <w:lang w:val="en-US" w:eastAsia="zh-CN"/>
              </w:rPr>
            </w:pPr>
          </w:p>
          <w:p w14:paraId="3702377F">
            <w:pPr>
              <w:rPr>
                <w:rFonts w:hint="eastAsia"/>
                <w:sz w:val="21"/>
                <w:szCs w:val="21"/>
                <w:vertAlign w:val="baseline"/>
                <w:lang w:val="en-US" w:eastAsia="zh-CN"/>
              </w:rPr>
            </w:pPr>
          </w:p>
        </w:tc>
      </w:tr>
    </w:tbl>
    <w:p w14:paraId="7E902503">
      <w:pPr>
        <w:rPr>
          <w:rFonts w:hint="default"/>
          <w:sz w:val="21"/>
          <w:szCs w:val="21"/>
          <w:vertAlign w:val="baseline"/>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8703"/>
      </w:tblGrid>
      <w:tr w14:paraId="0509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451AC771">
            <w:pPr>
              <w:rPr>
                <w:rFonts w:hint="default"/>
                <w:sz w:val="21"/>
                <w:szCs w:val="21"/>
                <w:vertAlign w:val="baseline"/>
                <w:lang w:val="en-US" w:eastAsia="zh-CN"/>
              </w:rPr>
            </w:pPr>
            <w:r>
              <w:rPr>
                <w:rFonts w:hint="eastAsia"/>
                <w:sz w:val="21"/>
                <w:szCs w:val="21"/>
                <w:vertAlign w:val="baseline"/>
                <w:lang w:val="en-US" w:eastAsia="zh-CN"/>
              </w:rPr>
              <w:t>测试指标</w:t>
            </w:r>
          </w:p>
        </w:tc>
        <w:tc>
          <w:tcPr>
            <w:tcW w:w="8703" w:type="dxa"/>
          </w:tcPr>
          <w:p w14:paraId="03C071DA">
            <w:pPr>
              <w:rPr>
                <w:rFonts w:hint="default"/>
                <w:sz w:val="21"/>
                <w:szCs w:val="21"/>
                <w:vertAlign w:val="baseline"/>
                <w:lang w:val="en-US" w:eastAsia="zh-CN"/>
              </w:rPr>
            </w:pPr>
            <w:r>
              <w:rPr>
                <w:rFonts w:hint="eastAsia"/>
                <w:sz w:val="21"/>
                <w:szCs w:val="21"/>
                <w:vertAlign w:val="baseline"/>
                <w:lang w:val="en-US" w:eastAsia="zh-CN"/>
              </w:rPr>
              <w:t>批量撤单功能（选测）</w:t>
            </w:r>
          </w:p>
        </w:tc>
      </w:tr>
      <w:tr w14:paraId="1BA0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32E9D720">
            <w:pPr>
              <w:rPr>
                <w:rFonts w:hint="eastAsia"/>
                <w:sz w:val="21"/>
                <w:szCs w:val="21"/>
                <w:vertAlign w:val="baseline"/>
                <w:lang w:val="en-US" w:eastAsia="zh-CN"/>
              </w:rPr>
            </w:pPr>
            <w:r>
              <w:rPr>
                <w:rFonts w:hint="eastAsia"/>
                <w:sz w:val="21"/>
                <w:szCs w:val="21"/>
                <w:vertAlign w:val="baseline"/>
                <w:lang w:val="en-US" w:eastAsia="zh-CN"/>
              </w:rPr>
              <w:t>测试目的</w:t>
            </w:r>
          </w:p>
        </w:tc>
        <w:tc>
          <w:tcPr>
            <w:tcW w:w="8703" w:type="dxa"/>
          </w:tcPr>
          <w:p w14:paraId="5DD7B3A6">
            <w:pPr>
              <w:rPr>
                <w:rFonts w:hint="default"/>
                <w:sz w:val="21"/>
                <w:szCs w:val="21"/>
                <w:vertAlign w:val="baseline"/>
                <w:lang w:val="en-US" w:eastAsia="zh-CN"/>
              </w:rPr>
            </w:pPr>
            <w:r>
              <w:rPr>
                <w:rFonts w:hint="eastAsia"/>
                <w:sz w:val="21"/>
                <w:szCs w:val="21"/>
                <w:vertAlign w:val="baseline"/>
                <w:lang w:val="en-US" w:eastAsia="zh-CN"/>
              </w:rPr>
              <w:t>检查期货程序化交易系统是否具备批量撤单功能</w:t>
            </w:r>
          </w:p>
        </w:tc>
      </w:tr>
      <w:tr w14:paraId="4A8AE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588B1D3B">
            <w:pPr>
              <w:rPr>
                <w:rFonts w:hint="default"/>
                <w:sz w:val="21"/>
                <w:szCs w:val="21"/>
                <w:vertAlign w:val="baseline"/>
                <w:lang w:val="en-US" w:eastAsia="zh-CN"/>
              </w:rPr>
            </w:pPr>
            <w:r>
              <w:rPr>
                <w:rFonts w:hint="eastAsia"/>
                <w:sz w:val="21"/>
                <w:szCs w:val="21"/>
                <w:vertAlign w:val="baseline"/>
                <w:lang w:val="en-US" w:eastAsia="zh-CN"/>
              </w:rPr>
              <w:t>测试流程</w:t>
            </w:r>
          </w:p>
        </w:tc>
        <w:tc>
          <w:tcPr>
            <w:tcW w:w="8703" w:type="dxa"/>
          </w:tcPr>
          <w:p w14:paraId="0061216B">
            <w:pPr>
              <w:rPr>
                <w:rFonts w:hint="eastAsia"/>
                <w:sz w:val="21"/>
                <w:szCs w:val="21"/>
                <w:vertAlign w:val="baseline"/>
                <w:lang w:val="en-US" w:eastAsia="zh-CN"/>
              </w:rPr>
            </w:pPr>
            <w:r>
              <w:rPr>
                <w:rFonts w:hint="eastAsia"/>
                <w:sz w:val="21"/>
                <w:szCs w:val="21"/>
                <w:vertAlign w:val="baseline"/>
                <w:lang w:val="en-US" w:eastAsia="zh-CN"/>
              </w:rPr>
              <w:t xml:space="preserve">使用期货程序化交易系统同时对部分或全部未成交的委托单进行撤单操作，检查期 </w:t>
            </w:r>
          </w:p>
          <w:p w14:paraId="6BBE147A">
            <w:pPr>
              <w:rPr>
                <w:rFonts w:hint="default"/>
                <w:sz w:val="21"/>
                <w:szCs w:val="21"/>
                <w:vertAlign w:val="baseline"/>
                <w:lang w:val="en-US" w:eastAsia="zh-CN"/>
              </w:rPr>
            </w:pPr>
            <w:r>
              <w:rPr>
                <w:rFonts w:hint="eastAsia"/>
                <w:sz w:val="21"/>
                <w:szCs w:val="21"/>
                <w:vertAlign w:val="baseline"/>
                <w:lang w:val="en-US" w:eastAsia="zh-CN"/>
              </w:rPr>
              <w:t>货程序化交易系统是否能够按照指令撤销未成交的委托单</w:t>
            </w:r>
          </w:p>
        </w:tc>
      </w:tr>
      <w:tr w14:paraId="06AD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3ECA95F9">
            <w:pPr>
              <w:rPr>
                <w:rFonts w:hint="default"/>
                <w:sz w:val="21"/>
                <w:szCs w:val="21"/>
                <w:vertAlign w:val="baseline"/>
                <w:lang w:val="en-US" w:eastAsia="zh-CN"/>
              </w:rPr>
            </w:pPr>
            <w:r>
              <w:rPr>
                <w:rFonts w:hint="eastAsia"/>
                <w:sz w:val="21"/>
                <w:szCs w:val="21"/>
                <w:vertAlign w:val="baseline"/>
                <w:lang w:val="en-US" w:eastAsia="zh-CN"/>
              </w:rPr>
              <w:t>通过标准</w:t>
            </w:r>
          </w:p>
        </w:tc>
        <w:tc>
          <w:tcPr>
            <w:tcW w:w="8703" w:type="dxa"/>
          </w:tcPr>
          <w:p w14:paraId="738B177C">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基于上述测试流程，期货程序化交易系统具备批量撤单功能</w:t>
            </w:r>
          </w:p>
        </w:tc>
      </w:tr>
      <w:tr w14:paraId="16057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1595547A">
            <w:pPr>
              <w:rPr>
                <w:rFonts w:hint="default"/>
                <w:sz w:val="21"/>
                <w:szCs w:val="21"/>
                <w:vertAlign w:val="baseline"/>
                <w:lang w:val="en-US" w:eastAsia="zh-CN"/>
              </w:rPr>
            </w:pPr>
            <w:r>
              <w:rPr>
                <w:rFonts w:hint="eastAsia"/>
                <w:sz w:val="21"/>
                <w:szCs w:val="21"/>
                <w:vertAlign w:val="baseline"/>
                <w:lang w:val="en-US" w:eastAsia="zh-CN"/>
              </w:rPr>
              <w:t>测试场景</w:t>
            </w:r>
          </w:p>
        </w:tc>
        <w:tc>
          <w:tcPr>
            <w:tcW w:w="8703" w:type="dxa"/>
          </w:tcPr>
          <w:p w14:paraId="709BEEC0">
            <w:pPr>
              <w:rPr>
                <w:rFonts w:hint="default"/>
                <w:sz w:val="21"/>
                <w:szCs w:val="21"/>
                <w:vertAlign w:val="baseline"/>
                <w:lang w:val="en-US" w:eastAsia="zh-CN"/>
              </w:rPr>
            </w:pPr>
            <w:r>
              <w:rPr>
                <w:rFonts w:hint="eastAsia"/>
                <w:sz w:val="21"/>
                <w:szCs w:val="21"/>
                <w:vertAlign w:val="baseline"/>
                <w:lang w:val="en-US" w:eastAsia="zh-CN"/>
              </w:rPr>
              <w:t>检查是否具备部分撤单、全部撤单的批量撤单功能</w:t>
            </w:r>
          </w:p>
        </w:tc>
      </w:tr>
      <w:tr w14:paraId="6AAB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1A92BCB3">
            <w:pPr>
              <w:rPr>
                <w:rFonts w:hint="default"/>
                <w:sz w:val="21"/>
                <w:szCs w:val="21"/>
                <w:vertAlign w:val="baseline"/>
                <w:lang w:val="en-US" w:eastAsia="zh-CN"/>
              </w:rPr>
            </w:pPr>
            <w:r>
              <w:rPr>
                <w:rFonts w:hint="eastAsia"/>
                <w:sz w:val="21"/>
                <w:szCs w:val="21"/>
                <w:vertAlign w:val="baseline"/>
                <w:lang w:val="en-US" w:eastAsia="zh-CN"/>
              </w:rPr>
              <w:t>上传图片</w:t>
            </w:r>
          </w:p>
        </w:tc>
        <w:tc>
          <w:tcPr>
            <w:tcW w:w="8703" w:type="dxa"/>
          </w:tcPr>
          <w:p w14:paraId="0D2F86DC">
            <w:pPr>
              <w:rPr>
                <w:rFonts w:hint="eastAsia"/>
                <w:sz w:val="21"/>
                <w:szCs w:val="21"/>
                <w:vertAlign w:val="baseline"/>
                <w:lang w:val="en-US" w:eastAsia="zh-CN"/>
              </w:rPr>
            </w:pPr>
            <w:r>
              <w:rPr>
                <w:rFonts w:hint="eastAsia"/>
                <w:sz w:val="21"/>
                <w:szCs w:val="21"/>
                <w:vertAlign w:val="baseline"/>
                <w:lang w:val="en-US" w:eastAsia="zh-CN"/>
              </w:rPr>
              <w:t>部分撤单成功截图：</w:t>
            </w:r>
          </w:p>
          <w:p w14:paraId="6E0153AB">
            <w:pPr>
              <w:rPr>
                <w:rFonts w:hint="eastAsia"/>
                <w:sz w:val="21"/>
                <w:szCs w:val="21"/>
                <w:vertAlign w:val="baseline"/>
                <w:lang w:val="en-US" w:eastAsia="zh-CN"/>
              </w:rPr>
            </w:pPr>
          </w:p>
          <w:p w14:paraId="4F696538">
            <w:pPr>
              <w:rPr>
                <w:rFonts w:hint="eastAsia"/>
                <w:sz w:val="21"/>
                <w:szCs w:val="21"/>
                <w:vertAlign w:val="baseline"/>
                <w:lang w:val="en-US" w:eastAsia="zh-CN"/>
              </w:rPr>
            </w:pPr>
          </w:p>
          <w:p w14:paraId="4CFA96D9">
            <w:pPr>
              <w:rPr>
                <w:rFonts w:hint="eastAsia"/>
                <w:sz w:val="21"/>
                <w:szCs w:val="21"/>
                <w:vertAlign w:val="baseline"/>
                <w:lang w:val="en-US" w:eastAsia="zh-CN"/>
              </w:rPr>
            </w:pPr>
          </w:p>
          <w:p w14:paraId="0AF01A74">
            <w:pPr>
              <w:rPr>
                <w:rFonts w:hint="eastAsia"/>
                <w:sz w:val="21"/>
                <w:szCs w:val="21"/>
                <w:vertAlign w:val="baseline"/>
                <w:lang w:val="en-US" w:eastAsia="zh-CN"/>
              </w:rPr>
            </w:pPr>
            <w:r>
              <w:rPr>
                <w:rFonts w:hint="eastAsia"/>
                <w:sz w:val="21"/>
                <w:szCs w:val="21"/>
                <w:vertAlign w:val="baseline"/>
                <w:lang w:val="en-US" w:eastAsia="zh-CN"/>
              </w:rPr>
              <w:t>全部撤单成功截图：</w:t>
            </w:r>
          </w:p>
          <w:p w14:paraId="3AB4A817">
            <w:pPr>
              <w:rPr>
                <w:rFonts w:hint="eastAsia"/>
                <w:sz w:val="21"/>
                <w:szCs w:val="21"/>
                <w:vertAlign w:val="baseline"/>
                <w:lang w:val="en-US" w:eastAsia="zh-CN"/>
              </w:rPr>
            </w:pPr>
          </w:p>
          <w:p w14:paraId="270B5C34">
            <w:pPr>
              <w:rPr>
                <w:rFonts w:hint="eastAsia"/>
                <w:sz w:val="21"/>
                <w:szCs w:val="21"/>
                <w:vertAlign w:val="baseline"/>
                <w:lang w:val="en-US" w:eastAsia="zh-CN"/>
              </w:rPr>
            </w:pPr>
          </w:p>
          <w:p w14:paraId="1E498185">
            <w:pPr>
              <w:rPr>
                <w:rFonts w:hint="eastAsia"/>
                <w:sz w:val="21"/>
                <w:szCs w:val="21"/>
                <w:vertAlign w:val="baseline"/>
                <w:lang w:val="en-US" w:eastAsia="zh-CN"/>
              </w:rPr>
            </w:pPr>
          </w:p>
          <w:p w14:paraId="724BBCC0">
            <w:pPr>
              <w:rPr>
                <w:rFonts w:hint="eastAsia"/>
                <w:sz w:val="21"/>
                <w:szCs w:val="21"/>
                <w:vertAlign w:val="baseline"/>
                <w:lang w:val="en-US" w:eastAsia="zh-CN"/>
              </w:rPr>
            </w:pPr>
          </w:p>
          <w:p w14:paraId="6477E298">
            <w:pPr>
              <w:rPr>
                <w:rFonts w:hint="eastAsia"/>
                <w:sz w:val="21"/>
                <w:szCs w:val="21"/>
                <w:vertAlign w:val="baseline"/>
                <w:lang w:val="en-US" w:eastAsia="zh-CN"/>
              </w:rPr>
            </w:pPr>
          </w:p>
          <w:p w14:paraId="7DB30453">
            <w:pPr>
              <w:rPr>
                <w:rFonts w:hint="eastAsia"/>
                <w:sz w:val="21"/>
                <w:szCs w:val="21"/>
                <w:vertAlign w:val="baseline"/>
                <w:lang w:val="en-US" w:eastAsia="zh-CN"/>
              </w:rPr>
            </w:pPr>
          </w:p>
        </w:tc>
      </w:tr>
    </w:tbl>
    <w:p w14:paraId="4A0A11EC">
      <w:pPr>
        <w:rPr>
          <w:rFonts w:hint="default"/>
          <w:sz w:val="21"/>
          <w:szCs w:val="21"/>
          <w:vertAlign w:val="baseline"/>
          <w:lang w:val="en-US" w:eastAsia="zh-CN"/>
        </w:rPr>
      </w:pPr>
    </w:p>
    <w:p w14:paraId="13A451CB">
      <w:pPr>
        <w:numPr>
          <w:ilvl w:val="0"/>
          <w:numId w:val="1"/>
        </w:numPr>
        <w:rPr>
          <w:rFonts w:hint="default"/>
          <w:b/>
          <w:bCs/>
          <w:sz w:val="24"/>
          <w:szCs w:val="24"/>
          <w:lang w:val="en-US" w:eastAsia="zh-CN"/>
        </w:rPr>
      </w:pPr>
      <w:r>
        <w:rPr>
          <w:rFonts w:hint="eastAsia"/>
          <w:b/>
          <w:bCs/>
          <w:sz w:val="24"/>
          <w:szCs w:val="24"/>
          <w:lang w:val="en-US" w:eastAsia="zh-CN"/>
        </w:rPr>
        <w:t>日志记录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8703"/>
      </w:tblGrid>
      <w:tr w14:paraId="7776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6B003104">
            <w:pPr>
              <w:rPr>
                <w:rFonts w:hint="default"/>
                <w:sz w:val="21"/>
                <w:szCs w:val="21"/>
                <w:vertAlign w:val="baseline"/>
                <w:lang w:val="en-US" w:eastAsia="zh-CN"/>
              </w:rPr>
            </w:pPr>
            <w:r>
              <w:rPr>
                <w:rFonts w:hint="eastAsia"/>
                <w:sz w:val="21"/>
                <w:szCs w:val="21"/>
                <w:vertAlign w:val="baseline"/>
                <w:lang w:val="en-US" w:eastAsia="zh-CN"/>
              </w:rPr>
              <w:t>测试指标</w:t>
            </w:r>
          </w:p>
        </w:tc>
        <w:tc>
          <w:tcPr>
            <w:tcW w:w="8703" w:type="dxa"/>
          </w:tcPr>
          <w:p w14:paraId="58DD75D8">
            <w:pPr>
              <w:rPr>
                <w:rFonts w:hint="default"/>
                <w:sz w:val="21"/>
                <w:szCs w:val="21"/>
                <w:vertAlign w:val="baseline"/>
                <w:lang w:val="en-US" w:eastAsia="zh-CN"/>
              </w:rPr>
            </w:pPr>
            <w:r>
              <w:rPr>
                <w:rFonts w:hint="eastAsia"/>
                <w:sz w:val="21"/>
                <w:szCs w:val="21"/>
                <w:vertAlign w:val="baseline"/>
                <w:lang w:val="en-US" w:eastAsia="zh-CN"/>
              </w:rPr>
              <w:t>日志记录功能</w:t>
            </w:r>
          </w:p>
        </w:tc>
      </w:tr>
      <w:tr w14:paraId="3447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530CCAAB">
            <w:pPr>
              <w:rPr>
                <w:rFonts w:hint="eastAsia"/>
                <w:sz w:val="21"/>
                <w:szCs w:val="21"/>
                <w:vertAlign w:val="baseline"/>
                <w:lang w:val="en-US" w:eastAsia="zh-CN"/>
              </w:rPr>
            </w:pPr>
            <w:r>
              <w:rPr>
                <w:rFonts w:hint="eastAsia"/>
                <w:sz w:val="21"/>
                <w:szCs w:val="21"/>
                <w:vertAlign w:val="baseline"/>
                <w:lang w:val="en-US" w:eastAsia="zh-CN"/>
              </w:rPr>
              <w:t>测试目的</w:t>
            </w:r>
          </w:p>
        </w:tc>
        <w:tc>
          <w:tcPr>
            <w:tcW w:w="8703" w:type="dxa"/>
          </w:tcPr>
          <w:p w14:paraId="2DC58BEF">
            <w:pPr>
              <w:rPr>
                <w:rFonts w:hint="default"/>
                <w:sz w:val="21"/>
                <w:szCs w:val="21"/>
                <w:vertAlign w:val="baseline"/>
                <w:lang w:val="en-US" w:eastAsia="zh-CN"/>
              </w:rPr>
            </w:pPr>
            <w:r>
              <w:rPr>
                <w:rFonts w:hint="eastAsia"/>
                <w:sz w:val="21"/>
                <w:szCs w:val="21"/>
                <w:vertAlign w:val="baseline"/>
                <w:lang w:val="en-US" w:eastAsia="zh-CN"/>
              </w:rPr>
              <w:t>检查期货程序化交易系统是否具备日志记录功能</w:t>
            </w:r>
          </w:p>
        </w:tc>
      </w:tr>
      <w:tr w14:paraId="03E5F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64F1836C">
            <w:pPr>
              <w:rPr>
                <w:rFonts w:hint="default"/>
                <w:sz w:val="21"/>
                <w:szCs w:val="21"/>
                <w:vertAlign w:val="baseline"/>
                <w:lang w:val="en-US" w:eastAsia="zh-CN"/>
              </w:rPr>
            </w:pPr>
            <w:r>
              <w:rPr>
                <w:rFonts w:hint="eastAsia"/>
                <w:sz w:val="21"/>
                <w:szCs w:val="21"/>
                <w:vertAlign w:val="baseline"/>
                <w:lang w:val="en-US" w:eastAsia="zh-CN"/>
              </w:rPr>
              <w:t>测试流程</w:t>
            </w:r>
          </w:p>
        </w:tc>
        <w:tc>
          <w:tcPr>
            <w:tcW w:w="8703" w:type="dxa"/>
          </w:tcPr>
          <w:p w14:paraId="1AE80EC2">
            <w:pPr>
              <w:rPr>
                <w:rFonts w:hint="eastAsia"/>
                <w:sz w:val="21"/>
                <w:szCs w:val="21"/>
                <w:vertAlign w:val="baseline"/>
                <w:lang w:val="en-US" w:eastAsia="zh-CN"/>
              </w:rPr>
            </w:pPr>
            <w:r>
              <w:rPr>
                <w:rFonts w:hint="eastAsia"/>
                <w:sz w:val="21"/>
                <w:szCs w:val="21"/>
                <w:vertAlign w:val="baseline"/>
                <w:lang w:val="en-US" w:eastAsia="zh-CN"/>
              </w:rPr>
              <w:t xml:space="preserve">检查期货程序化交易系统是否具备日志记录功能，记录内容包括但不限于交易日志、 </w:t>
            </w:r>
          </w:p>
          <w:p w14:paraId="1322F046">
            <w:pPr>
              <w:rPr>
                <w:rFonts w:hint="default"/>
                <w:sz w:val="21"/>
                <w:szCs w:val="21"/>
                <w:vertAlign w:val="baseline"/>
                <w:lang w:val="en-US" w:eastAsia="zh-CN"/>
              </w:rPr>
            </w:pPr>
            <w:r>
              <w:rPr>
                <w:rFonts w:hint="eastAsia"/>
                <w:sz w:val="21"/>
                <w:szCs w:val="21"/>
                <w:vertAlign w:val="baseline"/>
                <w:lang w:val="en-US" w:eastAsia="zh-CN"/>
              </w:rPr>
              <w:t>系统运行记录、监测记录、错误提示记录</w:t>
            </w:r>
          </w:p>
        </w:tc>
      </w:tr>
      <w:tr w14:paraId="22CF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01BB4CD0">
            <w:pPr>
              <w:rPr>
                <w:rFonts w:hint="default"/>
                <w:sz w:val="21"/>
                <w:szCs w:val="21"/>
                <w:vertAlign w:val="baseline"/>
                <w:lang w:val="en-US" w:eastAsia="zh-CN"/>
              </w:rPr>
            </w:pPr>
            <w:r>
              <w:rPr>
                <w:rFonts w:hint="eastAsia"/>
                <w:sz w:val="21"/>
                <w:szCs w:val="21"/>
                <w:vertAlign w:val="baseline"/>
                <w:lang w:val="en-US" w:eastAsia="zh-CN"/>
              </w:rPr>
              <w:t>通过标准</w:t>
            </w:r>
          </w:p>
        </w:tc>
        <w:tc>
          <w:tcPr>
            <w:tcW w:w="8703" w:type="dxa"/>
          </w:tcPr>
          <w:p w14:paraId="2740A636">
            <w:pPr>
              <w:rPr>
                <w:rFonts w:hint="default"/>
                <w:sz w:val="21"/>
                <w:szCs w:val="21"/>
                <w:vertAlign w:val="baseline"/>
                <w:lang w:val="en-US" w:eastAsia="zh-CN"/>
              </w:rPr>
            </w:pPr>
            <w:r>
              <w:rPr>
                <w:rFonts w:hint="eastAsia"/>
                <w:sz w:val="21"/>
                <w:szCs w:val="21"/>
                <w:vertAlign w:val="baseline"/>
                <w:lang w:val="en-US" w:eastAsia="zh-CN"/>
              </w:rPr>
              <w:t>基于上述测试流程，期货程序化交易系统具备日志记录功能，且能够满足业务追溯需要</w:t>
            </w:r>
          </w:p>
        </w:tc>
      </w:tr>
      <w:tr w14:paraId="531E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53E2FF0A">
            <w:pPr>
              <w:rPr>
                <w:rFonts w:hint="default"/>
                <w:sz w:val="21"/>
                <w:szCs w:val="21"/>
                <w:vertAlign w:val="baseline"/>
                <w:lang w:val="en-US" w:eastAsia="zh-CN"/>
              </w:rPr>
            </w:pPr>
            <w:r>
              <w:rPr>
                <w:rFonts w:hint="eastAsia"/>
                <w:sz w:val="21"/>
                <w:szCs w:val="21"/>
                <w:vertAlign w:val="baseline"/>
                <w:lang w:val="en-US" w:eastAsia="zh-CN"/>
              </w:rPr>
              <w:t>测试场景</w:t>
            </w:r>
          </w:p>
        </w:tc>
        <w:tc>
          <w:tcPr>
            <w:tcW w:w="8703" w:type="dxa"/>
          </w:tcPr>
          <w:p w14:paraId="2996F948">
            <w:pPr>
              <w:rPr>
                <w:rFonts w:hint="default"/>
                <w:sz w:val="21"/>
                <w:szCs w:val="21"/>
                <w:vertAlign w:val="baseline"/>
                <w:lang w:val="en-US" w:eastAsia="zh-CN"/>
              </w:rPr>
            </w:pPr>
            <w:r>
              <w:rPr>
                <w:rFonts w:hint="eastAsia"/>
                <w:sz w:val="21"/>
                <w:szCs w:val="21"/>
                <w:vertAlign w:val="baseline"/>
                <w:lang w:val="en-US" w:eastAsia="zh-CN"/>
              </w:rPr>
              <w:t>检查是否具备日志记录功能</w:t>
            </w:r>
          </w:p>
        </w:tc>
      </w:tr>
      <w:tr w14:paraId="64DEB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14:paraId="164C2656">
            <w:pPr>
              <w:rPr>
                <w:rFonts w:hint="default"/>
                <w:sz w:val="21"/>
                <w:szCs w:val="21"/>
                <w:vertAlign w:val="baseline"/>
                <w:lang w:val="en-US" w:eastAsia="zh-CN"/>
              </w:rPr>
            </w:pPr>
            <w:r>
              <w:rPr>
                <w:rFonts w:hint="eastAsia"/>
                <w:sz w:val="21"/>
                <w:szCs w:val="21"/>
                <w:vertAlign w:val="baseline"/>
                <w:lang w:val="en-US" w:eastAsia="zh-CN"/>
              </w:rPr>
              <w:t>上传图片</w:t>
            </w:r>
          </w:p>
        </w:tc>
        <w:tc>
          <w:tcPr>
            <w:tcW w:w="8703" w:type="dxa"/>
          </w:tcPr>
          <w:p w14:paraId="503FD81F">
            <w:pPr>
              <w:rPr>
                <w:rFonts w:hint="eastAsia"/>
                <w:sz w:val="21"/>
                <w:szCs w:val="21"/>
                <w:vertAlign w:val="baseline"/>
                <w:lang w:val="en-US" w:eastAsia="zh-CN"/>
              </w:rPr>
            </w:pPr>
            <w:r>
              <w:rPr>
                <w:rFonts w:hint="eastAsia"/>
                <w:sz w:val="21"/>
                <w:szCs w:val="21"/>
                <w:vertAlign w:val="baseline"/>
                <w:lang w:val="en-US" w:eastAsia="zh-CN"/>
              </w:rPr>
              <w:t>日志记录截图：</w:t>
            </w:r>
          </w:p>
          <w:p w14:paraId="7EB6473E">
            <w:pPr>
              <w:rPr>
                <w:rFonts w:hint="eastAsia"/>
                <w:sz w:val="21"/>
                <w:szCs w:val="21"/>
                <w:vertAlign w:val="baseline"/>
                <w:lang w:val="en-US" w:eastAsia="zh-CN"/>
              </w:rPr>
            </w:pPr>
          </w:p>
          <w:p w14:paraId="5CB8D092">
            <w:pPr>
              <w:rPr>
                <w:rFonts w:hint="eastAsia"/>
                <w:sz w:val="21"/>
                <w:szCs w:val="21"/>
                <w:vertAlign w:val="baseline"/>
                <w:lang w:val="en-US" w:eastAsia="zh-CN"/>
              </w:rPr>
            </w:pPr>
          </w:p>
          <w:p w14:paraId="72C16AB7">
            <w:pPr>
              <w:rPr>
                <w:rFonts w:hint="eastAsia"/>
                <w:sz w:val="21"/>
                <w:szCs w:val="21"/>
                <w:vertAlign w:val="baseline"/>
                <w:lang w:val="en-US" w:eastAsia="zh-CN"/>
              </w:rPr>
            </w:pPr>
          </w:p>
          <w:p w14:paraId="4ED2366F">
            <w:pPr>
              <w:rPr>
                <w:rFonts w:hint="eastAsia"/>
                <w:sz w:val="21"/>
                <w:szCs w:val="21"/>
                <w:vertAlign w:val="baseline"/>
                <w:lang w:val="en-US" w:eastAsia="zh-CN"/>
              </w:rPr>
            </w:pPr>
          </w:p>
          <w:p w14:paraId="315E6EC4">
            <w:pPr>
              <w:rPr>
                <w:rFonts w:hint="eastAsia"/>
                <w:sz w:val="21"/>
                <w:szCs w:val="21"/>
                <w:vertAlign w:val="baseline"/>
                <w:lang w:val="en-US" w:eastAsia="zh-CN"/>
              </w:rPr>
            </w:pPr>
          </w:p>
          <w:p w14:paraId="65FDD71F">
            <w:pPr>
              <w:rPr>
                <w:rFonts w:hint="eastAsia"/>
                <w:sz w:val="21"/>
                <w:szCs w:val="21"/>
                <w:vertAlign w:val="baseline"/>
                <w:lang w:val="en-US" w:eastAsia="zh-CN"/>
              </w:rPr>
            </w:pPr>
          </w:p>
        </w:tc>
      </w:tr>
    </w:tbl>
    <w:p w14:paraId="68753C4A">
      <w:pPr>
        <w:numPr>
          <w:ilvl w:val="0"/>
          <w:numId w:val="0"/>
        </w:numPr>
        <w:ind w:leftChars="0"/>
        <w:rPr>
          <w:rFonts w:hint="default"/>
          <w:lang w:val="en-US" w:eastAsia="zh-CN"/>
        </w:rPr>
      </w:pPr>
    </w:p>
    <w:p w14:paraId="119538EF">
      <w:pPr>
        <w:numPr>
          <w:ilvl w:val="0"/>
          <w:numId w:val="0"/>
        </w:numPr>
        <w:ind w:leftChars="0"/>
        <w:rPr>
          <w:rFonts w:hint="eastAsia"/>
          <w:lang w:val="en-US" w:eastAsia="zh-CN"/>
        </w:rPr>
      </w:pPr>
    </w:p>
    <w:p w14:paraId="40F2AC78">
      <w:pPr>
        <w:numPr>
          <w:ilvl w:val="0"/>
          <w:numId w:val="0"/>
        </w:numPr>
        <w:ind w:leftChars="0"/>
      </w:pPr>
    </w:p>
    <w:p w14:paraId="44993904">
      <w:pPr>
        <w:numPr>
          <w:ilvl w:val="0"/>
          <w:numId w:val="0"/>
        </w:numPr>
        <w:ind w:leftChars="0"/>
        <w:rPr>
          <w:rFonts w:hint="default"/>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89BB70"/>
    <w:multiLevelType w:val="singleLevel"/>
    <w:tmpl w:val="2E89BB70"/>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12D71"/>
    <w:rsid w:val="04B92749"/>
    <w:rsid w:val="07744F39"/>
    <w:rsid w:val="105E19E2"/>
    <w:rsid w:val="10DC23F1"/>
    <w:rsid w:val="1DE77EFC"/>
    <w:rsid w:val="1F8A556B"/>
    <w:rsid w:val="226244E3"/>
    <w:rsid w:val="24C17FCE"/>
    <w:rsid w:val="24DB6EFE"/>
    <w:rsid w:val="2AA06FA8"/>
    <w:rsid w:val="361707D4"/>
    <w:rsid w:val="380F1894"/>
    <w:rsid w:val="3813322F"/>
    <w:rsid w:val="3B933EE4"/>
    <w:rsid w:val="3CD73EC2"/>
    <w:rsid w:val="427166A2"/>
    <w:rsid w:val="430805CF"/>
    <w:rsid w:val="43AF736E"/>
    <w:rsid w:val="44541CCB"/>
    <w:rsid w:val="47D656B8"/>
    <w:rsid w:val="48217B83"/>
    <w:rsid w:val="4D891B60"/>
    <w:rsid w:val="4EC50285"/>
    <w:rsid w:val="553D688C"/>
    <w:rsid w:val="5571253B"/>
    <w:rsid w:val="56757239"/>
    <w:rsid w:val="606277BF"/>
    <w:rsid w:val="67F44AAD"/>
    <w:rsid w:val="686207A8"/>
    <w:rsid w:val="687D749F"/>
    <w:rsid w:val="69AE09D1"/>
    <w:rsid w:val="6A3D3923"/>
    <w:rsid w:val="73B50B5A"/>
    <w:rsid w:val="73C053F4"/>
    <w:rsid w:val="7D505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spacing w:line="300" w:lineRule="auto"/>
      <w:ind w:left="200" w:firstLine="200" w:firstLineChars="200"/>
    </w:pPr>
  </w:style>
  <w:style w:type="paragraph" w:styleId="3">
    <w:name w:val="Body Text Indent"/>
    <w:basedOn w:val="1"/>
    <w:qFormat/>
    <w:uiPriority w:val="0"/>
    <w:pPr>
      <w:widowControl/>
      <w:ind w:left="551"/>
      <w:jc w:val="left"/>
    </w:pPr>
    <w:rPr>
      <w:sz w:val="24"/>
      <w:szCs w:val="20"/>
      <w:lang w:val="zh-CN"/>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1449</Words>
  <Characters>1483</Characters>
  <Lines>0</Lines>
  <Paragraphs>0</Paragraphs>
  <TotalTime>1</TotalTime>
  <ScaleCrop>false</ScaleCrop>
  <LinksUpToDate>false</LinksUpToDate>
  <CharactersWithSpaces>1616</CharactersWithSpaces>
  <Application>WPS Office_12.8.2.18913_F1E327BC-269C-435d-A152-05C5408002CA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2025-09-12T08:45:00Z</dcterms:created>
  <dc:creator>Lenovo</dc:creator>
  <cp:lastModifiedBy>Lenovo</cp:lastModifiedBy>
  <dcterms:modified xsi:type="dcterms:W3CDTF">2025-11-20T03:05:55Z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ICV">
    <vt:lpwstr>7CE1893B2185482CB8FA682B20396EF6_13</vt:lpwstr>
  </property>
  <property fmtid="{D5CDD505-2E9C-101B-9397-08002B2CF9AE}" pid="4" name="KSOTemplateDocerSaveRecord">
    <vt:lpwstr>eyJoZGlkIjoiY2Q1Y2E4ZTZjYjgwMDgyNjI5OGVjZjZlNzg5Y2FiZTAiLCJ1c2VySWQiOiIxNDc3MDM3MjUxIn0=</vt:lpwstr>
  </property>
</Properties>
</file>