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1FD" w:rsidRDefault="008651FD" w:rsidP="008651FD">
      <w:pPr>
        <w:jc w:val="center"/>
        <w:outlineLvl w:val="0"/>
        <w:rPr>
          <w:rFonts w:ascii="Arial" w:hAnsi="Arial"/>
          <w:b/>
          <w:sz w:val="22"/>
          <w:u w:val="single"/>
        </w:rPr>
      </w:pPr>
      <w:r w:rsidRPr="008651FD">
        <w:rPr>
          <w:rFonts w:ascii="Arial" w:hAnsi="Arial"/>
          <w:b/>
          <w:sz w:val="22"/>
          <w:u w:val="single"/>
        </w:rPr>
        <w:t>Fiche</w:t>
      </w:r>
      <w:r>
        <w:rPr>
          <w:rFonts w:ascii="Arial" w:hAnsi="Arial"/>
          <w:b/>
          <w:sz w:val="22"/>
          <w:u w:val="single"/>
        </w:rPr>
        <w:t xml:space="preserve"> de présentation de la situation professionnelle 1</w:t>
      </w:r>
    </w:p>
    <w:p w:rsidR="008651FD" w:rsidRDefault="008651FD" w:rsidP="008651FD">
      <w:pPr>
        <w:jc w:val="both"/>
        <w:rPr>
          <w:sz w:val="22"/>
          <w:lang w:eastAsia="fr-FR"/>
        </w:rPr>
      </w:pPr>
    </w:p>
    <w:tbl>
      <w:tblPr>
        <w:tblW w:w="9482" w:type="dxa"/>
        <w:tblInd w:w="863" w:type="dxa"/>
        <w:tblLayout w:type="fixed"/>
        <w:tblCellMar>
          <w:left w:w="0" w:type="dxa"/>
          <w:right w:w="0" w:type="dxa"/>
        </w:tblCellMar>
        <w:tblLook w:val="0000"/>
      </w:tblPr>
      <w:tblGrid>
        <w:gridCol w:w="4073"/>
        <w:gridCol w:w="727"/>
        <w:gridCol w:w="1591"/>
        <w:gridCol w:w="3091"/>
      </w:tblGrid>
      <w:tr w:rsidR="008651FD" w:rsidTr="00D445A2">
        <w:tblPrEx>
          <w:tblCellMar>
            <w:top w:w="0" w:type="dxa"/>
            <w:left w:w="0" w:type="dxa"/>
            <w:bottom w:w="0" w:type="dxa"/>
            <w:right w:w="0" w:type="dxa"/>
          </w:tblCellMar>
        </w:tblPrEx>
        <w:trPr>
          <w:cantSplit/>
          <w:trHeight w:val="536"/>
        </w:trPr>
        <w:tc>
          <w:tcPr>
            <w:tcW w:w="9482" w:type="dxa"/>
            <w:gridSpan w:val="4"/>
            <w:tcBorders>
              <w:top w:val="single" w:sz="4" w:space="0" w:color="000000"/>
              <w:left w:val="single" w:sz="4" w:space="0" w:color="000000"/>
              <w:bottom w:val="single" w:sz="4" w:space="0" w:color="000000"/>
              <w:right w:val="single" w:sz="4" w:space="0" w:color="000000"/>
            </w:tcBorders>
          </w:tcPr>
          <w:p w:rsidR="008651FD" w:rsidRDefault="008651FD" w:rsidP="00D1093A">
            <w:pPr>
              <w:snapToGrid w:val="0"/>
              <w:jc w:val="center"/>
              <w:rPr>
                <w:rFonts w:ascii="Arial" w:hAnsi="Arial"/>
                <w:b/>
              </w:rPr>
            </w:pPr>
            <w:r>
              <w:rPr>
                <w:rFonts w:ascii="Arial" w:hAnsi="Arial"/>
                <w:b/>
              </w:rPr>
              <w:t>BTS Services informatiques aux organisations</w:t>
            </w:r>
          </w:p>
          <w:p w:rsidR="008651FD" w:rsidRDefault="008651FD" w:rsidP="00D1093A">
            <w:pPr>
              <w:snapToGrid w:val="0"/>
              <w:jc w:val="center"/>
              <w:rPr>
                <w:rFonts w:ascii="Arial" w:hAnsi="Arial"/>
                <w:b/>
              </w:rPr>
            </w:pPr>
            <w:r>
              <w:rPr>
                <w:rFonts w:ascii="Arial" w:hAnsi="Arial"/>
                <w:b/>
              </w:rPr>
              <w:t>Session 2014</w:t>
            </w:r>
          </w:p>
        </w:tc>
      </w:tr>
      <w:tr w:rsidR="008651FD" w:rsidTr="00D445A2">
        <w:tblPrEx>
          <w:tblCellMar>
            <w:top w:w="0" w:type="dxa"/>
            <w:left w:w="0" w:type="dxa"/>
            <w:bottom w:w="0" w:type="dxa"/>
            <w:right w:w="0" w:type="dxa"/>
          </w:tblCellMar>
        </w:tblPrEx>
        <w:trPr>
          <w:cantSplit/>
          <w:trHeight w:val="536"/>
        </w:trPr>
        <w:tc>
          <w:tcPr>
            <w:tcW w:w="9482" w:type="dxa"/>
            <w:gridSpan w:val="4"/>
            <w:tcBorders>
              <w:left w:val="single" w:sz="4" w:space="0" w:color="000000"/>
              <w:bottom w:val="single" w:sz="4" w:space="0" w:color="000000"/>
              <w:right w:val="single" w:sz="4" w:space="0" w:color="000000"/>
            </w:tcBorders>
          </w:tcPr>
          <w:p w:rsidR="008651FD" w:rsidRDefault="008651FD" w:rsidP="00D1093A">
            <w:pPr>
              <w:snapToGrid w:val="0"/>
              <w:jc w:val="center"/>
              <w:rPr>
                <w:rFonts w:ascii="Arial" w:hAnsi="Arial"/>
                <w:b/>
              </w:rPr>
            </w:pPr>
            <w:r>
              <w:rPr>
                <w:rFonts w:ascii="Arial" w:hAnsi="Arial"/>
                <w:b/>
              </w:rPr>
              <w:t xml:space="preserve">E4 – Conception et maintenance de solutions informatiques </w:t>
            </w:r>
          </w:p>
          <w:p w:rsidR="008651FD" w:rsidRDefault="008651FD" w:rsidP="00D1093A">
            <w:pPr>
              <w:snapToGrid w:val="0"/>
              <w:jc w:val="center"/>
              <w:rPr>
                <w:rFonts w:ascii="Arial" w:hAnsi="Arial"/>
                <w:b/>
                <w:sz w:val="20"/>
              </w:rPr>
            </w:pPr>
            <w:r>
              <w:rPr>
                <w:rFonts w:ascii="Arial" w:hAnsi="Arial"/>
                <w:b/>
                <w:sz w:val="20"/>
              </w:rPr>
              <w:t>Coefficient 4</w:t>
            </w:r>
          </w:p>
        </w:tc>
      </w:tr>
      <w:tr w:rsidR="008651FD" w:rsidTr="00D445A2">
        <w:tblPrEx>
          <w:tblCellMar>
            <w:top w:w="0" w:type="dxa"/>
            <w:left w:w="0" w:type="dxa"/>
            <w:bottom w:w="0" w:type="dxa"/>
            <w:right w:w="0" w:type="dxa"/>
          </w:tblCellMar>
        </w:tblPrEx>
        <w:trPr>
          <w:cantSplit/>
          <w:trHeight w:val="536"/>
        </w:trPr>
        <w:tc>
          <w:tcPr>
            <w:tcW w:w="9482" w:type="dxa"/>
            <w:gridSpan w:val="4"/>
            <w:tcBorders>
              <w:left w:val="single" w:sz="4" w:space="0" w:color="000000"/>
              <w:bottom w:val="single" w:sz="4" w:space="0" w:color="000000"/>
              <w:right w:val="single" w:sz="4" w:space="0" w:color="000000"/>
            </w:tcBorders>
          </w:tcPr>
          <w:p w:rsidR="008651FD" w:rsidRDefault="008651FD" w:rsidP="00D1093A">
            <w:pPr>
              <w:snapToGrid w:val="0"/>
              <w:spacing w:before="120" w:after="120"/>
              <w:jc w:val="center"/>
              <w:rPr>
                <w:rFonts w:ascii="Arial" w:hAnsi="Arial"/>
                <w:b/>
              </w:rPr>
            </w:pPr>
            <w:r>
              <w:rPr>
                <w:rFonts w:ascii="Arial" w:hAnsi="Arial"/>
                <w:b/>
              </w:rPr>
              <w:t>DESCRIPTION D’UNE SITUATION PROFESSIONNELLE</w:t>
            </w:r>
          </w:p>
        </w:tc>
      </w:tr>
      <w:tr w:rsidR="008651FD" w:rsidTr="00D445A2">
        <w:tblPrEx>
          <w:tblCellMar>
            <w:top w:w="0" w:type="dxa"/>
            <w:left w:w="0" w:type="dxa"/>
            <w:bottom w:w="0" w:type="dxa"/>
            <w:right w:w="0" w:type="dxa"/>
          </w:tblCellMar>
        </w:tblPrEx>
        <w:trPr>
          <w:cantSplit/>
          <w:trHeight w:val="536"/>
        </w:trPr>
        <w:tc>
          <w:tcPr>
            <w:tcW w:w="4073" w:type="dxa"/>
            <w:tcBorders>
              <w:left w:val="single" w:sz="4" w:space="0" w:color="000000"/>
              <w:bottom w:val="single" w:sz="4" w:space="0" w:color="000000"/>
            </w:tcBorders>
          </w:tcPr>
          <w:p w:rsidR="008651FD" w:rsidRDefault="008651FD" w:rsidP="00B84F2E">
            <w:pPr>
              <w:snapToGrid w:val="0"/>
              <w:spacing w:before="120" w:after="120"/>
              <w:rPr>
                <w:rFonts w:ascii="Arial" w:hAnsi="Arial"/>
                <w:b/>
                <w:sz w:val="20"/>
              </w:rPr>
            </w:pPr>
            <w:r>
              <w:rPr>
                <w:rFonts w:ascii="Arial" w:hAnsi="Arial"/>
                <w:b/>
                <w:sz w:val="20"/>
              </w:rPr>
              <w:t>Épreuve ponctuelle</w:t>
            </w:r>
            <w:r>
              <w:rPr>
                <w:rFonts w:ascii="Arial" w:hAnsi="Arial"/>
                <w:b/>
                <w:sz w:val="20"/>
              </w:rPr>
              <w:tab/>
            </w:r>
            <w:bookmarkStart w:id="0" w:name="CheckBox"/>
            <w:r w:rsidR="00B84F2E">
              <w:rPr>
                <w:rFonts w:ascii="Arial" w:hAnsi="Arial"/>
                <w:b/>
                <w:sz w:val="20"/>
              </w:rPr>
              <w:fldChar w:fldCharType="begin">
                <w:ffData>
                  <w:name w:val="CheckBox"/>
                  <w:enabled/>
                  <w:calcOnExit w:val="0"/>
                  <w:checkBox>
                    <w:sizeAuto/>
                    <w:default w:val="1"/>
                  </w:checkBox>
                </w:ffData>
              </w:fldChar>
            </w:r>
            <w:r w:rsidR="00B84F2E">
              <w:rPr>
                <w:rFonts w:ascii="Arial" w:hAnsi="Arial"/>
                <w:b/>
                <w:sz w:val="20"/>
              </w:rPr>
              <w:instrText xml:space="preserve"> FORMCHECKBOX </w:instrText>
            </w:r>
            <w:r w:rsidR="00B84F2E">
              <w:rPr>
                <w:rFonts w:ascii="Arial" w:hAnsi="Arial"/>
                <w:b/>
                <w:sz w:val="20"/>
              </w:rPr>
            </w:r>
            <w:r w:rsidR="00B84F2E">
              <w:rPr>
                <w:rFonts w:ascii="Arial" w:hAnsi="Arial"/>
                <w:b/>
                <w:sz w:val="20"/>
              </w:rPr>
              <w:fldChar w:fldCharType="end"/>
            </w:r>
            <w:bookmarkEnd w:id="0"/>
          </w:p>
        </w:tc>
        <w:tc>
          <w:tcPr>
            <w:tcW w:w="5409" w:type="dxa"/>
            <w:gridSpan w:val="3"/>
            <w:tcBorders>
              <w:left w:val="nil"/>
              <w:bottom w:val="single" w:sz="4" w:space="0" w:color="000000"/>
              <w:right w:val="single" w:sz="4" w:space="0" w:color="000000"/>
            </w:tcBorders>
          </w:tcPr>
          <w:p w:rsidR="008651FD" w:rsidRDefault="008651FD" w:rsidP="00D1093A">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Pr>
                <w:rFonts w:ascii="Arial" w:hAnsi="Arial"/>
                <w:b/>
                <w:sz w:val="20"/>
              </w:rPr>
            </w:r>
            <w:r>
              <w:rPr>
                <w:rFonts w:ascii="Arial" w:hAnsi="Arial"/>
                <w:b/>
                <w:sz w:val="20"/>
              </w:rPr>
              <w:fldChar w:fldCharType="end"/>
            </w:r>
          </w:p>
        </w:tc>
      </w:tr>
      <w:tr w:rsidR="008651FD" w:rsidTr="00D445A2">
        <w:tblPrEx>
          <w:tblCellMar>
            <w:top w:w="0" w:type="dxa"/>
            <w:left w:w="0" w:type="dxa"/>
            <w:bottom w:w="0" w:type="dxa"/>
            <w:right w:w="0" w:type="dxa"/>
          </w:tblCellMar>
        </w:tblPrEx>
        <w:trPr>
          <w:cantSplit/>
          <w:trHeight w:val="536"/>
        </w:trPr>
        <w:tc>
          <w:tcPr>
            <w:tcW w:w="4073" w:type="dxa"/>
            <w:tcBorders>
              <w:left w:val="single" w:sz="4" w:space="0" w:color="000000"/>
              <w:bottom w:val="single" w:sz="4" w:space="0" w:color="000000"/>
            </w:tcBorders>
          </w:tcPr>
          <w:p w:rsidR="008651FD" w:rsidRDefault="008651FD" w:rsidP="00D1093A">
            <w:pPr>
              <w:snapToGrid w:val="0"/>
              <w:spacing w:before="120" w:after="120"/>
              <w:rPr>
                <w:rFonts w:ascii="Arial" w:hAnsi="Arial"/>
                <w:b/>
                <w:sz w:val="20"/>
              </w:rPr>
            </w:pPr>
            <w:r>
              <w:rPr>
                <w:rFonts w:ascii="Arial" w:hAnsi="Arial"/>
                <w:b/>
                <w:sz w:val="20"/>
              </w:rPr>
              <w:t>PARCOURS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Pr>
                <w:rFonts w:ascii="Arial" w:hAnsi="Arial"/>
                <w:b/>
                <w:sz w:val="20"/>
              </w:rPr>
            </w:r>
            <w:r>
              <w:rPr>
                <w:rFonts w:ascii="Arial" w:hAnsi="Arial"/>
                <w:b/>
                <w:sz w:val="20"/>
              </w:rPr>
              <w:fldChar w:fldCharType="end"/>
            </w:r>
          </w:p>
        </w:tc>
        <w:tc>
          <w:tcPr>
            <w:tcW w:w="5409" w:type="dxa"/>
            <w:gridSpan w:val="3"/>
            <w:tcBorders>
              <w:left w:val="nil"/>
              <w:bottom w:val="single" w:sz="4" w:space="0" w:color="000000"/>
              <w:right w:val="single" w:sz="4" w:space="0" w:color="000000"/>
            </w:tcBorders>
          </w:tcPr>
          <w:p w:rsidR="008651FD" w:rsidRDefault="008651FD" w:rsidP="00B84F2E">
            <w:pPr>
              <w:snapToGrid w:val="0"/>
              <w:spacing w:before="120" w:after="120"/>
              <w:rPr>
                <w:rFonts w:ascii="Arial" w:hAnsi="Arial"/>
                <w:b/>
                <w:sz w:val="20"/>
              </w:rPr>
            </w:pPr>
            <w:r>
              <w:rPr>
                <w:rFonts w:ascii="Arial" w:hAnsi="Arial"/>
                <w:b/>
                <w:sz w:val="20"/>
              </w:rPr>
              <w:t>PARCOURS SLAM</w:t>
            </w:r>
            <w:r>
              <w:rPr>
                <w:rFonts w:ascii="Arial" w:hAnsi="Arial"/>
                <w:b/>
                <w:sz w:val="20"/>
              </w:rPr>
              <w:tab/>
            </w:r>
            <w:r w:rsidR="00B84F2E">
              <w:rPr>
                <w:rFonts w:ascii="Arial" w:hAnsi="Arial"/>
                <w:b/>
                <w:sz w:val="20"/>
              </w:rPr>
              <w:fldChar w:fldCharType="begin">
                <w:ffData>
                  <w:name w:val=""/>
                  <w:enabled/>
                  <w:calcOnExit w:val="0"/>
                  <w:checkBox>
                    <w:sizeAuto/>
                    <w:default w:val="1"/>
                  </w:checkBox>
                </w:ffData>
              </w:fldChar>
            </w:r>
            <w:r w:rsidR="00B84F2E">
              <w:rPr>
                <w:rFonts w:ascii="Arial" w:hAnsi="Arial"/>
                <w:b/>
                <w:sz w:val="20"/>
              </w:rPr>
              <w:instrText xml:space="preserve"> FORMCHECKBOX </w:instrText>
            </w:r>
            <w:r w:rsidR="00B84F2E">
              <w:rPr>
                <w:rFonts w:ascii="Arial" w:hAnsi="Arial"/>
                <w:b/>
                <w:sz w:val="20"/>
              </w:rPr>
            </w:r>
            <w:r w:rsidR="00B84F2E">
              <w:rPr>
                <w:rFonts w:ascii="Arial" w:hAnsi="Arial"/>
                <w:b/>
                <w:sz w:val="20"/>
              </w:rPr>
              <w:fldChar w:fldCharType="end"/>
            </w:r>
          </w:p>
        </w:tc>
      </w:tr>
      <w:tr w:rsidR="008651FD" w:rsidTr="00D445A2">
        <w:tblPrEx>
          <w:tblCellMar>
            <w:top w:w="0" w:type="dxa"/>
            <w:left w:w="0" w:type="dxa"/>
            <w:bottom w:w="0" w:type="dxa"/>
            <w:right w:w="0" w:type="dxa"/>
          </w:tblCellMar>
        </w:tblPrEx>
        <w:trPr>
          <w:cantSplit/>
          <w:trHeight w:val="631"/>
        </w:trPr>
        <w:tc>
          <w:tcPr>
            <w:tcW w:w="6391" w:type="dxa"/>
            <w:gridSpan w:val="3"/>
            <w:tcBorders>
              <w:left w:val="single" w:sz="4" w:space="0" w:color="000000"/>
            </w:tcBorders>
            <w:vAlign w:val="center"/>
          </w:tcPr>
          <w:p w:rsidR="008651FD" w:rsidRDefault="008651FD" w:rsidP="00D1093A">
            <w:pPr>
              <w:snapToGrid w:val="0"/>
              <w:jc w:val="both"/>
              <w:rPr>
                <w:rFonts w:ascii="Arial" w:hAnsi="Arial"/>
                <w:b/>
                <w:sz w:val="20"/>
              </w:rPr>
            </w:pPr>
            <w:r>
              <w:rPr>
                <w:rFonts w:ascii="Arial" w:hAnsi="Arial"/>
                <w:b/>
                <w:sz w:val="20"/>
              </w:rPr>
              <w:t>NOM et prénom du candidat :</w:t>
            </w:r>
            <w:r w:rsidR="00B84F2E">
              <w:rPr>
                <w:rFonts w:ascii="Arial" w:hAnsi="Arial"/>
                <w:b/>
                <w:sz w:val="20"/>
              </w:rPr>
              <w:t xml:space="preserve"> ABOUKHRISS zakaria</w:t>
            </w:r>
          </w:p>
          <w:p w:rsidR="008651FD" w:rsidRDefault="008651FD" w:rsidP="00D1093A">
            <w:pPr>
              <w:snapToGrid w:val="0"/>
              <w:jc w:val="both"/>
              <w:rPr>
                <w:rFonts w:ascii="Arial" w:hAnsi="Arial"/>
                <w:b/>
                <w:sz w:val="20"/>
              </w:rPr>
            </w:pPr>
          </w:p>
          <w:p w:rsidR="008651FD" w:rsidRDefault="008651FD" w:rsidP="00D1093A">
            <w:pPr>
              <w:snapToGrid w:val="0"/>
              <w:jc w:val="both"/>
              <w:rPr>
                <w:rFonts w:ascii="Arial" w:hAnsi="Arial"/>
                <w:b/>
                <w:sz w:val="20"/>
              </w:rPr>
            </w:pPr>
          </w:p>
        </w:tc>
        <w:tc>
          <w:tcPr>
            <w:tcW w:w="3091" w:type="dxa"/>
            <w:tcBorders>
              <w:right w:val="single" w:sz="4" w:space="0" w:color="000000"/>
            </w:tcBorders>
            <w:vAlign w:val="center"/>
          </w:tcPr>
          <w:p w:rsidR="008651FD" w:rsidRDefault="008651FD" w:rsidP="00D1093A">
            <w:pPr>
              <w:snapToGrid w:val="0"/>
              <w:jc w:val="both"/>
              <w:rPr>
                <w:rFonts w:ascii="Arial" w:hAnsi="Arial"/>
                <w:b/>
                <w:sz w:val="20"/>
                <w:lang w:val="en-GB"/>
              </w:rPr>
            </w:pPr>
            <w:r>
              <w:rPr>
                <w:rFonts w:ascii="Arial" w:hAnsi="Arial"/>
                <w:b/>
                <w:sz w:val="20"/>
                <w:lang w:val="en-GB"/>
              </w:rPr>
              <w:t>N° candidat :</w:t>
            </w:r>
          </w:p>
          <w:p w:rsidR="008651FD" w:rsidRDefault="008651FD" w:rsidP="00D1093A">
            <w:pPr>
              <w:snapToGrid w:val="0"/>
              <w:jc w:val="both"/>
              <w:rPr>
                <w:rFonts w:ascii="Arial" w:hAnsi="Arial"/>
                <w:b/>
                <w:sz w:val="20"/>
                <w:lang w:val="en-GB"/>
              </w:rPr>
            </w:pPr>
          </w:p>
          <w:p w:rsidR="008651FD" w:rsidRDefault="008651FD" w:rsidP="00D1093A">
            <w:pPr>
              <w:snapToGrid w:val="0"/>
              <w:jc w:val="both"/>
              <w:rPr>
                <w:rFonts w:ascii="Arial" w:hAnsi="Arial"/>
                <w:b/>
                <w:sz w:val="20"/>
                <w:lang w:val="en-GB"/>
              </w:rPr>
            </w:pPr>
          </w:p>
        </w:tc>
      </w:tr>
      <w:tr w:rsidR="008651FD" w:rsidTr="00D445A2">
        <w:tblPrEx>
          <w:tblCellMar>
            <w:top w:w="0" w:type="dxa"/>
            <w:left w:w="0" w:type="dxa"/>
            <w:bottom w:w="0" w:type="dxa"/>
            <w:right w:w="0" w:type="dxa"/>
          </w:tblCellMar>
        </w:tblPrEx>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8651FD" w:rsidRDefault="008651FD" w:rsidP="00D1093A">
            <w:pPr>
              <w:snapToGrid w:val="0"/>
              <w:jc w:val="both"/>
              <w:rPr>
                <w:rFonts w:ascii="Arial" w:hAnsi="Arial"/>
                <w:b/>
                <w:sz w:val="20"/>
              </w:rPr>
            </w:pPr>
            <w:r>
              <w:rPr>
                <w:rFonts w:ascii="Arial" w:hAnsi="Arial"/>
                <w:b/>
                <w:sz w:val="20"/>
              </w:rPr>
              <w:t>Contexte de la situation professionnelle</w:t>
            </w:r>
          </w:p>
          <w:p w:rsidR="008651FD" w:rsidRDefault="0049373C" w:rsidP="00D1093A">
            <w:pPr>
              <w:snapToGrid w:val="0"/>
              <w:jc w:val="both"/>
              <w:rPr>
                <w:rFonts w:ascii="Arial" w:hAnsi="Arial"/>
                <w:b/>
                <w:sz w:val="20"/>
              </w:rPr>
            </w:pPr>
            <w:r>
              <w:rPr>
                <w:rFonts w:ascii="Arial" w:hAnsi="Arial"/>
                <w:b/>
                <w:sz w:val="20"/>
              </w:rPr>
              <w:t xml:space="preserve">La société Blizzard Intertenment souhaite créer un réseau sociale pour ces joueurs et leur donner de nouveaux outils pour gérer leurs guildes et améliorer l'expérience de jeux. </w:t>
            </w:r>
          </w:p>
          <w:p w:rsidR="008651FD" w:rsidRDefault="008651FD" w:rsidP="00D1093A">
            <w:pPr>
              <w:snapToGrid w:val="0"/>
              <w:jc w:val="both"/>
              <w:rPr>
                <w:rFonts w:ascii="Arial" w:hAnsi="Arial"/>
                <w:b/>
                <w:sz w:val="20"/>
              </w:rPr>
            </w:pPr>
          </w:p>
        </w:tc>
      </w:tr>
      <w:tr w:rsidR="008651FD" w:rsidTr="00D445A2">
        <w:tblPrEx>
          <w:tblCellMar>
            <w:top w:w="0" w:type="dxa"/>
            <w:left w:w="0" w:type="dxa"/>
            <w:bottom w:w="0" w:type="dxa"/>
            <w:right w:w="0" w:type="dxa"/>
          </w:tblCellMar>
        </w:tblPrEx>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8651FD" w:rsidRDefault="008651FD" w:rsidP="00D1093A">
            <w:pPr>
              <w:snapToGrid w:val="0"/>
              <w:jc w:val="both"/>
              <w:rPr>
                <w:rFonts w:ascii="Arial" w:hAnsi="Arial"/>
                <w:b/>
                <w:sz w:val="20"/>
              </w:rPr>
            </w:pPr>
            <w:r>
              <w:rPr>
                <w:rFonts w:ascii="Arial" w:hAnsi="Arial"/>
                <w:b/>
                <w:sz w:val="20"/>
              </w:rPr>
              <w:t>Intitulé de la situation professionnelle</w:t>
            </w:r>
          </w:p>
          <w:p w:rsidR="008651FD" w:rsidRDefault="0049373C" w:rsidP="00D1093A">
            <w:pPr>
              <w:snapToGrid w:val="0"/>
              <w:jc w:val="both"/>
              <w:rPr>
                <w:rFonts w:ascii="Arial" w:hAnsi="Arial"/>
                <w:b/>
                <w:sz w:val="20"/>
              </w:rPr>
            </w:pPr>
            <w:r>
              <w:rPr>
                <w:rFonts w:ascii="Arial" w:hAnsi="Arial"/>
                <w:b/>
                <w:sz w:val="20"/>
              </w:rPr>
              <w:t xml:space="preserve">Conception et développement du site internet InRealGame </w:t>
            </w:r>
          </w:p>
          <w:p w:rsidR="008651FD" w:rsidRDefault="008651FD" w:rsidP="00D1093A">
            <w:pPr>
              <w:snapToGrid w:val="0"/>
              <w:jc w:val="both"/>
              <w:rPr>
                <w:rFonts w:ascii="Arial" w:hAnsi="Arial"/>
                <w:b/>
                <w:sz w:val="20"/>
              </w:rPr>
            </w:pPr>
          </w:p>
        </w:tc>
      </w:tr>
      <w:tr w:rsidR="008651FD" w:rsidTr="00D445A2">
        <w:tblPrEx>
          <w:tblCellMar>
            <w:top w:w="0" w:type="dxa"/>
            <w:left w:w="0" w:type="dxa"/>
            <w:bottom w:w="0" w:type="dxa"/>
            <w:right w:w="0" w:type="dxa"/>
          </w:tblCellMar>
        </w:tblPrEx>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8651FD" w:rsidRDefault="008651FD" w:rsidP="00D1093A">
            <w:pPr>
              <w:snapToGrid w:val="0"/>
              <w:jc w:val="both"/>
              <w:rPr>
                <w:rFonts w:ascii="Arial" w:hAnsi="Arial"/>
                <w:b/>
                <w:sz w:val="20"/>
              </w:rPr>
            </w:pPr>
            <w:r>
              <w:rPr>
                <w:rFonts w:ascii="Arial" w:hAnsi="Arial"/>
                <w:b/>
                <w:sz w:val="20"/>
              </w:rPr>
              <w:t xml:space="preserve">Période de réalisation :     </w:t>
            </w:r>
            <w:r w:rsidR="00EA3F13">
              <w:rPr>
                <w:rFonts w:ascii="Arial" w:hAnsi="Arial"/>
                <w:b/>
                <w:sz w:val="20"/>
              </w:rPr>
              <w:t>10/2014 au 01/2014</w:t>
            </w:r>
            <w:r>
              <w:rPr>
                <w:rFonts w:ascii="Arial" w:hAnsi="Arial"/>
                <w:b/>
                <w:sz w:val="20"/>
              </w:rPr>
              <w:t xml:space="preserve">                                              Lieu :</w:t>
            </w:r>
            <w:r w:rsidR="00EA3F13">
              <w:rPr>
                <w:rFonts w:ascii="Arial" w:hAnsi="Arial"/>
                <w:b/>
                <w:sz w:val="20"/>
              </w:rPr>
              <w:t xml:space="preserve"> CFA INSTA PARIS</w:t>
            </w:r>
          </w:p>
          <w:p w:rsidR="008651FD" w:rsidRDefault="008651FD" w:rsidP="00EA3F13">
            <w:pPr>
              <w:snapToGrid w:val="0"/>
              <w:jc w:val="both"/>
              <w:rPr>
                <w:rFonts w:ascii="Arial" w:hAnsi="Arial"/>
                <w:b/>
                <w:sz w:val="20"/>
              </w:rPr>
            </w:pPr>
            <w:r>
              <w:rPr>
                <w:rFonts w:ascii="Arial" w:hAnsi="Arial"/>
                <w:b/>
                <w:sz w:val="20"/>
              </w:rPr>
              <w:t xml:space="preserve">Modalité :       </w:t>
            </w:r>
            <w:r w:rsidR="00EA3F13">
              <w:rPr>
                <w:rFonts w:ascii="Arial" w:hAnsi="Arial"/>
                <w:b/>
                <w:sz w:val="20"/>
              </w:rPr>
              <w:fldChar w:fldCharType="begin">
                <w:ffData>
                  <w:name w:val=""/>
                  <w:enabled/>
                  <w:calcOnExit w:val="0"/>
                  <w:checkBox>
                    <w:sizeAuto/>
                    <w:default w:val="1"/>
                  </w:checkBox>
                </w:ffData>
              </w:fldChar>
            </w:r>
            <w:r w:rsidR="00EA3F13">
              <w:rPr>
                <w:rFonts w:ascii="Arial" w:hAnsi="Arial"/>
                <w:b/>
                <w:sz w:val="20"/>
              </w:rPr>
              <w:instrText xml:space="preserve"> FORMCHECKBOX </w:instrText>
            </w:r>
            <w:r w:rsidR="00EA3F13">
              <w:rPr>
                <w:rFonts w:ascii="Arial" w:hAnsi="Arial"/>
                <w:b/>
                <w:sz w:val="20"/>
              </w:rPr>
            </w:r>
            <w:r w:rsidR="00EA3F13">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Pr>
                <w:rFonts w:ascii="Arial" w:hAnsi="Arial"/>
                <w:b/>
                <w:sz w:val="20"/>
              </w:rPr>
            </w:r>
            <w:r>
              <w:rPr>
                <w:rFonts w:ascii="Arial" w:hAnsi="Arial"/>
                <w:b/>
                <w:sz w:val="20"/>
              </w:rPr>
              <w:fldChar w:fldCharType="end"/>
            </w:r>
            <w:r>
              <w:rPr>
                <w:rFonts w:ascii="Arial" w:hAnsi="Arial"/>
                <w:b/>
                <w:sz w:val="20"/>
              </w:rPr>
              <w:t xml:space="preserve">  </w:t>
            </w:r>
            <w:r>
              <w:rPr>
                <w:rFonts w:ascii="Arial" w:hAnsi="Arial"/>
                <w:sz w:val="20"/>
              </w:rPr>
              <w:t>En équipe</w:t>
            </w:r>
          </w:p>
        </w:tc>
      </w:tr>
      <w:tr w:rsidR="008651FD" w:rsidTr="00D445A2">
        <w:tblPrEx>
          <w:tblCellMar>
            <w:top w:w="0" w:type="dxa"/>
            <w:left w:w="0" w:type="dxa"/>
            <w:bottom w:w="0" w:type="dxa"/>
            <w:right w:w="0" w:type="dxa"/>
          </w:tblCellMar>
        </w:tblPrEx>
        <w:trPr>
          <w:cantSplit/>
          <w:trHeight w:val="981"/>
        </w:trPr>
        <w:tc>
          <w:tcPr>
            <w:tcW w:w="9482" w:type="dxa"/>
            <w:gridSpan w:val="4"/>
            <w:tcBorders>
              <w:top w:val="single" w:sz="4" w:space="0" w:color="000000"/>
              <w:left w:val="single" w:sz="4" w:space="0" w:color="000000"/>
              <w:right w:val="single" w:sz="4" w:space="0" w:color="000000"/>
            </w:tcBorders>
          </w:tcPr>
          <w:p w:rsidR="008651FD" w:rsidRDefault="008651FD" w:rsidP="00D1093A">
            <w:pPr>
              <w:snapToGrid w:val="0"/>
              <w:jc w:val="both"/>
              <w:rPr>
                <w:rFonts w:ascii="Arial" w:hAnsi="Arial"/>
                <w:b/>
                <w:sz w:val="20"/>
              </w:rPr>
            </w:pPr>
            <w:r>
              <w:rPr>
                <w:rFonts w:ascii="Arial" w:hAnsi="Arial"/>
                <w:b/>
                <w:sz w:val="20"/>
              </w:rPr>
              <w:t>Principale(s) activité(s) concernée(s</w:t>
            </w:r>
            <w:r w:rsidR="00EA3F13">
              <w:rPr>
                <w:rFonts w:ascii="Arial" w:hAnsi="Arial"/>
                <w:b/>
                <w:sz w:val="20"/>
              </w:rPr>
              <w:t>)</w:t>
            </w:r>
          </w:p>
          <w:p w:rsidR="00EA3F13" w:rsidRDefault="00EA3F13" w:rsidP="00D1093A">
            <w:pPr>
              <w:snapToGrid w:val="0"/>
              <w:jc w:val="both"/>
              <w:rPr>
                <w:rFonts w:ascii="Arial" w:hAnsi="Arial"/>
                <w:b/>
                <w:sz w:val="20"/>
              </w:rPr>
            </w:pPr>
            <w:r>
              <w:rPr>
                <w:rFonts w:ascii="Arial" w:hAnsi="Arial"/>
                <w:b/>
                <w:sz w:val="20"/>
              </w:rPr>
              <w:t xml:space="preserve">A.1.1.1, A1.4.1, </w:t>
            </w:r>
          </w:p>
        </w:tc>
      </w:tr>
      <w:tr w:rsidR="008651FD" w:rsidTr="00D445A2">
        <w:tblPrEx>
          <w:tblCellMar>
            <w:top w:w="0" w:type="dxa"/>
            <w:left w:w="0" w:type="dxa"/>
            <w:bottom w:w="0" w:type="dxa"/>
            <w:right w:w="0" w:type="dxa"/>
          </w:tblCellMar>
        </w:tblPrEx>
        <w:trPr>
          <w:cantSplit/>
          <w:trHeight w:val="981"/>
        </w:trPr>
        <w:tc>
          <w:tcPr>
            <w:tcW w:w="9482" w:type="dxa"/>
            <w:gridSpan w:val="4"/>
            <w:tcBorders>
              <w:top w:val="single" w:sz="4" w:space="0" w:color="000000"/>
              <w:left w:val="single" w:sz="4" w:space="0" w:color="000000"/>
              <w:right w:val="single" w:sz="4" w:space="0" w:color="000000"/>
            </w:tcBorders>
          </w:tcPr>
          <w:p w:rsidR="008651FD" w:rsidRDefault="008651FD" w:rsidP="00D1093A">
            <w:pPr>
              <w:snapToGrid w:val="0"/>
              <w:jc w:val="both"/>
              <w:rPr>
                <w:rFonts w:ascii="Arial" w:hAnsi="Arial"/>
                <w:b/>
                <w:sz w:val="20"/>
              </w:rPr>
            </w:pPr>
            <w:r>
              <w:rPr>
                <w:rFonts w:ascii="Arial" w:hAnsi="Arial"/>
                <w:b/>
                <w:sz w:val="20"/>
              </w:rPr>
              <w:t>Conditions de réalisation (ressources fournies, résultats attendus)</w:t>
            </w:r>
          </w:p>
          <w:p w:rsidR="00EA3F13" w:rsidRDefault="00EA3F13" w:rsidP="00D1093A">
            <w:pPr>
              <w:snapToGrid w:val="0"/>
              <w:jc w:val="both"/>
              <w:rPr>
                <w:rFonts w:ascii="Arial" w:hAnsi="Arial"/>
                <w:b/>
                <w:sz w:val="20"/>
              </w:rPr>
            </w:pPr>
            <w:r>
              <w:rPr>
                <w:rFonts w:ascii="Arial" w:hAnsi="Arial"/>
                <w:b/>
                <w:sz w:val="20"/>
              </w:rPr>
              <w:t xml:space="preserve">Ressources fournies: Cahier des charges, un extrait de la base de données, une charte graphique. </w:t>
            </w:r>
          </w:p>
          <w:p w:rsidR="008651FD" w:rsidRDefault="00EA3F13" w:rsidP="00D1093A">
            <w:pPr>
              <w:snapToGrid w:val="0"/>
              <w:jc w:val="both"/>
              <w:rPr>
                <w:rFonts w:ascii="Arial" w:hAnsi="Arial"/>
                <w:b/>
                <w:sz w:val="20"/>
              </w:rPr>
            </w:pPr>
            <w:r>
              <w:rPr>
                <w:rFonts w:ascii="Arial" w:hAnsi="Arial"/>
                <w:b/>
                <w:sz w:val="20"/>
              </w:rPr>
              <w:t xml:space="preserve">Résultats attendus: Une base de données opérationnelle, un site internet de gestion de commandes fonctionnelle, des diagrammes UML, DCU, </w:t>
            </w:r>
            <w:r w:rsidR="00D445A2">
              <w:rPr>
                <w:rFonts w:ascii="Arial" w:hAnsi="Arial"/>
                <w:b/>
                <w:sz w:val="20"/>
              </w:rPr>
              <w:t>...</w:t>
            </w:r>
          </w:p>
          <w:p w:rsidR="008651FD" w:rsidRDefault="008651FD" w:rsidP="00D1093A">
            <w:pPr>
              <w:snapToGrid w:val="0"/>
              <w:jc w:val="both"/>
              <w:rPr>
                <w:rFonts w:ascii="Arial" w:hAnsi="Arial"/>
                <w:b/>
                <w:sz w:val="20"/>
              </w:rPr>
            </w:pPr>
          </w:p>
          <w:p w:rsidR="008651FD" w:rsidRDefault="008651FD" w:rsidP="00D1093A">
            <w:pPr>
              <w:snapToGrid w:val="0"/>
              <w:jc w:val="both"/>
              <w:rPr>
                <w:rFonts w:ascii="Arial" w:hAnsi="Arial"/>
                <w:b/>
                <w:sz w:val="20"/>
              </w:rPr>
            </w:pPr>
          </w:p>
        </w:tc>
      </w:tr>
      <w:tr w:rsidR="008651FD" w:rsidTr="00D445A2">
        <w:tblPrEx>
          <w:tblCellMar>
            <w:top w:w="0" w:type="dxa"/>
            <w:left w:w="0" w:type="dxa"/>
            <w:bottom w:w="0" w:type="dxa"/>
            <w:right w:w="0" w:type="dxa"/>
          </w:tblCellMar>
        </w:tblPrEx>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8651FD" w:rsidRDefault="008651FD" w:rsidP="00D1093A">
            <w:pPr>
              <w:snapToGrid w:val="0"/>
              <w:rPr>
                <w:rFonts w:ascii="Arial" w:hAnsi="Arial"/>
                <w:sz w:val="20"/>
              </w:rPr>
            </w:pPr>
            <w:r>
              <w:rPr>
                <w:rFonts w:ascii="Arial" w:hAnsi="Arial"/>
                <w:b/>
                <w:sz w:val="20"/>
              </w:rPr>
              <w:t>Productions associées</w:t>
            </w:r>
            <w:r>
              <w:rPr>
                <w:rFonts w:ascii="Arial" w:hAnsi="Arial"/>
                <w:sz w:val="20"/>
              </w:rPr>
              <w:t xml:space="preserve"> </w:t>
            </w:r>
          </w:p>
          <w:p w:rsidR="00D445A2" w:rsidRDefault="00D445A2" w:rsidP="00D1093A">
            <w:pPr>
              <w:snapToGrid w:val="0"/>
              <w:rPr>
                <w:rFonts w:ascii="Arial" w:hAnsi="Arial"/>
                <w:sz w:val="20"/>
              </w:rPr>
            </w:pPr>
            <w:r>
              <w:rPr>
                <w:rFonts w:ascii="Arial" w:hAnsi="Arial"/>
                <w:sz w:val="20"/>
              </w:rPr>
              <w:t>-Documentation Utilisateur</w:t>
            </w:r>
          </w:p>
          <w:p w:rsidR="008651FD" w:rsidRDefault="00D445A2" w:rsidP="00D1093A">
            <w:pPr>
              <w:snapToGrid w:val="0"/>
              <w:rPr>
                <w:rFonts w:ascii="Arial" w:hAnsi="Arial"/>
                <w:sz w:val="20"/>
              </w:rPr>
            </w:pPr>
            <w:r>
              <w:rPr>
                <w:rFonts w:ascii="Arial" w:hAnsi="Arial"/>
                <w:sz w:val="20"/>
              </w:rPr>
              <w:t>-Documentation Technique</w:t>
            </w:r>
          </w:p>
          <w:p w:rsidR="00D445A2" w:rsidRDefault="00D445A2" w:rsidP="00D1093A">
            <w:pPr>
              <w:snapToGrid w:val="0"/>
              <w:rPr>
                <w:rFonts w:ascii="Arial" w:hAnsi="Arial"/>
                <w:sz w:val="20"/>
              </w:rPr>
            </w:pPr>
            <w:r>
              <w:rPr>
                <w:rFonts w:ascii="Arial" w:hAnsi="Arial"/>
                <w:sz w:val="20"/>
              </w:rPr>
              <w:t>-Script SQL de la Base De Données</w:t>
            </w:r>
          </w:p>
          <w:p w:rsidR="00D445A2" w:rsidRDefault="00D445A2" w:rsidP="00D1093A">
            <w:pPr>
              <w:snapToGrid w:val="0"/>
              <w:rPr>
                <w:rFonts w:ascii="Arial" w:hAnsi="Arial"/>
                <w:sz w:val="20"/>
              </w:rPr>
            </w:pPr>
          </w:p>
          <w:p w:rsidR="008651FD" w:rsidRDefault="008651FD" w:rsidP="00D1093A">
            <w:pPr>
              <w:snapToGrid w:val="0"/>
              <w:rPr>
                <w:rFonts w:ascii="Arial" w:hAnsi="Arial"/>
                <w:sz w:val="20"/>
              </w:rPr>
            </w:pPr>
          </w:p>
        </w:tc>
      </w:tr>
      <w:tr w:rsidR="00D243BE" w:rsidTr="00881B63">
        <w:tblPrEx>
          <w:tblCellMar>
            <w:top w:w="0" w:type="dxa"/>
            <w:left w:w="0" w:type="dxa"/>
            <w:bottom w:w="0" w:type="dxa"/>
            <w:right w:w="0" w:type="dxa"/>
          </w:tblCellMar>
        </w:tblPrEx>
        <w:trPr>
          <w:cantSplit/>
          <w:trHeight w:val="645"/>
        </w:trPr>
        <w:tc>
          <w:tcPr>
            <w:tcW w:w="4800" w:type="dxa"/>
            <w:gridSpan w:val="2"/>
            <w:vMerge w:val="restart"/>
            <w:tcBorders>
              <w:top w:val="single" w:sz="4" w:space="0" w:color="000000"/>
              <w:left w:val="single" w:sz="4" w:space="0" w:color="000000"/>
              <w:right w:val="single" w:sz="4" w:space="0" w:color="auto"/>
            </w:tcBorders>
            <w:vAlign w:val="center"/>
          </w:tcPr>
          <w:p w:rsidR="00D243BE" w:rsidRDefault="00D243BE" w:rsidP="00D1093A">
            <w:pPr>
              <w:snapToGrid w:val="0"/>
              <w:jc w:val="both"/>
              <w:rPr>
                <w:rFonts w:ascii="Arial" w:hAnsi="Arial"/>
                <w:b/>
                <w:sz w:val="20"/>
              </w:rPr>
            </w:pPr>
            <w:r>
              <w:rPr>
                <w:rFonts w:ascii="Arial" w:hAnsi="Arial"/>
                <w:b/>
                <w:sz w:val="20"/>
              </w:rPr>
              <w:t>Modalités d’accès aux productions:</w:t>
            </w:r>
          </w:p>
          <w:p w:rsidR="00D243BE" w:rsidRDefault="00D243BE" w:rsidP="00D1093A">
            <w:pPr>
              <w:snapToGrid w:val="0"/>
              <w:jc w:val="both"/>
              <w:rPr>
                <w:rFonts w:ascii="Arial" w:hAnsi="Arial"/>
                <w:b/>
                <w:sz w:val="20"/>
              </w:rPr>
            </w:pPr>
          </w:p>
          <w:p w:rsidR="00D243BE" w:rsidRDefault="00D243BE" w:rsidP="00D1093A">
            <w:pPr>
              <w:snapToGrid w:val="0"/>
              <w:jc w:val="both"/>
              <w:rPr>
                <w:rFonts w:ascii="Arial" w:hAnsi="Arial"/>
                <w:b/>
                <w:sz w:val="20"/>
              </w:rPr>
            </w:pPr>
          </w:p>
          <w:p w:rsidR="00D243BE" w:rsidRDefault="00D243BE" w:rsidP="00D1093A">
            <w:pPr>
              <w:snapToGrid w:val="0"/>
              <w:jc w:val="both"/>
              <w:rPr>
                <w:rFonts w:ascii="Arial" w:hAnsi="Arial"/>
                <w:b/>
                <w:sz w:val="20"/>
              </w:rPr>
            </w:pPr>
          </w:p>
          <w:p w:rsidR="00D243BE" w:rsidRDefault="00D243BE" w:rsidP="00D1093A">
            <w:pPr>
              <w:snapToGrid w:val="0"/>
              <w:jc w:val="both"/>
              <w:rPr>
                <w:rFonts w:ascii="Arial" w:hAnsi="Arial"/>
                <w:b/>
                <w:sz w:val="20"/>
              </w:rPr>
            </w:pPr>
          </w:p>
          <w:p w:rsidR="00D243BE" w:rsidRPr="00D243BE" w:rsidRDefault="00D243BE" w:rsidP="00D1093A">
            <w:pPr>
              <w:snapToGrid w:val="0"/>
              <w:rPr>
                <w:rFonts w:ascii="Arial" w:hAnsi="Arial"/>
                <w:b/>
                <w:sz w:val="20"/>
              </w:rPr>
            </w:pPr>
            <w:r>
              <w:rPr>
                <w:rFonts w:ascii="Arial" w:hAnsi="Arial"/>
                <w:b/>
                <w:sz w:val="20"/>
              </w:rPr>
              <w:t>Modalités d'accès à la documentation des productions:</w:t>
            </w:r>
          </w:p>
          <w:p w:rsidR="00D243BE" w:rsidRDefault="00D243BE" w:rsidP="00D1093A">
            <w:pPr>
              <w:snapToGrid w:val="0"/>
              <w:rPr>
                <w:rFonts w:ascii="Arial" w:hAnsi="Arial"/>
                <w:b/>
                <w:sz w:val="20"/>
              </w:rPr>
            </w:pPr>
          </w:p>
        </w:tc>
        <w:tc>
          <w:tcPr>
            <w:tcW w:w="4682" w:type="dxa"/>
            <w:gridSpan w:val="2"/>
            <w:tcBorders>
              <w:top w:val="single" w:sz="4" w:space="0" w:color="000000"/>
              <w:left w:val="single" w:sz="4" w:space="0" w:color="auto"/>
              <w:bottom w:val="single" w:sz="4" w:space="0" w:color="auto"/>
              <w:right w:val="single" w:sz="4" w:space="0" w:color="000000"/>
            </w:tcBorders>
            <w:vAlign w:val="center"/>
          </w:tcPr>
          <w:p w:rsidR="00D243BE" w:rsidRDefault="00D243BE">
            <w:pPr>
              <w:suppressAutoHyphens w:val="0"/>
              <w:spacing w:after="200" w:line="276" w:lineRule="auto"/>
              <w:rPr>
                <w:rFonts w:ascii="Arial" w:hAnsi="Arial"/>
                <w:b/>
                <w:sz w:val="20"/>
              </w:rPr>
            </w:pPr>
            <w:r>
              <w:rPr>
                <w:rFonts w:ascii="Arial" w:hAnsi="Arial"/>
                <w:b/>
                <w:sz w:val="20"/>
              </w:rPr>
              <w:t>Login:</w:t>
            </w:r>
          </w:p>
          <w:p w:rsidR="00D243BE" w:rsidRDefault="00D243BE" w:rsidP="00D243BE">
            <w:pPr>
              <w:suppressAutoHyphens w:val="0"/>
              <w:spacing w:after="200" w:line="276" w:lineRule="auto"/>
              <w:rPr>
                <w:rFonts w:ascii="Arial" w:hAnsi="Arial"/>
                <w:b/>
                <w:sz w:val="20"/>
              </w:rPr>
            </w:pPr>
            <w:r>
              <w:rPr>
                <w:rFonts w:ascii="Arial" w:hAnsi="Arial"/>
                <w:b/>
                <w:sz w:val="20"/>
              </w:rPr>
              <w:t>MDP:</w:t>
            </w:r>
          </w:p>
        </w:tc>
      </w:tr>
      <w:tr w:rsidR="00D243BE" w:rsidTr="00881B63">
        <w:tblPrEx>
          <w:tblCellMar>
            <w:top w:w="0" w:type="dxa"/>
            <w:left w:w="0" w:type="dxa"/>
            <w:bottom w:w="0" w:type="dxa"/>
            <w:right w:w="0" w:type="dxa"/>
          </w:tblCellMar>
        </w:tblPrEx>
        <w:trPr>
          <w:cantSplit/>
          <w:trHeight w:val="499"/>
        </w:trPr>
        <w:tc>
          <w:tcPr>
            <w:tcW w:w="4800" w:type="dxa"/>
            <w:gridSpan w:val="2"/>
            <w:vMerge/>
            <w:tcBorders>
              <w:left w:val="single" w:sz="4" w:space="0" w:color="000000"/>
              <w:bottom w:val="single" w:sz="4" w:space="0" w:color="000000"/>
              <w:right w:val="single" w:sz="4" w:space="0" w:color="auto"/>
            </w:tcBorders>
            <w:vAlign w:val="center"/>
          </w:tcPr>
          <w:p w:rsidR="00D243BE" w:rsidRDefault="00D243BE" w:rsidP="00D1093A">
            <w:pPr>
              <w:snapToGrid w:val="0"/>
              <w:jc w:val="both"/>
              <w:rPr>
                <w:rFonts w:ascii="Arial" w:hAnsi="Arial"/>
                <w:b/>
                <w:sz w:val="20"/>
              </w:rPr>
            </w:pPr>
          </w:p>
        </w:tc>
        <w:tc>
          <w:tcPr>
            <w:tcW w:w="4682" w:type="dxa"/>
            <w:gridSpan w:val="2"/>
            <w:tcBorders>
              <w:top w:val="single" w:sz="4" w:space="0" w:color="auto"/>
              <w:left w:val="single" w:sz="4" w:space="0" w:color="auto"/>
              <w:bottom w:val="single" w:sz="4" w:space="0" w:color="000000"/>
              <w:right w:val="single" w:sz="4" w:space="0" w:color="000000"/>
            </w:tcBorders>
            <w:vAlign w:val="center"/>
          </w:tcPr>
          <w:p w:rsidR="00D243BE" w:rsidRDefault="00D243BE" w:rsidP="00D445A2">
            <w:pPr>
              <w:snapToGrid w:val="0"/>
              <w:rPr>
                <w:rFonts w:ascii="Arial" w:hAnsi="Arial"/>
                <w:b/>
                <w:sz w:val="20"/>
              </w:rPr>
            </w:pPr>
            <w:r>
              <w:rPr>
                <w:rFonts w:ascii="Arial" w:hAnsi="Arial"/>
                <w:b/>
                <w:sz w:val="20"/>
              </w:rPr>
              <w:t>Drive : login : * Mdp : *</w:t>
            </w:r>
          </w:p>
        </w:tc>
      </w:tr>
      <w:tr w:rsidR="008651FD" w:rsidTr="00D445A2">
        <w:tblPrEx>
          <w:tblCellMar>
            <w:top w:w="0" w:type="dxa"/>
            <w:left w:w="0" w:type="dxa"/>
            <w:bottom w:w="0" w:type="dxa"/>
            <w:right w:w="0" w:type="dxa"/>
          </w:tblCellMar>
        </w:tblPrEx>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8651FD" w:rsidRDefault="008651FD" w:rsidP="00D1093A">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AF6099" w:rsidRDefault="00AF6099">
      <w:pPr>
        <w:rPr>
          <w:rFonts w:ascii="Arial" w:hAnsi="Arial"/>
          <w:sz w:val="22"/>
          <w:lang w:eastAsia="fr-FR"/>
        </w:rPr>
      </w:pPr>
    </w:p>
    <w:p w:rsidR="00AF6099" w:rsidRDefault="00AF6099">
      <w:pPr>
        <w:rPr>
          <w:rFonts w:ascii="Arial" w:hAnsi="Arial"/>
          <w:sz w:val="22"/>
          <w:lang w:eastAsia="fr-FR"/>
        </w:rPr>
      </w:pPr>
    </w:p>
    <w:p w:rsidR="00AF6099" w:rsidRDefault="00AF6099">
      <w:pPr>
        <w:rPr>
          <w:rFonts w:ascii="Arial" w:hAnsi="Arial"/>
          <w:sz w:val="22"/>
          <w:lang w:eastAsia="fr-FR"/>
        </w:rPr>
      </w:pPr>
    </w:p>
    <w:p w:rsidR="00AF6099" w:rsidRDefault="00AF6099">
      <w:pPr>
        <w:rPr>
          <w:rFonts w:ascii="Arial" w:hAnsi="Arial"/>
          <w:sz w:val="22"/>
          <w:lang w:eastAsia="fr-FR"/>
        </w:rPr>
      </w:pPr>
    </w:p>
    <w:p w:rsidR="00AF6099" w:rsidRDefault="00AF6099">
      <w:pPr>
        <w:rPr>
          <w:rFonts w:ascii="Arial" w:hAnsi="Arial"/>
          <w:sz w:val="22"/>
          <w:lang w:eastAsia="fr-FR"/>
        </w:rPr>
      </w:pPr>
    </w:p>
    <w:p w:rsidR="00801B57" w:rsidRDefault="008651FD">
      <w:pPr>
        <w:rPr>
          <w:rFonts w:ascii="Arial" w:hAnsi="Arial"/>
          <w:sz w:val="22"/>
          <w:lang w:eastAsia="fr-FR"/>
        </w:rPr>
      </w:pPr>
      <w:r>
        <w:rPr>
          <w:rFonts w:ascii="Arial" w:hAnsi="Arial"/>
          <w:sz w:val="22"/>
          <w:lang w:eastAsia="fr-FR"/>
        </w:rPr>
        <w:br w:type="page"/>
      </w:r>
      <w:r w:rsidR="00AF6099">
        <w:rPr>
          <w:rFonts w:ascii="Arial" w:hAnsi="Arial"/>
          <w:sz w:val="22"/>
          <w:lang w:eastAsia="fr-FR"/>
        </w:rPr>
        <w:lastRenderedPageBreak/>
        <w:t>1 . Contexte Professionnel</w:t>
      </w:r>
    </w:p>
    <w:p w:rsidR="00F36110" w:rsidRDefault="00F36110">
      <w:pPr>
        <w:rPr>
          <w:rFonts w:ascii="Arial" w:hAnsi="Arial"/>
          <w:sz w:val="22"/>
          <w:lang w:eastAsia="fr-FR"/>
        </w:rPr>
      </w:pPr>
    </w:p>
    <w:p w:rsidR="00F36110" w:rsidRPr="00F36110" w:rsidRDefault="00F36110" w:rsidP="00F36110">
      <w:pPr>
        <w:pStyle w:val="NormalWeb"/>
        <w:spacing w:line="276" w:lineRule="auto"/>
        <w:ind w:left="720" w:hanging="720"/>
        <w:rPr>
          <w:rFonts w:ascii="Arial" w:hAnsi="Arial" w:cs="Arial"/>
          <w:sz w:val="22"/>
          <w:szCs w:val="22"/>
        </w:rPr>
      </w:pPr>
      <w:r w:rsidRPr="00F36110">
        <w:rPr>
          <w:rFonts w:ascii="Arial" w:hAnsi="Arial" w:cs="Arial"/>
          <w:sz w:val="22"/>
          <w:szCs w:val="22"/>
        </w:rPr>
        <w:t>Le site devra offrir à ses utilisateurs de nouveaux outils de gestion adapté à une organisation semblable à cel</w:t>
      </w:r>
      <w:r w:rsidR="00226D4E">
        <w:rPr>
          <w:rFonts w:ascii="Arial" w:hAnsi="Arial" w:cs="Arial"/>
          <w:sz w:val="22"/>
          <w:szCs w:val="22"/>
        </w:rPr>
        <w:t>le</w:t>
      </w:r>
      <w:r w:rsidRPr="00F36110">
        <w:rPr>
          <w:rFonts w:ascii="Arial" w:hAnsi="Arial" w:cs="Arial"/>
          <w:sz w:val="22"/>
          <w:szCs w:val="22"/>
        </w:rPr>
        <w:t xml:space="preserve"> d'une guilde. Ainsi il a été décidé qu'il regrouperait certaines fonctionnalités des sites de recrutement tout en restant, dans l'idée, un réseau sociale.</w:t>
      </w:r>
    </w:p>
    <w:p w:rsidR="00FD1574" w:rsidRDefault="00FD1574">
      <w:pPr>
        <w:rPr>
          <w:rFonts w:ascii="Arial" w:hAnsi="Arial"/>
          <w:sz w:val="22"/>
          <w:lang w:eastAsia="fr-FR"/>
        </w:rPr>
      </w:pPr>
    </w:p>
    <w:p w:rsidR="00FD1574" w:rsidRDefault="00FD1574">
      <w:pPr>
        <w:rPr>
          <w:rFonts w:ascii="Arial" w:hAnsi="Arial"/>
          <w:sz w:val="22"/>
          <w:lang w:eastAsia="fr-FR"/>
        </w:rPr>
      </w:pPr>
    </w:p>
    <w:p w:rsidR="00AF6099" w:rsidRDefault="00AF6099">
      <w:pPr>
        <w:rPr>
          <w:rFonts w:ascii="Arial" w:hAnsi="Arial"/>
          <w:sz w:val="22"/>
          <w:lang w:eastAsia="fr-FR"/>
        </w:rPr>
      </w:pPr>
      <w:r>
        <w:rPr>
          <w:rFonts w:ascii="Arial" w:hAnsi="Arial"/>
          <w:sz w:val="22"/>
          <w:lang w:eastAsia="fr-FR"/>
        </w:rPr>
        <w:t>2 . Objectifs</w:t>
      </w:r>
      <w:r w:rsidR="00F36110">
        <w:rPr>
          <w:rFonts w:ascii="Arial" w:hAnsi="Arial"/>
          <w:sz w:val="22"/>
          <w:lang w:eastAsia="fr-FR"/>
        </w:rPr>
        <w:t>:</w:t>
      </w:r>
    </w:p>
    <w:p w:rsidR="00226D4E" w:rsidRDefault="00F36110">
      <w:pPr>
        <w:rPr>
          <w:rFonts w:ascii="Arial" w:hAnsi="Arial"/>
          <w:sz w:val="22"/>
          <w:lang w:eastAsia="fr-FR"/>
        </w:rPr>
      </w:pPr>
      <w:r>
        <w:rPr>
          <w:rFonts w:ascii="Arial" w:hAnsi="Arial"/>
          <w:sz w:val="22"/>
          <w:lang w:eastAsia="fr-FR"/>
        </w:rPr>
        <w:t>-</w:t>
      </w:r>
      <w:r w:rsidR="00226D4E">
        <w:rPr>
          <w:rFonts w:ascii="Arial" w:hAnsi="Arial"/>
          <w:sz w:val="22"/>
          <w:lang w:eastAsia="fr-FR"/>
        </w:rPr>
        <w:t>Créer des regroupement de joueurs appelé guilde</w:t>
      </w:r>
    </w:p>
    <w:p w:rsidR="00226D4E" w:rsidRDefault="00226D4E">
      <w:pPr>
        <w:rPr>
          <w:rFonts w:ascii="Arial" w:hAnsi="Arial"/>
          <w:sz w:val="22"/>
          <w:lang w:eastAsia="fr-FR"/>
        </w:rPr>
      </w:pPr>
      <w:r>
        <w:rPr>
          <w:rFonts w:ascii="Arial" w:hAnsi="Arial"/>
          <w:sz w:val="22"/>
          <w:lang w:eastAsia="fr-FR"/>
        </w:rPr>
        <w:t xml:space="preserve">-Gérer les candidatures au sein des guildes </w:t>
      </w:r>
    </w:p>
    <w:p w:rsidR="00226D4E" w:rsidRDefault="00226D4E">
      <w:pPr>
        <w:rPr>
          <w:rFonts w:ascii="Arial" w:hAnsi="Arial"/>
          <w:sz w:val="22"/>
          <w:lang w:eastAsia="fr-FR"/>
        </w:rPr>
      </w:pPr>
      <w:r>
        <w:rPr>
          <w:rFonts w:ascii="Arial" w:hAnsi="Arial"/>
          <w:sz w:val="22"/>
          <w:lang w:eastAsia="fr-FR"/>
        </w:rPr>
        <w:t>-Faciliter la communication au sein de la guilde</w:t>
      </w:r>
    </w:p>
    <w:p w:rsidR="00226D4E" w:rsidRDefault="00226D4E">
      <w:pPr>
        <w:rPr>
          <w:rFonts w:ascii="Arial" w:hAnsi="Arial"/>
          <w:sz w:val="22"/>
          <w:lang w:eastAsia="fr-FR"/>
        </w:rPr>
      </w:pPr>
      <w:r>
        <w:rPr>
          <w:rFonts w:ascii="Arial" w:hAnsi="Arial"/>
          <w:sz w:val="22"/>
          <w:lang w:eastAsia="fr-FR"/>
        </w:rPr>
        <w:t xml:space="preserve">-Gérer un planning composé d'événement pour chaque guilde. </w:t>
      </w:r>
    </w:p>
    <w:p w:rsidR="00FD1574" w:rsidRDefault="00FD1574">
      <w:pPr>
        <w:rPr>
          <w:rFonts w:ascii="Arial" w:hAnsi="Arial"/>
          <w:sz w:val="22"/>
          <w:lang w:eastAsia="fr-FR"/>
        </w:rPr>
      </w:pPr>
    </w:p>
    <w:p w:rsidR="00AF6099" w:rsidRDefault="00226D4E">
      <w:pPr>
        <w:rPr>
          <w:rFonts w:ascii="Arial" w:hAnsi="Arial"/>
          <w:sz w:val="22"/>
          <w:lang w:eastAsia="fr-FR"/>
        </w:rPr>
      </w:pPr>
      <w:r>
        <w:rPr>
          <w:rFonts w:ascii="Arial" w:hAnsi="Arial"/>
          <w:sz w:val="22"/>
          <w:lang w:eastAsia="fr-FR"/>
        </w:rPr>
        <w:t>3 . Démarche suivie:</w:t>
      </w:r>
    </w:p>
    <w:p w:rsidR="00FD1574" w:rsidRDefault="00226D4E">
      <w:pPr>
        <w:rPr>
          <w:rFonts w:ascii="Arial" w:hAnsi="Arial"/>
          <w:sz w:val="22"/>
          <w:lang w:eastAsia="fr-FR"/>
        </w:rPr>
      </w:pPr>
      <w:r>
        <w:rPr>
          <w:rFonts w:ascii="Arial" w:hAnsi="Arial"/>
          <w:sz w:val="22"/>
          <w:lang w:eastAsia="fr-FR"/>
        </w:rPr>
        <w:t xml:space="preserve">Construction de la base de données </w:t>
      </w:r>
      <w:r w:rsidR="00FD1574">
        <w:rPr>
          <w:rFonts w:ascii="Arial" w:hAnsi="Arial"/>
          <w:sz w:val="22"/>
          <w:lang w:eastAsia="fr-FR"/>
        </w:rPr>
        <w:t>à partir des maquettes</w:t>
      </w:r>
      <w:r w:rsidR="003F2F8B">
        <w:rPr>
          <w:rFonts w:ascii="Arial" w:hAnsi="Arial"/>
          <w:sz w:val="22"/>
          <w:lang w:eastAsia="fr-FR"/>
        </w:rPr>
        <w:t xml:space="preserve">. Création des formulaire et de l'interface utilisateur. </w:t>
      </w:r>
    </w:p>
    <w:p w:rsidR="00FD1574" w:rsidRDefault="00FD1574">
      <w:pPr>
        <w:rPr>
          <w:rFonts w:ascii="Arial" w:hAnsi="Arial"/>
          <w:sz w:val="22"/>
          <w:lang w:eastAsia="fr-FR"/>
        </w:rPr>
      </w:pPr>
    </w:p>
    <w:p w:rsidR="00AF6099" w:rsidRDefault="00AF6099">
      <w:pPr>
        <w:rPr>
          <w:rFonts w:ascii="Arial" w:hAnsi="Arial"/>
          <w:sz w:val="22"/>
          <w:lang w:eastAsia="fr-FR"/>
        </w:rPr>
      </w:pPr>
      <w:r>
        <w:rPr>
          <w:rFonts w:ascii="Arial" w:hAnsi="Arial"/>
          <w:sz w:val="22"/>
          <w:lang w:eastAsia="fr-FR"/>
        </w:rPr>
        <w:t xml:space="preserve">4 . Méthodes </w:t>
      </w:r>
      <w:r w:rsidR="00FD1574">
        <w:rPr>
          <w:rFonts w:ascii="Arial" w:hAnsi="Arial"/>
          <w:sz w:val="22"/>
          <w:lang w:eastAsia="fr-FR"/>
        </w:rPr>
        <w:t>retenues</w:t>
      </w:r>
    </w:p>
    <w:p w:rsidR="00FD1574" w:rsidRPr="003F2F8B" w:rsidRDefault="003F2F8B">
      <w:pPr>
        <w:rPr>
          <w:rFonts w:ascii="Arial" w:hAnsi="Arial"/>
          <w:sz w:val="22"/>
          <w:lang w:val="en-US" w:eastAsia="fr-FR"/>
        </w:rPr>
      </w:pPr>
      <w:r w:rsidRPr="003F2F8B">
        <w:rPr>
          <w:rFonts w:ascii="Arial" w:hAnsi="Arial"/>
          <w:sz w:val="22"/>
          <w:lang w:val="en-US" w:eastAsia="fr-FR"/>
        </w:rPr>
        <w:t>Symfony2 , Doctrine</w:t>
      </w:r>
      <w:r>
        <w:rPr>
          <w:rFonts w:ascii="Arial" w:hAnsi="Arial"/>
          <w:sz w:val="22"/>
          <w:lang w:val="en-US" w:eastAsia="fr-FR"/>
        </w:rPr>
        <w:t>, Mysql</w:t>
      </w:r>
      <w:r w:rsidRPr="003F2F8B">
        <w:rPr>
          <w:rFonts w:ascii="Arial" w:hAnsi="Arial"/>
          <w:sz w:val="22"/>
          <w:lang w:val="en-US" w:eastAsia="fr-FR"/>
        </w:rPr>
        <w:t>, Twig, html/css.</w:t>
      </w:r>
    </w:p>
    <w:p w:rsidR="00FD1574" w:rsidRPr="003F2F8B" w:rsidRDefault="00FD1574">
      <w:pPr>
        <w:rPr>
          <w:rFonts w:ascii="Arial" w:hAnsi="Arial"/>
          <w:sz w:val="22"/>
          <w:lang w:val="en-US" w:eastAsia="fr-FR"/>
        </w:rPr>
      </w:pPr>
    </w:p>
    <w:p w:rsidR="00FD1574" w:rsidRDefault="00FD1574">
      <w:pPr>
        <w:rPr>
          <w:rFonts w:ascii="Arial" w:hAnsi="Arial"/>
          <w:sz w:val="22"/>
          <w:lang w:eastAsia="fr-FR"/>
        </w:rPr>
      </w:pPr>
      <w:r>
        <w:rPr>
          <w:rFonts w:ascii="Arial" w:hAnsi="Arial"/>
          <w:sz w:val="22"/>
          <w:lang w:eastAsia="fr-FR"/>
        </w:rPr>
        <w:t xml:space="preserve">5 . Conclusion </w:t>
      </w:r>
    </w:p>
    <w:p w:rsidR="00FD1574" w:rsidRDefault="00FD1574">
      <w:pPr>
        <w:rPr>
          <w:rFonts w:ascii="Arial" w:hAnsi="Arial"/>
          <w:sz w:val="22"/>
          <w:lang w:eastAsia="fr-FR"/>
        </w:rPr>
      </w:pPr>
      <w:r>
        <w:rPr>
          <w:rFonts w:ascii="Arial" w:hAnsi="Arial"/>
          <w:sz w:val="22"/>
          <w:lang w:eastAsia="fr-FR"/>
        </w:rPr>
        <w:t>Tout marche , reste à améliorer ou rendre plus ergonomique</w:t>
      </w:r>
    </w:p>
    <w:p w:rsidR="00FD1574" w:rsidRDefault="00FD1574"/>
    <w:sectPr w:rsidR="00FD1574" w:rsidSect="00E929F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0D1" w:rsidRDefault="004F20D1" w:rsidP="008651FD">
      <w:r>
        <w:separator/>
      </w:r>
    </w:p>
  </w:endnote>
  <w:endnote w:type="continuationSeparator" w:id="1">
    <w:p w:rsidR="004F20D1" w:rsidRDefault="004F20D1" w:rsidP="008651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0D1" w:rsidRDefault="004F20D1" w:rsidP="008651FD">
      <w:r>
        <w:separator/>
      </w:r>
    </w:p>
  </w:footnote>
  <w:footnote w:type="continuationSeparator" w:id="1">
    <w:p w:rsidR="004F20D1" w:rsidRDefault="004F20D1" w:rsidP="008651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651FD"/>
    <w:rsid w:val="00226D4E"/>
    <w:rsid w:val="00253104"/>
    <w:rsid w:val="003F2F8B"/>
    <w:rsid w:val="0049373C"/>
    <w:rsid w:val="004F20D1"/>
    <w:rsid w:val="00507541"/>
    <w:rsid w:val="005B3107"/>
    <w:rsid w:val="008651FD"/>
    <w:rsid w:val="00AD7178"/>
    <w:rsid w:val="00AF6099"/>
    <w:rsid w:val="00B84F2E"/>
    <w:rsid w:val="00D243BE"/>
    <w:rsid w:val="00D445A2"/>
    <w:rsid w:val="00E929FC"/>
    <w:rsid w:val="00EA3F13"/>
    <w:rsid w:val="00F36110"/>
    <w:rsid w:val="00FD15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1FD"/>
    <w:pPr>
      <w:suppressAutoHyphens/>
      <w:spacing w:after="0" w:line="240" w:lineRule="auto"/>
    </w:pPr>
    <w:rPr>
      <w:rFonts w:ascii="Times" w:eastAsia="Times" w:hAnsi="Times" w:cs="Times"/>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8651FD"/>
    <w:rPr>
      <w:sz w:val="20"/>
      <w:szCs w:val="20"/>
    </w:rPr>
  </w:style>
  <w:style w:type="character" w:customStyle="1" w:styleId="NotedebasdepageCar">
    <w:name w:val="Note de bas de page Car"/>
    <w:basedOn w:val="Policepardfaut"/>
    <w:link w:val="Notedebasdepage"/>
    <w:semiHidden/>
    <w:rsid w:val="008651FD"/>
    <w:rPr>
      <w:rFonts w:ascii="Times" w:eastAsia="Times" w:hAnsi="Times" w:cs="Times"/>
      <w:sz w:val="20"/>
      <w:szCs w:val="20"/>
      <w:lang w:eastAsia="ar-SA"/>
    </w:rPr>
  </w:style>
  <w:style w:type="character" w:styleId="Appelnotedebasdep">
    <w:name w:val="footnote reference"/>
    <w:semiHidden/>
    <w:rsid w:val="008651FD"/>
    <w:rPr>
      <w:vertAlign w:val="superscript"/>
    </w:rPr>
  </w:style>
  <w:style w:type="paragraph" w:styleId="NormalWeb">
    <w:name w:val="Normal (Web)"/>
    <w:basedOn w:val="Normal"/>
    <w:uiPriority w:val="99"/>
    <w:semiHidden/>
    <w:unhideWhenUsed/>
    <w:rsid w:val="00F36110"/>
    <w:pPr>
      <w:suppressAutoHyphens w:val="0"/>
      <w:spacing w:before="100" w:beforeAutospacing="1" w:after="119"/>
    </w:pPr>
    <w:rPr>
      <w:rFonts w:ascii="Times New Roman" w:eastAsia="Times New Roman" w:hAnsi="Times New Roman" w:cs="Times New Roman"/>
      <w:lang w:eastAsia="fr-FR"/>
    </w:rPr>
  </w:style>
</w:styles>
</file>

<file path=word/webSettings.xml><?xml version="1.0" encoding="utf-8"?>
<w:webSettings xmlns:r="http://schemas.openxmlformats.org/officeDocument/2006/relationships" xmlns:w="http://schemas.openxmlformats.org/wordprocessingml/2006/main">
  <w:divs>
    <w:div w:id="84459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2256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dc:creator>
  <cp:lastModifiedBy>Insta</cp:lastModifiedBy>
  <cp:revision>2</cp:revision>
  <dcterms:created xsi:type="dcterms:W3CDTF">2015-03-16T09:51:00Z</dcterms:created>
  <dcterms:modified xsi:type="dcterms:W3CDTF">2015-03-16T09:51:00Z</dcterms:modified>
</cp:coreProperties>
</file>