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8E4" w:rsidRPr="00E648E4" w:rsidRDefault="00E648E4" w:rsidP="00E648E4">
      <w:pPr>
        <w:pStyle w:val="Title"/>
      </w:pPr>
      <w:r w:rsidRPr="00E648E4">
        <w:rPr>
          <w:rFonts w:cs="Arial"/>
          <w:szCs w:val="36"/>
        </w:rPr>
        <w:t xml:space="preserve">Online Chat in </w:t>
      </w:r>
      <w:r w:rsidRPr="00E648E4">
        <w:t>Code</w:t>
      </w:r>
      <w:r>
        <w:t xml:space="preserve"> for Social Good</w:t>
      </w:r>
    </w:p>
    <w:p w:rsidR="00000000" w:rsidRDefault="00D75CDE">
      <w:pPr>
        <w:pStyle w:val="Title"/>
      </w:pPr>
      <w:r>
        <w:fldChar w:fldCharType="begin"/>
      </w:r>
      <w:r>
        <w:instrText xml:space="preserve"> TITLE  \* MERGEFORMAT </w:instrText>
      </w:r>
      <w:r>
        <w:fldChar w:fldCharType="separate"/>
      </w:r>
      <w:r w:rsidR="00DB5351">
        <w:t>Vision</w:t>
      </w:r>
      <w:r>
        <w:fldChar w:fldCharType="end"/>
      </w:r>
    </w:p>
    <w:p w:rsidR="00000000" w:rsidRDefault="00D75CDE"/>
    <w:p w:rsidR="00FC1219" w:rsidRDefault="00FC1219"/>
    <w:p w:rsidR="00FC1219" w:rsidRPr="00FC1219" w:rsidRDefault="00FC1219" w:rsidP="00FC1219">
      <w:pPr>
        <w:pStyle w:val="Title"/>
        <w:rPr>
          <w:sz w:val="28"/>
          <w:szCs w:val="28"/>
        </w:rPr>
      </w:pPr>
      <w:r w:rsidRPr="00FC1219">
        <w:rPr>
          <w:sz w:val="28"/>
          <w:szCs w:val="28"/>
        </w:rPr>
        <w:t>Revision History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4"/>
        <w:gridCol w:w="1152"/>
        <w:gridCol w:w="3744"/>
        <w:gridCol w:w="2304"/>
      </w:tblGrid>
      <w:tr w:rsidR="00FC1219" w:rsidTr="005B1C61">
        <w:tc>
          <w:tcPr>
            <w:tcW w:w="2304" w:type="dxa"/>
          </w:tcPr>
          <w:p w:rsidR="00FC1219" w:rsidRDefault="00FC1219" w:rsidP="005B1C61">
            <w:pPr>
              <w:pStyle w:val="Tabletext"/>
              <w:jc w:val="center"/>
              <w:rPr>
                <w:b/>
              </w:rPr>
            </w:pPr>
            <w:r>
              <w:rPr>
                <w:b/>
              </w:rPr>
              <w:t>Date</w:t>
            </w:r>
          </w:p>
        </w:tc>
        <w:tc>
          <w:tcPr>
            <w:tcW w:w="1152" w:type="dxa"/>
          </w:tcPr>
          <w:p w:rsidR="00FC1219" w:rsidRDefault="00FC1219" w:rsidP="005B1C61">
            <w:pPr>
              <w:pStyle w:val="Tabletext"/>
              <w:jc w:val="center"/>
              <w:rPr>
                <w:b/>
              </w:rPr>
            </w:pPr>
            <w:r>
              <w:rPr>
                <w:b/>
              </w:rPr>
              <w:t>Version</w:t>
            </w:r>
          </w:p>
        </w:tc>
        <w:tc>
          <w:tcPr>
            <w:tcW w:w="3744" w:type="dxa"/>
          </w:tcPr>
          <w:p w:rsidR="00FC1219" w:rsidRDefault="00FC1219" w:rsidP="005B1C61">
            <w:pPr>
              <w:pStyle w:val="Tabletext"/>
              <w:jc w:val="center"/>
              <w:rPr>
                <w:b/>
              </w:rPr>
            </w:pPr>
            <w:r>
              <w:rPr>
                <w:b/>
              </w:rPr>
              <w:t>Description</w:t>
            </w:r>
          </w:p>
        </w:tc>
        <w:tc>
          <w:tcPr>
            <w:tcW w:w="2304" w:type="dxa"/>
          </w:tcPr>
          <w:p w:rsidR="00FC1219" w:rsidRDefault="00FC1219" w:rsidP="005B1C61">
            <w:pPr>
              <w:pStyle w:val="Tabletext"/>
              <w:jc w:val="center"/>
              <w:rPr>
                <w:b/>
              </w:rPr>
            </w:pPr>
            <w:r>
              <w:rPr>
                <w:b/>
              </w:rPr>
              <w:t>Author</w:t>
            </w:r>
          </w:p>
        </w:tc>
      </w:tr>
      <w:tr w:rsidR="00FC1219" w:rsidTr="005B1C61">
        <w:tc>
          <w:tcPr>
            <w:tcW w:w="2304" w:type="dxa"/>
          </w:tcPr>
          <w:p w:rsidR="00FC1219" w:rsidRDefault="00FC1219" w:rsidP="005B1C61">
            <w:pPr>
              <w:pStyle w:val="Tabletext"/>
            </w:pPr>
            <w:r>
              <w:t>02/</w:t>
            </w:r>
            <w:r w:rsidR="00C60CEC">
              <w:t>20</w:t>
            </w:r>
            <w:r>
              <w:t>/2017</w:t>
            </w:r>
          </w:p>
        </w:tc>
        <w:tc>
          <w:tcPr>
            <w:tcW w:w="1152" w:type="dxa"/>
          </w:tcPr>
          <w:p w:rsidR="00FC1219" w:rsidRDefault="00534F1C" w:rsidP="00534F1C">
            <w:pPr>
              <w:pStyle w:val="Tabletext"/>
            </w:pPr>
            <w:r>
              <w:t>Draft</w:t>
            </w:r>
          </w:p>
        </w:tc>
        <w:tc>
          <w:tcPr>
            <w:tcW w:w="3744" w:type="dxa"/>
          </w:tcPr>
          <w:p w:rsidR="00FC1219" w:rsidRDefault="00FC1219" w:rsidP="005B1C61">
            <w:pPr>
              <w:pStyle w:val="Tabletext"/>
            </w:pPr>
            <w:r>
              <w:t>Initial Release</w:t>
            </w:r>
          </w:p>
        </w:tc>
        <w:tc>
          <w:tcPr>
            <w:tcW w:w="2304" w:type="dxa"/>
          </w:tcPr>
          <w:p w:rsidR="00FC1219" w:rsidRDefault="00FC1219" w:rsidP="005B1C61">
            <w:pPr>
              <w:pStyle w:val="Tabletext"/>
            </w:pPr>
          </w:p>
        </w:tc>
      </w:tr>
      <w:tr w:rsidR="00FC1219" w:rsidTr="005B1C61">
        <w:tc>
          <w:tcPr>
            <w:tcW w:w="2304" w:type="dxa"/>
          </w:tcPr>
          <w:p w:rsidR="00FC1219" w:rsidRDefault="00FC1219" w:rsidP="005B1C61">
            <w:pPr>
              <w:pStyle w:val="Tabletext"/>
            </w:pPr>
          </w:p>
        </w:tc>
        <w:tc>
          <w:tcPr>
            <w:tcW w:w="1152" w:type="dxa"/>
          </w:tcPr>
          <w:p w:rsidR="00FC1219" w:rsidRDefault="00FC1219" w:rsidP="005B1C61">
            <w:pPr>
              <w:pStyle w:val="Tabletext"/>
            </w:pPr>
          </w:p>
        </w:tc>
        <w:tc>
          <w:tcPr>
            <w:tcW w:w="3744" w:type="dxa"/>
          </w:tcPr>
          <w:p w:rsidR="00FC1219" w:rsidRDefault="00FC1219" w:rsidP="005B1C61">
            <w:pPr>
              <w:pStyle w:val="Tabletext"/>
            </w:pPr>
            <w:bookmarkStart w:id="0" w:name="_GoBack"/>
            <w:bookmarkEnd w:id="0"/>
          </w:p>
        </w:tc>
        <w:tc>
          <w:tcPr>
            <w:tcW w:w="2304" w:type="dxa"/>
          </w:tcPr>
          <w:p w:rsidR="00FC1219" w:rsidRDefault="00FC1219" w:rsidP="005B1C61">
            <w:pPr>
              <w:pStyle w:val="Tabletext"/>
            </w:pPr>
          </w:p>
        </w:tc>
      </w:tr>
      <w:tr w:rsidR="00FC1219" w:rsidTr="005B1C61">
        <w:tc>
          <w:tcPr>
            <w:tcW w:w="2304" w:type="dxa"/>
          </w:tcPr>
          <w:p w:rsidR="00FC1219" w:rsidRDefault="00FC1219" w:rsidP="005B1C61">
            <w:pPr>
              <w:pStyle w:val="Tabletext"/>
            </w:pPr>
          </w:p>
        </w:tc>
        <w:tc>
          <w:tcPr>
            <w:tcW w:w="1152" w:type="dxa"/>
          </w:tcPr>
          <w:p w:rsidR="00FC1219" w:rsidRDefault="00FC1219" w:rsidP="005B1C61">
            <w:pPr>
              <w:pStyle w:val="Tabletext"/>
            </w:pPr>
          </w:p>
        </w:tc>
        <w:tc>
          <w:tcPr>
            <w:tcW w:w="3744" w:type="dxa"/>
          </w:tcPr>
          <w:p w:rsidR="00FC1219" w:rsidRDefault="00FC1219" w:rsidP="005B1C61">
            <w:pPr>
              <w:pStyle w:val="Tabletext"/>
            </w:pPr>
          </w:p>
        </w:tc>
        <w:tc>
          <w:tcPr>
            <w:tcW w:w="2304" w:type="dxa"/>
          </w:tcPr>
          <w:p w:rsidR="00FC1219" w:rsidRDefault="00FC1219" w:rsidP="005B1C61">
            <w:pPr>
              <w:pStyle w:val="Tabletext"/>
            </w:pPr>
          </w:p>
        </w:tc>
      </w:tr>
      <w:tr w:rsidR="00FC1219" w:rsidTr="005B1C61">
        <w:tc>
          <w:tcPr>
            <w:tcW w:w="2304" w:type="dxa"/>
          </w:tcPr>
          <w:p w:rsidR="00FC1219" w:rsidRDefault="00FC1219" w:rsidP="005B1C61">
            <w:pPr>
              <w:pStyle w:val="Tabletext"/>
            </w:pPr>
          </w:p>
        </w:tc>
        <w:tc>
          <w:tcPr>
            <w:tcW w:w="1152" w:type="dxa"/>
          </w:tcPr>
          <w:p w:rsidR="00FC1219" w:rsidRDefault="00FC1219" w:rsidP="005B1C61">
            <w:pPr>
              <w:pStyle w:val="Tabletext"/>
            </w:pPr>
          </w:p>
        </w:tc>
        <w:tc>
          <w:tcPr>
            <w:tcW w:w="3744" w:type="dxa"/>
          </w:tcPr>
          <w:p w:rsidR="00FC1219" w:rsidRDefault="00FC1219" w:rsidP="005B1C61">
            <w:pPr>
              <w:pStyle w:val="Tabletext"/>
            </w:pPr>
          </w:p>
        </w:tc>
        <w:tc>
          <w:tcPr>
            <w:tcW w:w="2304" w:type="dxa"/>
          </w:tcPr>
          <w:p w:rsidR="00FC1219" w:rsidRDefault="00FC1219" w:rsidP="005B1C61">
            <w:pPr>
              <w:pStyle w:val="Tabletext"/>
            </w:pPr>
          </w:p>
        </w:tc>
      </w:tr>
    </w:tbl>
    <w:p w:rsidR="00FC1219" w:rsidRDefault="00FC1219"/>
    <w:p w:rsidR="00FC1219" w:rsidRDefault="00FC1219">
      <w:pPr>
        <w:widowControl/>
        <w:spacing w:line="240" w:lineRule="auto"/>
        <w:rPr>
          <w:rFonts w:ascii="Arial" w:hAnsi="Arial"/>
          <w:b/>
          <w:sz w:val="24"/>
        </w:rPr>
      </w:pPr>
      <w:bookmarkStart w:id="1" w:name="_Toc436203377"/>
      <w:bookmarkStart w:id="2" w:name="_Toc452813577"/>
      <w:bookmarkStart w:id="3" w:name="_Toc456598586"/>
      <w:bookmarkStart w:id="4" w:name="_Toc456600917"/>
      <w:bookmarkStart w:id="5" w:name="_Toc512930904"/>
      <w:bookmarkStart w:id="6" w:name="_Toc20715754"/>
      <w:r>
        <w:br w:type="page"/>
      </w:r>
    </w:p>
    <w:p w:rsidR="00000000" w:rsidRDefault="00D75CDE">
      <w:pPr>
        <w:pStyle w:val="Heading1"/>
      </w:pPr>
      <w:r>
        <w:lastRenderedPageBreak/>
        <w:t>Introduction</w:t>
      </w:r>
      <w:bookmarkEnd w:id="3"/>
      <w:bookmarkEnd w:id="4"/>
      <w:bookmarkEnd w:id="5"/>
      <w:bookmarkEnd w:id="6"/>
    </w:p>
    <w:p w:rsidR="00416C2E" w:rsidRPr="00416C2E" w:rsidRDefault="00416C2E" w:rsidP="00416C2E"/>
    <w:p w:rsidR="00F15E7E" w:rsidRDefault="00416C2E" w:rsidP="00F15E7E">
      <w:pPr>
        <w:ind w:left="720"/>
      </w:pPr>
      <w:r w:rsidRPr="00416C2E">
        <w:t>The purpose of this document is to collect, analyze, and define high-level needs and features of the online chat for Code for Social Good. It focuses on the capabilities needed by the stakeholders and why these needs exist. The details of how these needs are fulfilled are detailed in the use-case and supplementary specifications.</w:t>
      </w:r>
    </w:p>
    <w:p w:rsidR="00416C2E" w:rsidRPr="00E648E4" w:rsidRDefault="00416C2E" w:rsidP="00F15E7E">
      <w:pPr>
        <w:ind w:left="720"/>
      </w:pPr>
    </w:p>
    <w:p w:rsidR="00000000" w:rsidRDefault="00D75CDE">
      <w:pPr>
        <w:pStyle w:val="Heading1"/>
      </w:pPr>
      <w:bookmarkStart w:id="7" w:name="_Toc512930906"/>
      <w:bookmarkStart w:id="8" w:name="_Toc20715755"/>
      <w:r>
        <w:t>Positioning</w:t>
      </w:r>
      <w:bookmarkEnd w:id="1"/>
      <w:bookmarkEnd w:id="2"/>
      <w:bookmarkEnd w:id="7"/>
      <w:bookmarkEnd w:id="8"/>
    </w:p>
    <w:p w:rsidR="00E8607C" w:rsidRDefault="00E8607C"/>
    <w:p w:rsidR="00000000" w:rsidRDefault="00D75CDE" w:rsidP="008E6BBE">
      <w:pPr>
        <w:pStyle w:val="Heading2"/>
      </w:pPr>
      <w:bookmarkStart w:id="9" w:name="_Toc436203379"/>
      <w:bookmarkStart w:id="10" w:name="_Toc452813579"/>
      <w:bookmarkStart w:id="11" w:name="_Toc512930907"/>
      <w:bookmarkStart w:id="12" w:name="_Toc20715756"/>
      <w:r>
        <w:t>Problem Statement</w:t>
      </w:r>
      <w:bookmarkEnd w:id="9"/>
      <w:bookmarkEnd w:id="10"/>
      <w:bookmarkEnd w:id="11"/>
      <w:bookmarkEnd w:id="12"/>
    </w:p>
    <w:p w:rsidR="00E8607C" w:rsidRDefault="00E8607C" w:rsidP="00E8607C"/>
    <w:p w:rsidR="008E6BBE" w:rsidRDefault="00E8607C" w:rsidP="00E8607C">
      <w:pPr>
        <w:ind w:left="720"/>
      </w:pPr>
      <w:r>
        <w:t xml:space="preserve">In </w:t>
      </w:r>
      <w:r w:rsidR="00416C2E">
        <w:t>existing volunteer match platforms</w:t>
      </w:r>
      <w:r>
        <w:t xml:space="preserve">, volunteers and nonprofits are </w:t>
      </w:r>
      <w:r w:rsidR="00416C2E">
        <w:t>treated as individual party. They are isolated from each other unless they work on the same project</w:t>
      </w:r>
      <w:r>
        <w:t xml:space="preserve">. There is no community support throughout the project </w:t>
      </w:r>
      <w:r w:rsidR="00416C2E">
        <w:t>lifecycle</w:t>
      </w:r>
      <w:r>
        <w:t xml:space="preserve">. </w:t>
      </w:r>
      <w:bookmarkStart w:id="13" w:name="_Toc425054392"/>
      <w:bookmarkStart w:id="14" w:name="_Toc422186485"/>
      <w:bookmarkStart w:id="15" w:name="_Toc436203380"/>
      <w:bookmarkStart w:id="16" w:name="_Toc452813580"/>
      <w:bookmarkStart w:id="17" w:name="_Toc512930908"/>
      <w:bookmarkStart w:id="18" w:name="_Toc20715757"/>
    </w:p>
    <w:p w:rsidR="00E8607C" w:rsidRDefault="00E8607C" w:rsidP="00E8607C">
      <w:pPr>
        <w:ind w:left="720"/>
      </w:pPr>
    </w:p>
    <w:p w:rsidR="00000000" w:rsidRDefault="00D75CDE" w:rsidP="008E6BBE">
      <w:pPr>
        <w:pStyle w:val="Heading2"/>
      </w:pPr>
      <w:r>
        <w:t>Position Statement</w:t>
      </w:r>
      <w:bookmarkEnd w:id="13"/>
      <w:bookmarkEnd w:id="14"/>
      <w:bookmarkEnd w:id="15"/>
      <w:bookmarkEnd w:id="16"/>
      <w:bookmarkEnd w:id="17"/>
      <w:bookmarkEnd w:id="18"/>
    </w:p>
    <w:p w:rsidR="004C5BA4" w:rsidRPr="004C5BA4" w:rsidRDefault="004C5BA4" w:rsidP="004C5BA4"/>
    <w:p w:rsidR="004C5BA4" w:rsidRDefault="004C5BA4" w:rsidP="000F1B05">
      <w:pPr>
        <w:ind w:left="720"/>
      </w:pPr>
      <w:bookmarkStart w:id="19" w:name="_Toc436203381"/>
      <w:bookmarkStart w:id="20" w:name="_Toc447960005"/>
      <w:bookmarkStart w:id="21" w:name="_Toc452813581"/>
      <w:bookmarkStart w:id="22" w:name="_Toc512930909"/>
      <w:bookmarkStart w:id="23" w:name="_Toc20715758"/>
      <w:r>
        <w:t xml:space="preserve">Online chat </w:t>
      </w:r>
      <w:r w:rsidR="00416C2E">
        <w:t>room</w:t>
      </w:r>
      <w:r>
        <w:t xml:space="preserve"> is expected to promote communications among volunteers and</w:t>
      </w:r>
      <w:r w:rsidR="00416C2E">
        <w:t xml:space="preserve"> nonprofits, and build</w:t>
      </w:r>
      <w:r>
        <w:t xml:space="preserve"> a strong </w:t>
      </w:r>
      <w:r w:rsidR="00416C2E">
        <w:t xml:space="preserve">technical </w:t>
      </w:r>
      <w:r>
        <w:t>volunteer community</w:t>
      </w:r>
      <w:r w:rsidR="00416C2E">
        <w:t>.</w:t>
      </w:r>
    </w:p>
    <w:p w:rsidR="000F1B05" w:rsidRPr="004C5BA4" w:rsidRDefault="000F1B05" w:rsidP="000F1B05">
      <w:pPr>
        <w:ind w:left="720"/>
      </w:pPr>
    </w:p>
    <w:p w:rsidR="00000000" w:rsidRDefault="00D75CDE" w:rsidP="00E8607C">
      <w:pPr>
        <w:pStyle w:val="Heading1"/>
      </w:pPr>
      <w:r>
        <w:t>Stakeholder Descriptions</w:t>
      </w:r>
      <w:bookmarkEnd w:id="20"/>
      <w:bookmarkEnd w:id="21"/>
      <w:bookmarkEnd w:id="22"/>
      <w:bookmarkEnd w:id="23"/>
    </w:p>
    <w:p w:rsidR="002119ED" w:rsidRDefault="002119ED" w:rsidP="002119ED">
      <w:pPr>
        <w:pStyle w:val="BodyText"/>
        <w:spacing w:after="0" w:line="240" w:lineRule="auto"/>
        <w:ind w:left="1080"/>
      </w:pPr>
    </w:p>
    <w:p w:rsidR="00E8607C" w:rsidRDefault="00E8607C" w:rsidP="002119ED">
      <w:pPr>
        <w:pStyle w:val="BodyText"/>
        <w:numPr>
          <w:ilvl w:val="0"/>
          <w:numId w:val="30"/>
        </w:numPr>
        <w:spacing w:after="0" w:line="240" w:lineRule="auto"/>
        <w:ind w:left="1080"/>
      </w:pPr>
      <w:r>
        <w:t>Volunteer</w:t>
      </w:r>
      <w:r w:rsidR="00B5082C">
        <w:t>s</w:t>
      </w:r>
    </w:p>
    <w:p w:rsidR="00C134D3" w:rsidRDefault="00E8607C" w:rsidP="002119ED">
      <w:pPr>
        <w:pStyle w:val="BodyText"/>
        <w:numPr>
          <w:ilvl w:val="0"/>
          <w:numId w:val="30"/>
        </w:numPr>
        <w:spacing w:after="0" w:line="240" w:lineRule="auto"/>
        <w:ind w:left="1080"/>
      </w:pPr>
      <w:r>
        <w:t>Nonprofit</w:t>
      </w:r>
      <w:r w:rsidR="00B5082C">
        <w:t xml:space="preserve"> Organizations</w:t>
      </w:r>
    </w:p>
    <w:p w:rsidR="009C5BBC" w:rsidRDefault="009C5BBC" w:rsidP="002119ED">
      <w:pPr>
        <w:pStyle w:val="BodyText"/>
        <w:numPr>
          <w:ilvl w:val="0"/>
          <w:numId w:val="30"/>
        </w:numPr>
        <w:spacing w:after="0" w:line="240" w:lineRule="auto"/>
        <w:ind w:left="1080"/>
      </w:pPr>
      <w:r>
        <w:t>Code for Social Good</w:t>
      </w:r>
    </w:p>
    <w:p w:rsidR="004C5BA4" w:rsidRPr="00C134D3" w:rsidRDefault="004C5BA4" w:rsidP="004C5BA4">
      <w:pPr>
        <w:pStyle w:val="BodyText"/>
        <w:ind w:left="1080"/>
      </w:pPr>
    </w:p>
    <w:p w:rsidR="00000000" w:rsidRDefault="00D75CDE">
      <w:pPr>
        <w:pStyle w:val="Heading1"/>
      </w:pPr>
      <w:bookmarkStart w:id="24" w:name="_Toc436203387"/>
      <w:bookmarkStart w:id="25" w:name="_Toc452813590"/>
      <w:bookmarkStart w:id="26" w:name="_Toc512930915"/>
      <w:bookmarkStart w:id="27" w:name="_Toc20715760"/>
      <w:bookmarkEnd w:id="19"/>
      <w:r>
        <w:t>Product Overview</w:t>
      </w:r>
      <w:bookmarkEnd w:id="24"/>
      <w:bookmarkEnd w:id="25"/>
      <w:bookmarkEnd w:id="26"/>
      <w:bookmarkEnd w:id="27"/>
    </w:p>
    <w:p w:rsidR="00BE75AD" w:rsidRPr="00BE75AD" w:rsidRDefault="00D75CDE" w:rsidP="00BE75AD">
      <w:pPr>
        <w:pStyle w:val="Heading2"/>
      </w:pPr>
      <w:bookmarkStart w:id="28" w:name="_Toc425054391"/>
      <w:bookmarkStart w:id="29" w:name="_Toc318088998"/>
      <w:bookmarkStart w:id="30" w:name="_Toc320274603"/>
      <w:bookmarkStart w:id="31" w:name="_Toc320279476"/>
      <w:bookmarkStart w:id="32" w:name="_Toc323533353"/>
      <w:bookmarkStart w:id="33" w:name="_Toc339783677"/>
      <w:bookmarkStart w:id="34" w:name="_Toc339784266"/>
      <w:bookmarkStart w:id="35" w:name="_Toc342757867"/>
      <w:bookmarkStart w:id="36" w:name="_Toc346297778"/>
      <w:bookmarkStart w:id="37" w:name="_Toc422186484"/>
      <w:bookmarkStart w:id="38" w:name="_Toc436203388"/>
      <w:bookmarkStart w:id="39" w:name="_Toc452813591"/>
      <w:bookmarkStart w:id="40" w:name="_Toc512930916"/>
      <w:bookmarkStart w:id="41" w:name="_Toc20715761"/>
      <w:r>
        <w:t>Product Perspective</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007601" w:rsidRPr="00007601" w:rsidRDefault="00007601" w:rsidP="00007601">
      <w:pPr>
        <w:pStyle w:val="Heading3"/>
      </w:pPr>
      <w:r>
        <w:t>Volunteer’s Perspective</w:t>
      </w:r>
    </w:p>
    <w:p w:rsidR="00CA304A" w:rsidRDefault="00CA304A" w:rsidP="00CA304A"/>
    <w:tbl>
      <w:tblPr>
        <w:tblStyle w:val="TableGrid"/>
        <w:tblW w:w="8730" w:type="dxa"/>
        <w:tblInd w:w="828" w:type="dxa"/>
        <w:tblLook w:val="04A0" w:firstRow="1" w:lastRow="0" w:firstColumn="1" w:lastColumn="0" w:noHBand="0" w:noVBand="1"/>
      </w:tblPr>
      <w:tblGrid>
        <w:gridCol w:w="1980"/>
        <w:gridCol w:w="6750"/>
      </w:tblGrid>
      <w:tr w:rsidR="00007601" w:rsidTr="0037524E">
        <w:tc>
          <w:tcPr>
            <w:tcW w:w="1980" w:type="dxa"/>
            <w:shd w:val="clear" w:color="auto" w:fill="B6DDE8" w:themeFill="accent5" w:themeFillTint="66"/>
          </w:tcPr>
          <w:p w:rsidR="00007601" w:rsidRPr="00007601" w:rsidRDefault="00007601" w:rsidP="005B1C61">
            <w:pPr>
              <w:rPr>
                <w:b/>
              </w:rPr>
            </w:pPr>
            <w:r w:rsidRPr="00007601">
              <w:rPr>
                <w:b/>
              </w:rPr>
              <w:t>User State</w:t>
            </w:r>
          </w:p>
        </w:tc>
        <w:tc>
          <w:tcPr>
            <w:tcW w:w="6750" w:type="dxa"/>
            <w:shd w:val="clear" w:color="auto" w:fill="B6DDE8" w:themeFill="accent5" w:themeFillTint="66"/>
          </w:tcPr>
          <w:p w:rsidR="00007601" w:rsidRPr="00007601" w:rsidRDefault="002C47A4" w:rsidP="004E489E">
            <w:pPr>
              <w:rPr>
                <w:b/>
              </w:rPr>
            </w:pPr>
            <w:r>
              <w:rPr>
                <w:b/>
              </w:rPr>
              <w:t xml:space="preserve">Online Chat </w:t>
            </w:r>
            <w:r w:rsidR="004E489E">
              <w:rPr>
                <w:b/>
              </w:rPr>
              <w:t>Activity</w:t>
            </w:r>
          </w:p>
        </w:tc>
      </w:tr>
      <w:tr w:rsidR="00007601" w:rsidTr="0037524E">
        <w:tc>
          <w:tcPr>
            <w:tcW w:w="1980" w:type="dxa"/>
          </w:tcPr>
          <w:p w:rsidR="00007601" w:rsidRDefault="0037524E" w:rsidP="002C47A4">
            <w:r>
              <w:t>Search for</w:t>
            </w:r>
            <w:r w:rsidR="00007601">
              <w:t xml:space="preserve"> Projects</w:t>
            </w:r>
          </w:p>
        </w:tc>
        <w:tc>
          <w:tcPr>
            <w:tcW w:w="6750" w:type="dxa"/>
          </w:tcPr>
          <w:p w:rsidR="00007601" w:rsidRDefault="00CA1B58" w:rsidP="0037524E">
            <w:pPr>
              <w:pStyle w:val="ListParagraph"/>
              <w:numPr>
                <w:ilvl w:val="0"/>
                <w:numId w:val="36"/>
              </w:numPr>
              <w:ind w:left="432"/>
            </w:pPr>
            <w:r>
              <w:t>Watch</w:t>
            </w:r>
            <w:r>
              <w:t xml:space="preserve"> opening</w:t>
            </w:r>
            <w:r>
              <w:t>s</w:t>
            </w:r>
            <w:r>
              <w:t xml:space="preserve"> </w:t>
            </w:r>
            <w:r>
              <w:t xml:space="preserve">in </w:t>
            </w:r>
            <w:r w:rsidR="0037524E">
              <w:t>projects</w:t>
            </w:r>
            <w:r>
              <w:t xml:space="preserve"> </w:t>
            </w:r>
            <w:r w:rsidR="0037524E">
              <w:t>channel</w:t>
            </w:r>
          </w:p>
        </w:tc>
      </w:tr>
      <w:tr w:rsidR="00007601" w:rsidTr="0037524E">
        <w:tc>
          <w:tcPr>
            <w:tcW w:w="1980" w:type="dxa"/>
          </w:tcPr>
          <w:p w:rsidR="00007601" w:rsidRDefault="00007601" w:rsidP="00007601">
            <w:r>
              <w:t>Apply for Projects</w:t>
            </w:r>
          </w:p>
        </w:tc>
        <w:tc>
          <w:tcPr>
            <w:tcW w:w="6750" w:type="dxa"/>
            <w:shd w:val="clear" w:color="auto" w:fill="FFFFFF" w:themeFill="background1"/>
          </w:tcPr>
          <w:p w:rsidR="00CA1B58" w:rsidRDefault="00CA1B58" w:rsidP="00B5082C">
            <w:pPr>
              <w:pStyle w:val="ListParagraph"/>
              <w:numPr>
                <w:ilvl w:val="0"/>
                <w:numId w:val="33"/>
              </w:numPr>
              <w:ind w:left="432"/>
            </w:pPr>
            <w:r>
              <w:t xml:space="preserve">Chat with </w:t>
            </w:r>
            <w:r>
              <w:t>nonprofits</w:t>
            </w:r>
            <w:r w:rsidR="007A0B45">
              <w:t xml:space="preserve"> on the open project</w:t>
            </w:r>
            <w:r w:rsidR="0037524E">
              <w:t>s</w:t>
            </w:r>
          </w:p>
          <w:p w:rsidR="0037524E" w:rsidRDefault="0037524E" w:rsidP="0037524E">
            <w:pPr>
              <w:pStyle w:val="ListParagraph"/>
              <w:numPr>
                <w:ilvl w:val="0"/>
                <w:numId w:val="33"/>
              </w:numPr>
              <w:ind w:left="432"/>
            </w:pPr>
            <w:r>
              <w:t>Chat with previous volunteer connections to form team</w:t>
            </w:r>
            <w:r>
              <w:t>s</w:t>
            </w:r>
          </w:p>
          <w:p w:rsidR="007A0B45" w:rsidRDefault="007A0B45" w:rsidP="00B5082C">
            <w:pPr>
              <w:pStyle w:val="ListParagraph"/>
              <w:numPr>
                <w:ilvl w:val="0"/>
                <w:numId w:val="33"/>
              </w:numPr>
              <w:ind w:left="432"/>
            </w:pPr>
            <w:r>
              <w:t>Chat with interested nonprofits for potential opportunities</w:t>
            </w:r>
          </w:p>
        </w:tc>
      </w:tr>
      <w:tr w:rsidR="00007601" w:rsidTr="0037524E">
        <w:tc>
          <w:tcPr>
            <w:tcW w:w="1980" w:type="dxa"/>
          </w:tcPr>
          <w:p w:rsidR="00007601" w:rsidRDefault="00007601" w:rsidP="00007601">
            <w:r>
              <w:t xml:space="preserve">Work on </w:t>
            </w:r>
            <w:r>
              <w:t>Project</w:t>
            </w:r>
            <w:r w:rsidR="00B5082C">
              <w:t>s</w:t>
            </w:r>
            <w:r>
              <w:t xml:space="preserve"> </w:t>
            </w:r>
          </w:p>
        </w:tc>
        <w:tc>
          <w:tcPr>
            <w:tcW w:w="6750" w:type="dxa"/>
          </w:tcPr>
          <w:p w:rsidR="00007601" w:rsidRDefault="0037524E" w:rsidP="00B5082C">
            <w:pPr>
              <w:pStyle w:val="ListParagraph"/>
              <w:numPr>
                <w:ilvl w:val="0"/>
                <w:numId w:val="32"/>
              </w:numPr>
              <w:ind w:left="432"/>
            </w:pPr>
            <w:r>
              <w:t>C</w:t>
            </w:r>
            <w:r w:rsidR="00CA1B58">
              <w:t>ommunicat</w:t>
            </w:r>
            <w:r>
              <w:t>ion with</w:t>
            </w:r>
            <w:r w:rsidR="00CA1B58">
              <w:t xml:space="preserve"> team members</w:t>
            </w:r>
          </w:p>
          <w:p w:rsidR="00CA1B58" w:rsidRDefault="0037524E" w:rsidP="0037524E">
            <w:pPr>
              <w:pStyle w:val="ListParagraph"/>
              <w:numPr>
                <w:ilvl w:val="0"/>
                <w:numId w:val="32"/>
              </w:numPr>
              <w:ind w:left="432"/>
            </w:pPr>
            <w:r>
              <w:t>Seek technical help in relevant channels</w:t>
            </w:r>
          </w:p>
        </w:tc>
      </w:tr>
    </w:tbl>
    <w:p w:rsidR="00007601" w:rsidRDefault="00007601" w:rsidP="00CA304A"/>
    <w:p w:rsidR="00007601" w:rsidRDefault="00007601" w:rsidP="00007601">
      <w:pPr>
        <w:pStyle w:val="Heading3"/>
      </w:pPr>
      <w:r>
        <w:t>Nonprofit’s Perspective</w:t>
      </w:r>
    </w:p>
    <w:p w:rsidR="00007601" w:rsidRPr="00007601" w:rsidRDefault="00007601" w:rsidP="00007601"/>
    <w:tbl>
      <w:tblPr>
        <w:tblStyle w:val="TableGrid"/>
        <w:tblW w:w="8730" w:type="dxa"/>
        <w:tblInd w:w="828" w:type="dxa"/>
        <w:tblLook w:val="04A0" w:firstRow="1" w:lastRow="0" w:firstColumn="1" w:lastColumn="0" w:noHBand="0" w:noVBand="1"/>
      </w:tblPr>
      <w:tblGrid>
        <w:gridCol w:w="1980"/>
        <w:gridCol w:w="180"/>
        <w:gridCol w:w="6570"/>
      </w:tblGrid>
      <w:tr w:rsidR="00007601" w:rsidTr="0037524E">
        <w:tc>
          <w:tcPr>
            <w:tcW w:w="2160" w:type="dxa"/>
            <w:gridSpan w:val="2"/>
            <w:shd w:val="clear" w:color="auto" w:fill="B6DDE8" w:themeFill="accent5" w:themeFillTint="66"/>
          </w:tcPr>
          <w:p w:rsidR="00007601" w:rsidRPr="00007601" w:rsidRDefault="00007601" w:rsidP="005B1C61">
            <w:pPr>
              <w:rPr>
                <w:b/>
              </w:rPr>
            </w:pPr>
            <w:r w:rsidRPr="00007601">
              <w:rPr>
                <w:b/>
              </w:rPr>
              <w:t>User State</w:t>
            </w:r>
          </w:p>
        </w:tc>
        <w:tc>
          <w:tcPr>
            <w:tcW w:w="6570" w:type="dxa"/>
            <w:shd w:val="clear" w:color="auto" w:fill="B6DDE8" w:themeFill="accent5" w:themeFillTint="66"/>
          </w:tcPr>
          <w:p w:rsidR="00007601" w:rsidRPr="00007601" w:rsidRDefault="002C47A4" w:rsidP="005B1C61">
            <w:pPr>
              <w:rPr>
                <w:b/>
              </w:rPr>
            </w:pPr>
            <w:r>
              <w:rPr>
                <w:b/>
              </w:rPr>
              <w:t>Online Chat</w:t>
            </w:r>
            <w:r>
              <w:rPr>
                <w:b/>
              </w:rPr>
              <w:t xml:space="preserve"> </w:t>
            </w:r>
            <w:r w:rsidR="004E489E">
              <w:rPr>
                <w:b/>
              </w:rPr>
              <w:t>Activity</w:t>
            </w:r>
          </w:p>
        </w:tc>
      </w:tr>
      <w:tr w:rsidR="00007601" w:rsidTr="0037524E">
        <w:tc>
          <w:tcPr>
            <w:tcW w:w="1980" w:type="dxa"/>
          </w:tcPr>
          <w:p w:rsidR="00007601" w:rsidRDefault="00B5082C" w:rsidP="00B5082C">
            <w:pPr>
              <w:ind w:left="720" w:hanging="720"/>
            </w:pPr>
            <w:r>
              <w:t>Post Projects</w:t>
            </w:r>
          </w:p>
        </w:tc>
        <w:tc>
          <w:tcPr>
            <w:tcW w:w="6750" w:type="dxa"/>
            <w:gridSpan w:val="2"/>
            <w:shd w:val="clear" w:color="auto" w:fill="FFFFFF" w:themeFill="background1"/>
          </w:tcPr>
          <w:p w:rsidR="00007601" w:rsidRDefault="00B5082C" w:rsidP="0037524E">
            <w:pPr>
              <w:pStyle w:val="ListParagraph"/>
              <w:numPr>
                <w:ilvl w:val="0"/>
                <w:numId w:val="35"/>
              </w:numPr>
              <w:ind w:left="432"/>
            </w:pPr>
            <w:r>
              <w:t>Post opening</w:t>
            </w:r>
            <w:r w:rsidR="0037524E">
              <w:t>s</w:t>
            </w:r>
            <w:r>
              <w:t xml:space="preserve"> </w:t>
            </w:r>
            <w:r w:rsidR="0037524E">
              <w:t>in project</w:t>
            </w:r>
            <w:r>
              <w:t xml:space="preserve"> channels</w:t>
            </w:r>
          </w:p>
        </w:tc>
      </w:tr>
      <w:tr w:rsidR="00B5082C" w:rsidTr="0037524E">
        <w:tc>
          <w:tcPr>
            <w:tcW w:w="1980" w:type="dxa"/>
          </w:tcPr>
          <w:p w:rsidR="00B5082C" w:rsidRDefault="00B5082C" w:rsidP="00B5082C">
            <w:r>
              <w:t>Interview Applicants</w:t>
            </w:r>
          </w:p>
          <w:p w:rsidR="00B5082C" w:rsidRDefault="00B5082C" w:rsidP="00B5082C">
            <w:pPr>
              <w:ind w:left="720" w:hanging="720"/>
            </w:pPr>
          </w:p>
        </w:tc>
        <w:tc>
          <w:tcPr>
            <w:tcW w:w="6750" w:type="dxa"/>
            <w:gridSpan w:val="2"/>
            <w:shd w:val="clear" w:color="auto" w:fill="FFFFFF" w:themeFill="background1"/>
          </w:tcPr>
          <w:p w:rsidR="00B5082C" w:rsidRDefault="00B5082C" w:rsidP="00B5082C">
            <w:pPr>
              <w:pStyle w:val="ListParagraph"/>
              <w:numPr>
                <w:ilvl w:val="0"/>
                <w:numId w:val="34"/>
              </w:numPr>
              <w:ind w:left="432"/>
            </w:pPr>
            <w:r>
              <w:t xml:space="preserve">Chat with </w:t>
            </w:r>
            <w:r w:rsidR="0037524E">
              <w:t>previous</w:t>
            </w:r>
            <w:r>
              <w:t xml:space="preserve"> volunteer connections to fill opening</w:t>
            </w:r>
          </w:p>
          <w:p w:rsidR="00B5082C" w:rsidRDefault="00B5082C" w:rsidP="0037524E">
            <w:pPr>
              <w:pStyle w:val="ListParagraph"/>
              <w:numPr>
                <w:ilvl w:val="0"/>
                <w:numId w:val="34"/>
              </w:numPr>
              <w:ind w:left="432"/>
            </w:pPr>
            <w:r>
              <w:t>Chat with applicants on open project</w:t>
            </w:r>
            <w:r w:rsidR="0037524E">
              <w:t>s</w:t>
            </w:r>
          </w:p>
        </w:tc>
      </w:tr>
      <w:tr w:rsidR="00007601" w:rsidTr="0037524E">
        <w:tc>
          <w:tcPr>
            <w:tcW w:w="1980" w:type="dxa"/>
          </w:tcPr>
          <w:p w:rsidR="00007601" w:rsidRDefault="004E489E" w:rsidP="00CA304A">
            <w:pPr>
              <w:ind w:left="720" w:hanging="720"/>
            </w:pPr>
            <w:r>
              <w:t>Work on Project</w:t>
            </w:r>
            <w:r w:rsidR="00B5082C">
              <w:t>s</w:t>
            </w:r>
          </w:p>
        </w:tc>
        <w:tc>
          <w:tcPr>
            <w:tcW w:w="6750" w:type="dxa"/>
            <w:gridSpan w:val="2"/>
          </w:tcPr>
          <w:p w:rsidR="0037524E" w:rsidRDefault="0037524E" w:rsidP="0037524E">
            <w:pPr>
              <w:pStyle w:val="ListParagraph"/>
              <w:numPr>
                <w:ilvl w:val="0"/>
                <w:numId w:val="37"/>
              </w:numPr>
              <w:ind w:left="432"/>
            </w:pPr>
            <w:r>
              <w:t>Communication with team members</w:t>
            </w:r>
          </w:p>
          <w:p w:rsidR="00007601" w:rsidRDefault="0037524E" w:rsidP="0037524E">
            <w:pPr>
              <w:pStyle w:val="ListParagraph"/>
              <w:numPr>
                <w:ilvl w:val="0"/>
                <w:numId w:val="34"/>
              </w:numPr>
              <w:ind w:left="432"/>
            </w:pPr>
            <w:r>
              <w:t xml:space="preserve">Seek technical help </w:t>
            </w:r>
            <w:r>
              <w:t xml:space="preserve"> </w:t>
            </w:r>
            <w:r>
              <w:t>in</w:t>
            </w:r>
            <w:r>
              <w:t xml:space="preserve"> relevant channels</w:t>
            </w:r>
          </w:p>
        </w:tc>
      </w:tr>
    </w:tbl>
    <w:p w:rsidR="00CA304A" w:rsidRPr="00CA304A" w:rsidRDefault="00CA304A" w:rsidP="00CA304A"/>
    <w:p w:rsidR="00BE75AD" w:rsidRDefault="00BE75AD" w:rsidP="00BE75AD">
      <w:pPr>
        <w:pStyle w:val="Heading3"/>
      </w:pPr>
      <w:r>
        <w:t>Code for Social Good</w:t>
      </w:r>
      <w:r w:rsidR="00B5082C">
        <w:t>’s</w:t>
      </w:r>
      <w:r>
        <w:t xml:space="preserve"> Perspective</w:t>
      </w:r>
    </w:p>
    <w:p w:rsidR="00BE75AD" w:rsidRPr="00007601" w:rsidRDefault="00BE75AD" w:rsidP="00BE75AD"/>
    <w:tbl>
      <w:tblPr>
        <w:tblStyle w:val="TableGrid"/>
        <w:tblW w:w="8910" w:type="dxa"/>
        <w:tblInd w:w="828" w:type="dxa"/>
        <w:tblLook w:val="04A0" w:firstRow="1" w:lastRow="0" w:firstColumn="1" w:lastColumn="0" w:noHBand="0" w:noVBand="1"/>
      </w:tblPr>
      <w:tblGrid>
        <w:gridCol w:w="2160"/>
        <w:gridCol w:w="6750"/>
      </w:tblGrid>
      <w:tr w:rsidR="00BE75AD" w:rsidTr="005B1C61">
        <w:tc>
          <w:tcPr>
            <w:tcW w:w="2160" w:type="dxa"/>
            <w:shd w:val="clear" w:color="auto" w:fill="B6DDE8" w:themeFill="accent5" w:themeFillTint="66"/>
          </w:tcPr>
          <w:p w:rsidR="00BE75AD" w:rsidRPr="00007601" w:rsidRDefault="00BE75AD" w:rsidP="005B1C61">
            <w:pPr>
              <w:rPr>
                <w:b/>
              </w:rPr>
            </w:pPr>
            <w:r w:rsidRPr="00007601">
              <w:rPr>
                <w:b/>
              </w:rPr>
              <w:t>User State</w:t>
            </w:r>
          </w:p>
        </w:tc>
        <w:tc>
          <w:tcPr>
            <w:tcW w:w="6750" w:type="dxa"/>
            <w:shd w:val="clear" w:color="auto" w:fill="B6DDE8" w:themeFill="accent5" w:themeFillTint="66"/>
          </w:tcPr>
          <w:p w:rsidR="00BE75AD" w:rsidRPr="00007601" w:rsidRDefault="00BE75AD" w:rsidP="005B1C61">
            <w:pPr>
              <w:rPr>
                <w:b/>
              </w:rPr>
            </w:pPr>
            <w:r>
              <w:rPr>
                <w:b/>
              </w:rPr>
              <w:t>Online Chat Activity</w:t>
            </w:r>
          </w:p>
        </w:tc>
      </w:tr>
      <w:tr w:rsidR="00BE75AD" w:rsidTr="005B1C61">
        <w:tc>
          <w:tcPr>
            <w:tcW w:w="2160" w:type="dxa"/>
          </w:tcPr>
          <w:p w:rsidR="00BE75AD" w:rsidRDefault="00BE75AD" w:rsidP="00BE75AD">
            <w:pPr>
              <w:ind w:left="720" w:hanging="720"/>
            </w:pPr>
          </w:p>
        </w:tc>
        <w:tc>
          <w:tcPr>
            <w:tcW w:w="6750" w:type="dxa"/>
            <w:shd w:val="clear" w:color="auto" w:fill="FFFFFF" w:themeFill="background1"/>
          </w:tcPr>
          <w:p w:rsidR="00BE75AD" w:rsidRDefault="00BE75AD" w:rsidP="00BE75AD">
            <w:pPr>
              <w:pStyle w:val="ListParagraph"/>
              <w:numPr>
                <w:ilvl w:val="0"/>
                <w:numId w:val="35"/>
              </w:numPr>
            </w:pPr>
            <w:r>
              <w:t xml:space="preserve">Post </w:t>
            </w:r>
            <w:r>
              <w:t>announcements</w:t>
            </w:r>
          </w:p>
        </w:tc>
      </w:tr>
    </w:tbl>
    <w:p w:rsidR="008D0BC2" w:rsidRPr="008D0BC2" w:rsidRDefault="008D0BC2" w:rsidP="008D0BC2"/>
    <w:p w:rsidR="00000000" w:rsidRDefault="00D75CDE" w:rsidP="008E6BBE">
      <w:pPr>
        <w:pStyle w:val="Heading2"/>
      </w:pPr>
      <w:bookmarkStart w:id="42" w:name="_Toc452813588"/>
      <w:bookmarkStart w:id="43" w:name="_Toc512930913"/>
      <w:bookmarkStart w:id="44" w:name="_Toc20715763"/>
      <w:r>
        <w:t>Needs</w:t>
      </w:r>
      <w:bookmarkEnd w:id="42"/>
      <w:bookmarkEnd w:id="43"/>
      <w:r>
        <w:t xml:space="preserve"> and Features</w:t>
      </w:r>
      <w:bookmarkEnd w:id="44"/>
    </w:p>
    <w:p w:rsidR="005A1B47" w:rsidRDefault="00EF2E9D" w:rsidP="00DF6CE9">
      <w:pPr>
        <w:pStyle w:val="Heading3"/>
      </w:pPr>
      <w:r>
        <w:t>Single</w:t>
      </w:r>
      <w:r w:rsidR="005A1B47">
        <w:t xml:space="preserve"> team site</w:t>
      </w:r>
      <w:r>
        <w:t xml:space="preserve"> accommodate</w:t>
      </w:r>
      <w:r w:rsidR="0037524E">
        <w:t>s</w:t>
      </w:r>
      <w:r>
        <w:t xml:space="preserve"> all users</w:t>
      </w:r>
    </w:p>
    <w:p w:rsidR="0037524E" w:rsidRPr="0037524E" w:rsidRDefault="0037524E" w:rsidP="0037524E"/>
    <w:p w:rsidR="005A1B47" w:rsidRDefault="00EF2E9D" w:rsidP="0037524E">
      <w:pPr>
        <w:pStyle w:val="ListParagraph"/>
        <w:numPr>
          <w:ilvl w:val="0"/>
          <w:numId w:val="35"/>
        </w:numPr>
        <w:tabs>
          <w:tab w:val="left" w:pos="990"/>
        </w:tabs>
        <w:ind w:left="720" w:firstLine="0"/>
      </w:pPr>
      <w:r>
        <w:t xml:space="preserve">There </w:t>
      </w:r>
      <w:r w:rsidR="009B29CE">
        <w:t>will</w:t>
      </w:r>
      <w:r>
        <w:t xml:space="preserve"> be one single team site for </w:t>
      </w:r>
      <w:r w:rsidR="009604CE">
        <w:t xml:space="preserve">all </w:t>
      </w:r>
      <w:r w:rsidR="009B29CE">
        <w:t>C4SG registered users</w:t>
      </w:r>
      <w:r w:rsidR="0037524E">
        <w:t>.</w:t>
      </w:r>
    </w:p>
    <w:p w:rsidR="007C5C99" w:rsidRDefault="007C5C99" w:rsidP="0037524E">
      <w:pPr>
        <w:pStyle w:val="ListParagraph"/>
        <w:numPr>
          <w:ilvl w:val="0"/>
          <w:numId w:val="35"/>
        </w:numPr>
        <w:tabs>
          <w:tab w:val="left" w:pos="990"/>
        </w:tabs>
        <w:ind w:left="720" w:firstLine="0"/>
      </w:pPr>
      <w:r>
        <w:t>When user registers on C4SG platform, they can choose to opt in to online chat room.</w:t>
      </w:r>
      <w:r w:rsidR="0037524E">
        <w:t xml:space="preserve"> Default is </w:t>
      </w:r>
      <w:proofErr w:type="gramStart"/>
      <w:r w:rsidR="0037524E">
        <w:t>opt</w:t>
      </w:r>
      <w:proofErr w:type="gramEnd"/>
      <w:r w:rsidR="0037524E">
        <w:t xml:space="preserve"> out.</w:t>
      </w:r>
    </w:p>
    <w:p w:rsidR="00C92262" w:rsidRDefault="00C92262" w:rsidP="00BB60DC"/>
    <w:p w:rsidR="00AE239E" w:rsidRDefault="00C92262" w:rsidP="006F2EAC">
      <w:pPr>
        <w:pStyle w:val="Heading3"/>
      </w:pPr>
      <w:r>
        <w:t>Public Channels</w:t>
      </w:r>
    </w:p>
    <w:p w:rsidR="007C5C99" w:rsidRDefault="007C5C99" w:rsidP="007C5C99"/>
    <w:p w:rsidR="007C5C99" w:rsidRDefault="007C5C99" w:rsidP="0037524E">
      <w:pPr>
        <w:pStyle w:val="ListParagraph"/>
        <w:numPr>
          <w:ilvl w:val="0"/>
          <w:numId w:val="38"/>
        </w:numPr>
        <w:ind w:left="990" w:hanging="270"/>
      </w:pPr>
      <w:r>
        <w:t>All public channels are owned by C4SG.</w:t>
      </w:r>
    </w:p>
    <w:p w:rsidR="007C5C99" w:rsidRDefault="007C5C99" w:rsidP="0037524E">
      <w:pPr>
        <w:pStyle w:val="ListParagraph"/>
        <w:numPr>
          <w:ilvl w:val="0"/>
          <w:numId w:val="38"/>
        </w:numPr>
        <w:ind w:left="990" w:hanging="270"/>
      </w:pPr>
      <w:r>
        <w:t xml:space="preserve">Only C4SG users </w:t>
      </w:r>
      <w:r w:rsidR="0037524E">
        <w:t>can</w:t>
      </w:r>
      <w:r>
        <w:t xml:space="preserve"> create new channels.</w:t>
      </w:r>
    </w:p>
    <w:p w:rsidR="007C5C99" w:rsidRPr="007C5C99" w:rsidRDefault="007C5C99" w:rsidP="007C5C99"/>
    <w:p w:rsidR="00C92262" w:rsidRPr="00AE239E" w:rsidRDefault="00C92262" w:rsidP="00C92262">
      <w:pPr>
        <w:ind w:left="720"/>
        <w:rPr>
          <w:b/>
          <w:u w:val="single"/>
        </w:rPr>
      </w:pPr>
      <w:r w:rsidRPr="00AE239E">
        <w:rPr>
          <w:b/>
          <w:u w:val="single"/>
        </w:rPr>
        <w:t>Announcement</w:t>
      </w:r>
      <w:r w:rsidR="0037524E">
        <w:rPr>
          <w:b/>
          <w:u w:val="single"/>
        </w:rPr>
        <w:t xml:space="preserve"> Channel</w:t>
      </w:r>
    </w:p>
    <w:p w:rsidR="00C92262" w:rsidRDefault="00C92262" w:rsidP="00C92262">
      <w:pPr>
        <w:ind w:left="720"/>
      </w:pPr>
      <w:r>
        <w:t>This is the channel for C4SG to post announcements.</w:t>
      </w:r>
    </w:p>
    <w:p w:rsidR="00C92262" w:rsidRDefault="00544E07" w:rsidP="00C92262">
      <w:pPr>
        <w:ind w:left="720"/>
      </w:pPr>
      <w:r>
        <w:t>Every user joins this channel by default.</w:t>
      </w:r>
    </w:p>
    <w:p w:rsidR="00A24842" w:rsidRDefault="00A24842" w:rsidP="00C92262">
      <w:pPr>
        <w:ind w:left="720"/>
      </w:pPr>
    </w:p>
    <w:p w:rsidR="00A24842" w:rsidRPr="00AE239E" w:rsidRDefault="00A24842" w:rsidP="00A24842">
      <w:pPr>
        <w:ind w:left="720"/>
        <w:rPr>
          <w:b/>
          <w:u w:val="single"/>
        </w:rPr>
      </w:pPr>
      <w:r>
        <w:rPr>
          <w:b/>
          <w:u w:val="single"/>
        </w:rPr>
        <w:t>Projects Channel</w:t>
      </w:r>
    </w:p>
    <w:p w:rsidR="00A24842" w:rsidRDefault="00A24842" w:rsidP="00A24842">
      <w:pPr>
        <w:ind w:left="720"/>
      </w:pPr>
      <w:r>
        <w:t>This is the channel for discussing open opportunities.</w:t>
      </w:r>
    </w:p>
    <w:p w:rsidR="00544E07" w:rsidRDefault="00544E07" w:rsidP="006F2EAC"/>
    <w:p w:rsidR="00AE239E" w:rsidRPr="00AE239E" w:rsidRDefault="00AE239E" w:rsidP="00C92262">
      <w:pPr>
        <w:ind w:left="720"/>
        <w:rPr>
          <w:b/>
          <w:u w:val="single"/>
        </w:rPr>
      </w:pPr>
      <w:r w:rsidRPr="00AE239E">
        <w:rPr>
          <w:b/>
          <w:u w:val="single"/>
        </w:rPr>
        <w:t>Technical</w:t>
      </w:r>
      <w:r w:rsidR="0037524E">
        <w:rPr>
          <w:b/>
          <w:u w:val="single"/>
        </w:rPr>
        <w:t xml:space="preserve"> Channels</w:t>
      </w:r>
    </w:p>
    <w:p w:rsidR="00AE239E" w:rsidRDefault="00AE239E" w:rsidP="00C92262">
      <w:pPr>
        <w:ind w:left="720"/>
      </w:pPr>
      <w:r>
        <w:t>One channel per specific technology area.</w:t>
      </w:r>
      <w:r w:rsidR="0037524E">
        <w:t xml:space="preserve"> </w:t>
      </w:r>
    </w:p>
    <w:p w:rsidR="00AE239E" w:rsidRDefault="00AE239E" w:rsidP="00C92262">
      <w:pPr>
        <w:ind w:left="720"/>
      </w:pPr>
    </w:p>
    <w:p w:rsidR="00AE239E" w:rsidRPr="00AE239E" w:rsidRDefault="00AE239E" w:rsidP="00C92262">
      <w:pPr>
        <w:ind w:left="720"/>
        <w:rPr>
          <w:b/>
          <w:u w:val="single"/>
        </w:rPr>
      </w:pPr>
      <w:r w:rsidRPr="00AE239E">
        <w:rPr>
          <w:b/>
          <w:u w:val="single"/>
        </w:rPr>
        <w:t>Regional</w:t>
      </w:r>
      <w:r w:rsidR="0037524E">
        <w:rPr>
          <w:b/>
          <w:u w:val="single"/>
        </w:rPr>
        <w:t xml:space="preserve"> Channels</w:t>
      </w:r>
    </w:p>
    <w:p w:rsidR="00AE239E" w:rsidRDefault="00AE239E" w:rsidP="00AE239E">
      <w:pPr>
        <w:ind w:left="720"/>
      </w:pPr>
      <w:r>
        <w:t xml:space="preserve">One channel per specific </w:t>
      </w:r>
      <w:r w:rsidR="0037524E">
        <w:t xml:space="preserve">physical </w:t>
      </w:r>
      <w:r>
        <w:t>region</w:t>
      </w:r>
      <w:r>
        <w:t>.</w:t>
      </w:r>
    </w:p>
    <w:p w:rsidR="00AE239E" w:rsidRDefault="00AE239E" w:rsidP="00AE239E">
      <w:pPr>
        <w:ind w:left="720"/>
      </w:pPr>
      <w:r>
        <w:t>Regional channel facilitates users to chat in language other than English.</w:t>
      </w:r>
    </w:p>
    <w:p w:rsidR="00AE239E" w:rsidRDefault="00AE239E" w:rsidP="00AE239E">
      <w:pPr>
        <w:ind w:left="720"/>
      </w:pPr>
      <w:r>
        <w:t>Regional channel facilitates users/nonprofits on non-remote opportunities.</w:t>
      </w:r>
    </w:p>
    <w:p w:rsidR="00AE239E" w:rsidRDefault="00AE239E" w:rsidP="00AE239E">
      <w:pPr>
        <w:ind w:left="720"/>
      </w:pPr>
      <w:r>
        <w:t>One region, USA, will be created. Additional regions will be created upon user’s request.</w:t>
      </w:r>
    </w:p>
    <w:p w:rsidR="00A24842" w:rsidRDefault="00A24842" w:rsidP="00A24842"/>
    <w:p w:rsidR="006F2EAC" w:rsidRPr="00AE239E" w:rsidRDefault="006F2EAC" w:rsidP="006F2EAC">
      <w:pPr>
        <w:ind w:left="720"/>
        <w:rPr>
          <w:b/>
          <w:u w:val="single"/>
        </w:rPr>
      </w:pPr>
      <w:r w:rsidRPr="00AE239E">
        <w:rPr>
          <w:b/>
          <w:u w:val="single"/>
        </w:rPr>
        <w:t>Miscellaneous</w:t>
      </w:r>
      <w:r w:rsidR="0037524E">
        <w:rPr>
          <w:b/>
          <w:u w:val="single"/>
        </w:rPr>
        <w:t xml:space="preserve"> Channel</w:t>
      </w:r>
    </w:p>
    <w:p w:rsidR="006F2EAC" w:rsidRDefault="006F2EAC" w:rsidP="006F2EAC">
      <w:pPr>
        <w:ind w:left="720"/>
      </w:pPr>
      <w:r>
        <w:t>This is the channel for miscellaneous topics.</w:t>
      </w:r>
    </w:p>
    <w:p w:rsidR="006F2EAC" w:rsidRPr="00C92262" w:rsidRDefault="006F2EAC" w:rsidP="00C92262">
      <w:pPr>
        <w:ind w:left="720"/>
      </w:pPr>
    </w:p>
    <w:p w:rsidR="00C92262" w:rsidRDefault="00C92262" w:rsidP="00C92262">
      <w:pPr>
        <w:pStyle w:val="Heading3"/>
      </w:pPr>
      <w:r>
        <w:t>Private Channels</w:t>
      </w:r>
    </w:p>
    <w:p w:rsidR="00C92262" w:rsidRPr="00C92262" w:rsidRDefault="00C92262" w:rsidP="00C92262"/>
    <w:p w:rsidR="007C5C99" w:rsidRDefault="007C5C99" w:rsidP="007C5C99">
      <w:pPr>
        <w:ind w:left="720"/>
      </w:pPr>
      <w:r>
        <w:t xml:space="preserve">When nonprofits post a project, they can choose to open a </w:t>
      </w:r>
      <w:r w:rsidR="0072411B">
        <w:t xml:space="preserve">dedicated </w:t>
      </w:r>
      <w:r>
        <w:t>private project channel.</w:t>
      </w:r>
    </w:p>
    <w:p w:rsidR="0072411B" w:rsidRDefault="0072411B" w:rsidP="0072411B">
      <w:pPr>
        <w:ind w:left="720"/>
      </w:pPr>
      <w:r>
        <w:t xml:space="preserve">All private channels are co-owned by C4SG and nonprofit </w:t>
      </w:r>
      <w:r>
        <w:t xml:space="preserve">project </w:t>
      </w:r>
      <w:r>
        <w:t>owners.</w:t>
      </w:r>
    </w:p>
    <w:p w:rsidR="007C5C99" w:rsidRDefault="007C5C99" w:rsidP="0072411B">
      <w:pPr>
        <w:ind w:firstLine="720"/>
      </w:pPr>
      <w:r>
        <w:t>Nonprofit can invite any user to join their private channel.</w:t>
      </w:r>
    </w:p>
    <w:p w:rsidR="007C5C99" w:rsidRPr="007C5C99" w:rsidRDefault="007C5C99" w:rsidP="0072411B">
      <w:pPr>
        <w:ind w:left="720"/>
      </w:pPr>
      <w:r>
        <w:t>The private channel is closed when the project is closed.</w:t>
      </w:r>
    </w:p>
    <w:p w:rsidR="00C92262" w:rsidRPr="00C92262" w:rsidRDefault="00DF6CE9" w:rsidP="006F2EAC">
      <w:pPr>
        <w:pStyle w:val="Heading3"/>
      </w:pPr>
      <w:r>
        <w:t>Unlimited Public Channels</w:t>
      </w:r>
    </w:p>
    <w:p w:rsidR="00C92262" w:rsidRPr="00C92262" w:rsidRDefault="00DF6CE9" w:rsidP="006F2EAC">
      <w:pPr>
        <w:pStyle w:val="Heading3"/>
      </w:pPr>
      <w:r>
        <w:t xml:space="preserve">Unlimited </w:t>
      </w:r>
      <w:r w:rsidR="00F47170">
        <w:t>Private Channels</w:t>
      </w:r>
    </w:p>
    <w:p w:rsidR="00F47170" w:rsidRDefault="00EF2E9D" w:rsidP="00F47170">
      <w:pPr>
        <w:pStyle w:val="Heading3"/>
      </w:pPr>
      <w:r>
        <w:t>Cost: F</w:t>
      </w:r>
      <w:r w:rsidR="00F47170">
        <w:t>ree</w:t>
      </w:r>
    </w:p>
    <w:p w:rsidR="00ED4619" w:rsidRPr="00ED4619" w:rsidRDefault="00ED4619" w:rsidP="00ED4619"/>
    <w:p w:rsidR="0092155B" w:rsidRDefault="00CA304A" w:rsidP="00274476">
      <w:pPr>
        <w:pStyle w:val="Heading2"/>
      </w:pPr>
      <w:r>
        <w:lastRenderedPageBreak/>
        <w:t xml:space="preserve">Chat </w:t>
      </w:r>
      <w:r w:rsidR="00F47170">
        <w:t>Configuration</w:t>
      </w:r>
    </w:p>
    <w:tbl>
      <w:tblPr>
        <w:tblStyle w:val="TableGrid"/>
        <w:tblW w:w="7848" w:type="dxa"/>
        <w:tblInd w:w="720" w:type="dxa"/>
        <w:tblLook w:val="04A0" w:firstRow="1" w:lastRow="0" w:firstColumn="1" w:lastColumn="0" w:noHBand="0" w:noVBand="1"/>
      </w:tblPr>
      <w:tblGrid>
        <w:gridCol w:w="2538"/>
        <w:gridCol w:w="1980"/>
        <w:gridCol w:w="900"/>
        <w:gridCol w:w="2430"/>
      </w:tblGrid>
      <w:tr w:rsidR="00CE31D5" w:rsidTr="00467CEC">
        <w:tc>
          <w:tcPr>
            <w:tcW w:w="2538" w:type="dxa"/>
            <w:shd w:val="clear" w:color="auto" w:fill="B6DDE8" w:themeFill="accent5" w:themeFillTint="66"/>
          </w:tcPr>
          <w:p w:rsidR="00CE31D5" w:rsidRPr="00CE31D5" w:rsidRDefault="00CE31D5" w:rsidP="005B1C61">
            <w:pPr>
              <w:pStyle w:val="BodyText"/>
              <w:spacing w:after="0" w:line="240" w:lineRule="auto"/>
              <w:ind w:left="0"/>
              <w:rPr>
                <w:b/>
              </w:rPr>
            </w:pPr>
            <w:r w:rsidRPr="00CE31D5">
              <w:rPr>
                <w:b/>
              </w:rPr>
              <w:t>Code for Social Good</w:t>
            </w:r>
          </w:p>
        </w:tc>
        <w:tc>
          <w:tcPr>
            <w:tcW w:w="1980" w:type="dxa"/>
            <w:shd w:val="clear" w:color="auto" w:fill="B6DDE8" w:themeFill="accent5" w:themeFillTint="66"/>
          </w:tcPr>
          <w:p w:rsidR="00CE31D5" w:rsidRDefault="00CE31D5" w:rsidP="00CE31D5">
            <w:pPr>
              <w:pStyle w:val="BodyText"/>
              <w:spacing w:after="0" w:line="240" w:lineRule="auto"/>
              <w:ind w:left="0"/>
            </w:pPr>
            <w:r>
              <w:t>Team Site</w:t>
            </w:r>
          </w:p>
        </w:tc>
        <w:tc>
          <w:tcPr>
            <w:tcW w:w="900" w:type="dxa"/>
            <w:shd w:val="clear" w:color="auto" w:fill="B6DDE8" w:themeFill="accent5" w:themeFillTint="66"/>
          </w:tcPr>
          <w:p w:rsidR="00CE31D5" w:rsidRDefault="00CE31D5" w:rsidP="005B1C61">
            <w:pPr>
              <w:pStyle w:val="BodyText"/>
              <w:spacing w:after="0" w:line="240" w:lineRule="auto"/>
              <w:ind w:left="0"/>
            </w:pPr>
          </w:p>
        </w:tc>
        <w:tc>
          <w:tcPr>
            <w:tcW w:w="2430" w:type="dxa"/>
            <w:shd w:val="clear" w:color="auto" w:fill="B6DDE8" w:themeFill="accent5" w:themeFillTint="66"/>
          </w:tcPr>
          <w:p w:rsidR="00CE31D5" w:rsidRDefault="00CE31D5" w:rsidP="005B1C61">
            <w:pPr>
              <w:pStyle w:val="BodyText"/>
              <w:spacing w:after="0" w:line="240" w:lineRule="auto"/>
              <w:ind w:left="0"/>
            </w:pPr>
          </w:p>
        </w:tc>
      </w:tr>
      <w:tr w:rsidR="00CE31D5" w:rsidRPr="005A559F" w:rsidTr="00467CEC">
        <w:tc>
          <w:tcPr>
            <w:tcW w:w="2538" w:type="dxa"/>
            <w:shd w:val="clear" w:color="auto" w:fill="FFFFFF" w:themeFill="background1"/>
          </w:tcPr>
          <w:p w:rsidR="00CE31D5" w:rsidRPr="00CE31D5" w:rsidRDefault="00CE31D5" w:rsidP="00876E5E">
            <w:pPr>
              <w:pStyle w:val="BodyText"/>
              <w:spacing w:after="0" w:line="240" w:lineRule="auto"/>
              <w:ind w:left="0"/>
              <w:rPr>
                <w:b/>
              </w:rPr>
            </w:pPr>
            <w:r w:rsidRPr="00CE31D5">
              <w:rPr>
                <w:b/>
              </w:rPr>
              <w:t xml:space="preserve"># </w:t>
            </w:r>
            <w:r w:rsidRPr="00CE31D5">
              <w:rPr>
                <w:b/>
              </w:rPr>
              <w:t>announcement</w:t>
            </w:r>
          </w:p>
        </w:tc>
        <w:tc>
          <w:tcPr>
            <w:tcW w:w="1980" w:type="dxa"/>
            <w:shd w:val="clear" w:color="auto" w:fill="FFFFFF" w:themeFill="background1"/>
          </w:tcPr>
          <w:p w:rsidR="00CE31D5" w:rsidRPr="005A559F" w:rsidRDefault="00CE31D5" w:rsidP="005B1C61">
            <w:pPr>
              <w:pStyle w:val="BodyText"/>
              <w:spacing w:after="0" w:line="240" w:lineRule="auto"/>
              <w:ind w:left="0"/>
            </w:pPr>
          </w:p>
        </w:tc>
        <w:tc>
          <w:tcPr>
            <w:tcW w:w="900" w:type="dxa"/>
            <w:shd w:val="clear" w:color="auto" w:fill="FFFFFF" w:themeFill="background1"/>
          </w:tcPr>
          <w:p w:rsidR="00CE31D5" w:rsidRPr="005A559F" w:rsidRDefault="00CE31D5" w:rsidP="005B1C61">
            <w:pPr>
              <w:pStyle w:val="BodyText"/>
              <w:spacing w:after="0" w:line="240" w:lineRule="auto"/>
              <w:ind w:left="0"/>
            </w:pPr>
          </w:p>
        </w:tc>
        <w:tc>
          <w:tcPr>
            <w:tcW w:w="2430" w:type="dxa"/>
            <w:shd w:val="clear" w:color="auto" w:fill="FFFFFF" w:themeFill="background1"/>
          </w:tcPr>
          <w:p w:rsidR="00CE31D5" w:rsidRPr="005A559F" w:rsidRDefault="00CE31D5" w:rsidP="005B1C61">
            <w:pPr>
              <w:pStyle w:val="BodyText"/>
              <w:spacing w:after="0" w:line="240" w:lineRule="auto"/>
              <w:ind w:left="0"/>
            </w:pPr>
            <w:r>
              <w:t>Everyone join by default</w:t>
            </w:r>
          </w:p>
        </w:tc>
      </w:tr>
      <w:tr w:rsidR="00EB1C42" w:rsidRPr="005A559F" w:rsidTr="00467CEC">
        <w:tc>
          <w:tcPr>
            <w:tcW w:w="2538" w:type="dxa"/>
            <w:shd w:val="clear" w:color="auto" w:fill="FFFFFF" w:themeFill="background1"/>
          </w:tcPr>
          <w:p w:rsidR="00EB1C42" w:rsidRPr="00CE31D5" w:rsidRDefault="00EB1C42" w:rsidP="005A7A59">
            <w:pPr>
              <w:pStyle w:val="BodyText"/>
              <w:spacing w:after="0" w:line="240" w:lineRule="auto"/>
              <w:ind w:left="0"/>
              <w:rPr>
                <w:b/>
              </w:rPr>
            </w:pPr>
            <w:r w:rsidRPr="00CE31D5">
              <w:rPr>
                <w:b/>
              </w:rPr>
              <w:t># projects</w:t>
            </w:r>
          </w:p>
        </w:tc>
        <w:tc>
          <w:tcPr>
            <w:tcW w:w="1980" w:type="dxa"/>
            <w:shd w:val="clear" w:color="auto" w:fill="FFFFFF" w:themeFill="background1"/>
          </w:tcPr>
          <w:p w:rsidR="00EB1C42" w:rsidRPr="005A559F" w:rsidRDefault="00EB1C42" w:rsidP="005A7A59">
            <w:pPr>
              <w:pStyle w:val="BodyText"/>
              <w:spacing w:after="0" w:line="240" w:lineRule="auto"/>
              <w:ind w:left="0"/>
            </w:pPr>
            <w:r w:rsidRPr="005A559F">
              <w:t>project</w:t>
            </w:r>
            <w:r>
              <w:t>s</w:t>
            </w:r>
            <w:r w:rsidRPr="005A559F">
              <w:t xml:space="preserve"> channel</w:t>
            </w:r>
          </w:p>
        </w:tc>
        <w:tc>
          <w:tcPr>
            <w:tcW w:w="900" w:type="dxa"/>
            <w:shd w:val="clear" w:color="auto" w:fill="FFFFFF" w:themeFill="background1"/>
          </w:tcPr>
          <w:p w:rsidR="00EB1C42" w:rsidRPr="005A559F" w:rsidRDefault="00EB1C42" w:rsidP="005A7A59">
            <w:pPr>
              <w:pStyle w:val="BodyText"/>
              <w:spacing w:after="0" w:line="240" w:lineRule="auto"/>
              <w:ind w:left="0"/>
            </w:pPr>
          </w:p>
        </w:tc>
        <w:tc>
          <w:tcPr>
            <w:tcW w:w="2430" w:type="dxa"/>
            <w:shd w:val="clear" w:color="auto" w:fill="FFFFFF" w:themeFill="background1"/>
          </w:tcPr>
          <w:p w:rsidR="00EB1C42" w:rsidRPr="005A559F" w:rsidRDefault="00EB1C42" w:rsidP="005A7A59">
            <w:pPr>
              <w:pStyle w:val="BodyText"/>
              <w:spacing w:after="0" w:line="240" w:lineRule="auto"/>
              <w:ind w:left="0"/>
            </w:pPr>
          </w:p>
        </w:tc>
      </w:tr>
      <w:tr w:rsidR="00A24842" w:rsidRPr="005A559F" w:rsidTr="00467CEC">
        <w:tc>
          <w:tcPr>
            <w:tcW w:w="2538" w:type="dxa"/>
            <w:shd w:val="clear" w:color="auto" w:fill="FFFFFF" w:themeFill="background1"/>
          </w:tcPr>
          <w:p w:rsidR="00A24842" w:rsidRPr="00CE31D5" w:rsidRDefault="00A24842" w:rsidP="005A7A59">
            <w:pPr>
              <w:pStyle w:val="BodyText"/>
              <w:spacing w:after="0" w:line="240" w:lineRule="auto"/>
              <w:ind w:left="0"/>
              <w:rPr>
                <w:b/>
              </w:rPr>
            </w:pPr>
            <w:r w:rsidRPr="00CE31D5">
              <w:rPr>
                <w:b/>
              </w:rPr>
              <w:t xml:space="preserve"># </w:t>
            </w:r>
            <w:proofErr w:type="spellStart"/>
            <w:r w:rsidRPr="00CE31D5">
              <w:rPr>
                <w:b/>
              </w:rPr>
              <w:t>misc</w:t>
            </w:r>
            <w:proofErr w:type="spellEnd"/>
          </w:p>
        </w:tc>
        <w:tc>
          <w:tcPr>
            <w:tcW w:w="1980" w:type="dxa"/>
            <w:shd w:val="clear" w:color="auto" w:fill="FFFFFF" w:themeFill="background1"/>
          </w:tcPr>
          <w:p w:rsidR="00A24842" w:rsidRPr="005A559F" w:rsidRDefault="00A24842" w:rsidP="005A7A59">
            <w:pPr>
              <w:pStyle w:val="BodyText"/>
              <w:spacing w:after="0" w:line="240" w:lineRule="auto"/>
              <w:ind w:left="0"/>
            </w:pPr>
          </w:p>
        </w:tc>
        <w:tc>
          <w:tcPr>
            <w:tcW w:w="900" w:type="dxa"/>
            <w:shd w:val="clear" w:color="auto" w:fill="FFFFFF" w:themeFill="background1"/>
          </w:tcPr>
          <w:p w:rsidR="00A24842" w:rsidRPr="005A559F" w:rsidRDefault="00A24842" w:rsidP="005A7A59">
            <w:pPr>
              <w:pStyle w:val="BodyText"/>
              <w:spacing w:after="0" w:line="240" w:lineRule="auto"/>
              <w:ind w:left="0"/>
            </w:pPr>
          </w:p>
        </w:tc>
        <w:tc>
          <w:tcPr>
            <w:tcW w:w="2430" w:type="dxa"/>
            <w:shd w:val="clear" w:color="auto" w:fill="FFFFFF" w:themeFill="background1"/>
          </w:tcPr>
          <w:p w:rsidR="00A24842" w:rsidRPr="005A559F" w:rsidRDefault="00A24842" w:rsidP="005A7A59">
            <w:pPr>
              <w:pStyle w:val="BodyText"/>
              <w:spacing w:after="0" w:line="240" w:lineRule="auto"/>
              <w:ind w:left="0"/>
            </w:pPr>
          </w:p>
        </w:tc>
      </w:tr>
      <w:tr w:rsidR="00EB1C42" w:rsidRPr="005A559F" w:rsidTr="00467CEC">
        <w:tc>
          <w:tcPr>
            <w:tcW w:w="2538" w:type="dxa"/>
            <w:shd w:val="clear" w:color="auto" w:fill="D9D9D9" w:themeFill="background1" w:themeFillShade="D9"/>
          </w:tcPr>
          <w:p w:rsidR="00EB1C42" w:rsidRPr="00CE31D5" w:rsidRDefault="00EB1C42" w:rsidP="005B1C61">
            <w:pPr>
              <w:pStyle w:val="BodyText"/>
              <w:spacing w:after="0" w:line="240" w:lineRule="auto"/>
              <w:ind w:left="0"/>
              <w:rPr>
                <w:b/>
              </w:rPr>
            </w:pPr>
            <w:r w:rsidRPr="00CE31D5">
              <w:rPr>
                <w:b/>
              </w:rPr>
              <w:t># java</w:t>
            </w:r>
          </w:p>
        </w:tc>
        <w:tc>
          <w:tcPr>
            <w:tcW w:w="1980" w:type="dxa"/>
            <w:shd w:val="clear" w:color="auto" w:fill="D9D9D9" w:themeFill="background1" w:themeFillShade="D9"/>
          </w:tcPr>
          <w:p w:rsidR="00EB1C42" w:rsidRPr="005A559F" w:rsidRDefault="00EB1C42" w:rsidP="005B1C61">
            <w:pPr>
              <w:pStyle w:val="BodyText"/>
              <w:spacing w:after="0" w:line="240" w:lineRule="auto"/>
              <w:ind w:left="0"/>
            </w:pPr>
            <w:r w:rsidRPr="005A559F">
              <w:t>technical channel</w:t>
            </w:r>
          </w:p>
        </w:tc>
        <w:tc>
          <w:tcPr>
            <w:tcW w:w="900" w:type="dxa"/>
            <w:shd w:val="clear" w:color="auto" w:fill="D9D9D9" w:themeFill="background1" w:themeFillShade="D9"/>
          </w:tcPr>
          <w:p w:rsidR="00EB1C42" w:rsidRPr="005A559F" w:rsidRDefault="00EB1C42" w:rsidP="005B1C61">
            <w:pPr>
              <w:pStyle w:val="BodyText"/>
              <w:spacing w:after="0" w:line="240" w:lineRule="auto"/>
              <w:ind w:left="0"/>
            </w:pPr>
          </w:p>
        </w:tc>
        <w:tc>
          <w:tcPr>
            <w:tcW w:w="2430" w:type="dxa"/>
            <w:shd w:val="clear" w:color="auto" w:fill="D9D9D9" w:themeFill="background1" w:themeFillShade="D9"/>
          </w:tcPr>
          <w:p w:rsidR="00EB1C42" w:rsidRPr="005A559F" w:rsidRDefault="00EB1C42" w:rsidP="005B1C61">
            <w:pPr>
              <w:pStyle w:val="BodyText"/>
              <w:spacing w:after="0" w:line="240" w:lineRule="auto"/>
              <w:ind w:left="0"/>
            </w:pPr>
          </w:p>
        </w:tc>
      </w:tr>
      <w:tr w:rsidR="00EB1C42" w:rsidRPr="005A559F" w:rsidTr="00467CEC">
        <w:tc>
          <w:tcPr>
            <w:tcW w:w="2538" w:type="dxa"/>
            <w:shd w:val="clear" w:color="auto" w:fill="D9D9D9" w:themeFill="background1" w:themeFillShade="D9"/>
          </w:tcPr>
          <w:p w:rsidR="00EB1C42" w:rsidRPr="00CE31D5" w:rsidRDefault="00EB1C42" w:rsidP="005B1C61">
            <w:pPr>
              <w:pStyle w:val="BodyText"/>
              <w:spacing w:after="0" w:line="240" w:lineRule="auto"/>
              <w:ind w:left="0"/>
              <w:rPr>
                <w:b/>
              </w:rPr>
            </w:pPr>
            <w:r w:rsidRPr="00CE31D5">
              <w:rPr>
                <w:b/>
              </w:rPr>
              <w:t xml:space="preserve"># html / </w:t>
            </w:r>
            <w:proofErr w:type="spellStart"/>
            <w:r w:rsidRPr="00CE31D5">
              <w:rPr>
                <w:b/>
              </w:rPr>
              <w:t>c++</w:t>
            </w:r>
            <w:proofErr w:type="spellEnd"/>
          </w:p>
        </w:tc>
        <w:tc>
          <w:tcPr>
            <w:tcW w:w="1980" w:type="dxa"/>
            <w:shd w:val="clear" w:color="auto" w:fill="D9D9D9" w:themeFill="background1" w:themeFillShade="D9"/>
          </w:tcPr>
          <w:p w:rsidR="00EB1C42" w:rsidRPr="005A559F" w:rsidRDefault="00EB1C42" w:rsidP="005B1C61">
            <w:pPr>
              <w:pStyle w:val="BodyText"/>
              <w:spacing w:after="0" w:line="240" w:lineRule="auto"/>
              <w:ind w:left="0"/>
            </w:pPr>
            <w:r w:rsidRPr="005A559F">
              <w:t>technical channel</w:t>
            </w:r>
          </w:p>
        </w:tc>
        <w:tc>
          <w:tcPr>
            <w:tcW w:w="900" w:type="dxa"/>
            <w:shd w:val="clear" w:color="auto" w:fill="D9D9D9" w:themeFill="background1" w:themeFillShade="D9"/>
          </w:tcPr>
          <w:p w:rsidR="00EB1C42" w:rsidRPr="005A559F" w:rsidRDefault="00EB1C42" w:rsidP="005B1C61">
            <w:pPr>
              <w:pStyle w:val="BodyText"/>
              <w:spacing w:after="0" w:line="240" w:lineRule="auto"/>
              <w:ind w:left="0"/>
            </w:pPr>
          </w:p>
        </w:tc>
        <w:tc>
          <w:tcPr>
            <w:tcW w:w="2430" w:type="dxa"/>
            <w:shd w:val="clear" w:color="auto" w:fill="D9D9D9" w:themeFill="background1" w:themeFillShade="D9"/>
          </w:tcPr>
          <w:p w:rsidR="00EB1C42" w:rsidRPr="005A559F" w:rsidRDefault="00EB1C42" w:rsidP="005B1C61">
            <w:pPr>
              <w:pStyle w:val="BodyText"/>
              <w:spacing w:after="0" w:line="240" w:lineRule="auto"/>
              <w:ind w:left="0"/>
            </w:pPr>
          </w:p>
        </w:tc>
      </w:tr>
      <w:tr w:rsidR="00EB1C42" w:rsidRPr="005A559F" w:rsidTr="00467CEC">
        <w:tc>
          <w:tcPr>
            <w:tcW w:w="2538" w:type="dxa"/>
            <w:shd w:val="clear" w:color="auto" w:fill="D9D9D9" w:themeFill="background1" w:themeFillShade="D9"/>
          </w:tcPr>
          <w:p w:rsidR="00EB1C42" w:rsidRPr="00CE31D5" w:rsidRDefault="00EB1C42" w:rsidP="005B1C61">
            <w:pPr>
              <w:pStyle w:val="BodyText"/>
              <w:spacing w:after="0" w:line="240" w:lineRule="auto"/>
              <w:ind w:left="0"/>
              <w:rPr>
                <w:b/>
              </w:rPr>
            </w:pPr>
            <w:r w:rsidRPr="00CE31D5">
              <w:rPr>
                <w:b/>
              </w:rPr>
              <w:t xml:space="preserve"># </w:t>
            </w:r>
            <w:proofErr w:type="spellStart"/>
            <w:r w:rsidRPr="00CE31D5">
              <w:rPr>
                <w:b/>
              </w:rPr>
              <w:t>javascript</w:t>
            </w:r>
            <w:proofErr w:type="spellEnd"/>
          </w:p>
        </w:tc>
        <w:tc>
          <w:tcPr>
            <w:tcW w:w="1980" w:type="dxa"/>
            <w:shd w:val="clear" w:color="auto" w:fill="D9D9D9" w:themeFill="background1" w:themeFillShade="D9"/>
          </w:tcPr>
          <w:p w:rsidR="00EB1C42" w:rsidRPr="005A559F" w:rsidRDefault="00EB1C42" w:rsidP="005B1C61">
            <w:pPr>
              <w:pStyle w:val="BodyText"/>
              <w:spacing w:after="0" w:line="240" w:lineRule="auto"/>
              <w:ind w:left="0"/>
            </w:pPr>
            <w:r w:rsidRPr="005A559F">
              <w:t>technical channel</w:t>
            </w:r>
          </w:p>
        </w:tc>
        <w:tc>
          <w:tcPr>
            <w:tcW w:w="900" w:type="dxa"/>
            <w:shd w:val="clear" w:color="auto" w:fill="D9D9D9" w:themeFill="background1" w:themeFillShade="D9"/>
          </w:tcPr>
          <w:p w:rsidR="00EB1C42" w:rsidRPr="005A559F" w:rsidRDefault="00EB1C42" w:rsidP="005B1C61">
            <w:pPr>
              <w:pStyle w:val="BodyText"/>
              <w:spacing w:after="0" w:line="240" w:lineRule="auto"/>
              <w:ind w:left="0"/>
            </w:pPr>
          </w:p>
        </w:tc>
        <w:tc>
          <w:tcPr>
            <w:tcW w:w="2430" w:type="dxa"/>
            <w:shd w:val="clear" w:color="auto" w:fill="D9D9D9" w:themeFill="background1" w:themeFillShade="D9"/>
          </w:tcPr>
          <w:p w:rsidR="00EB1C42" w:rsidRPr="005A559F" w:rsidRDefault="00EB1C42" w:rsidP="005B1C61">
            <w:pPr>
              <w:pStyle w:val="BodyText"/>
              <w:spacing w:after="0" w:line="240" w:lineRule="auto"/>
              <w:ind w:left="0"/>
            </w:pPr>
          </w:p>
        </w:tc>
      </w:tr>
      <w:tr w:rsidR="00EB1C42" w:rsidRPr="005A559F" w:rsidTr="00467CEC">
        <w:tc>
          <w:tcPr>
            <w:tcW w:w="2538" w:type="dxa"/>
            <w:shd w:val="clear" w:color="auto" w:fill="FFFFFF" w:themeFill="background1"/>
          </w:tcPr>
          <w:p w:rsidR="00EB1C42" w:rsidRPr="00CE31D5" w:rsidRDefault="00EB1C42" w:rsidP="005B1C61">
            <w:pPr>
              <w:pStyle w:val="BodyText"/>
              <w:spacing w:after="0" w:line="240" w:lineRule="auto"/>
              <w:ind w:left="0"/>
              <w:rPr>
                <w:b/>
              </w:rPr>
            </w:pPr>
            <w:r w:rsidRPr="00CE31D5">
              <w:rPr>
                <w:b/>
              </w:rPr>
              <w:t xml:space="preserve"># </w:t>
            </w:r>
            <w:proofErr w:type="spellStart"/>
            <w:r w:rsidRPr="00CE31D5">
              <w:rPr>
                <w:b/>
              </w:rPr>
              <w:t>usa</w:t>
            </w:r>
            <w:proofErr w:type="spellEnd"/>
          </w:p>
        </w:tc>
        <w:tc>
          <w:tcPr>
            <w:tcW w:w="1980" w:type="dxa"/>
            <w:shd w:val="clear" w:color="auto" w:fill="FFFFFF" w:themeFill="background1"/>
          </w:tcPr>
          <w:p w:rsidR="00EB1C42" w:rsidRPr="005A559F" w:rsidRDefault="00EB1C42" w:rsidP="005B1C61">
            <w:pPr>
              <w:pStyle w:val="BodyText"/>
              <w:spacing w:after="0" w:line="240" w:lineRule="auto"/>
              <w:ind w:left="0"/>
            </w:pPr>
            <w:r w:rsidRPr="005A559F">
              <w:t>region</w:t>
            </w:r>
            <w:r w:rsidR="00A24842">
              <w:t>al</w:t>
            </w:r>
            <w:r w:rsidRPr="005A559F">
              <w:t xml:space="preserve"> channel</w:t>
            </w:r>
          </w:p>
        </w:tc>
        <w:tc>
          <w:tcPr>
            <w:tcW w:w="900" w:type="dxa"/>
            <w:shd w:val="clear" w:color="auto" w:fill="FFFFFF" w:themeFill="background1"/>
          </w:tcPr>
          <w:p w:rsidR="00EB1C42" w:rsidRPr="005A559F" w:rsidRDefault="00EB1C42" w:rsidP="005B1C61">
            <w:pPr>
              <w:pStyle w:val="BodyText"/>
              <w:spacing w:after="0" w:line="240" w:lineRule="auto"/>
              <w:ind w:left="0"/>
            </w:pPr>
          </w:p>
        </w:tc>
        <w:tc>
          <w:tcPr>
            <w:tcW w:w="2430" w:type="dxa"/>
            <w:shd w:val="clear" w:color="auto" w:fill="FFFFFF" w:themeFill="background1"/>
          </w:tcPr>
          <w:p w:rsidR="00EB1C42" w:rsidRPr="005A559F" w:rsidRDefault="00EB1C42" w:rsidP="005B1C61">
            <w:pPr>
              <w:pStyle w:val="BodyText"/>
              <w:spacing w:after="0" w:line="240" w:lineRule="auto"/>
              <w:ind w:left="0"/>
            </w:pPr>
          </w:p>
        </w:tc>
      </w:tr>
      <w:tr w:rsidR="00EB1C42" w:rsidRPr="005A559F" w:rsidTr="00467CEC">
        <w:tc>
          <w:tcPr>
            <w:tcW w:w="2538" w:type="dxa"/>
            <w:shd w:val="clear" w:color="auto" w:fill="FFFFFF" w:themeFill="background1"/>
          </w:tcPr>
          <w:p w:rsidR="00EB1C42" w:rsidRPr="00CE31D5" w:rsidRDefault="00EB1C42" w:rsidP="005B1C61">
            <w:pPr>
              <w:pStyle w:val="BodyText"/>
              <w:spacing w:after="0" w:line="240" w:lineRule="auto"/>
              <w:ind w:left="0"/>
              <w:rPr>
                <w:b/>
              </w:rPr>
            </w:pPr>
            <w:r>
              <w:rPr>
                <w:b/>
              </w:rPr>
              <w:t xml:space="preserve"># </w:t>
            </w:r>
            <w:proofErr w:type="spellStart"/>
            <w:r>
              <w:rPr>
                <w:b/>
              </w:rPr>
              <w:t>uk</w:t>
            </w:r>
            <w:proofErr w:type="spellEnd"/>
          </w:p>
        </w:tc>
        <w:tc>
          <w:tcPr>
            <w:tcW w:w="1980" w:type="dxa"/>
            <w:shd w:val="clear" w:color="auto" w:fill="FFFFFF" w:themeFill="background1"/>
          </w:tcPr>
          <w:p w:rsidR="00EB1C42" w:rsidRPr="005A559F" w:rsidRDefault="00EB1C42" w:rsidP="005B1C61">
            <w:pPr>
              <w:pStyle w:val="BodyText"/>
              <w:spacing w:after="0" w:line="240" w:lineRule="auto"/>
              <w:ind w:left="0"/>
            </w:pPr>
            <w:r w:rsidRPr="005A559F">
              <w:t>region</w:t>
            </w:r>
            <w:r w:rsidR="00A24842">
              <w:t>al</w:t>
            </w:r>
            <w:r w:rsidRPr="005A559F">
              <w:t xml:space="preserve"> channel</w:t>
            </w:r>
          </w:p>
        </w:tc>
        <w:tc>
          <w:tcPr>
            <w:tcW w:w="900" w:type="dxa"/>
            <w:shd w:val="clear" w:color="auto" w:fill="FFFFFF" w:themeFill="background1"/>
          </w:tcPr>
          <w:p w:rsidR="00EB1C42" w:rsidRPr="005A559F" w:rsidRDefault="00EB1C42" w:rsidP="005B1C61">
            <w:pPr>
              <w:pStyle w:val="BodyText"/>
              <w:spacing w:after="0" w:line="240" w:lineRule="auto"/>
              <w:ind w:left="0"/>
            </w:pPr>
          </w:p>
        </w:tc>
        <w:tc>
          <w:tcPr>
            <w:tcW w:w="2430" w:type="dxa"/>
            <w:shd w:val="clear" w:color="auto" w:fill="FFFFFF" w:themeFill="background1"/>
          </w:tcPr>
          <w:p w:rsidR="00EB1C42" w:rsidRPr="005A559F" w:rsidRDefault="00EB1C42" w:rsidP="005B1C61">
            <w:pPr>
              <w:pStyle w:val="BodyText"/>
              <w:spacing w:after="0" w:line="240" w:lineRule="auto"/>
              <w:ind w:left="0"/>
            </w:pPr>
          </w:p>
        </w:tc>
      </w:tr>
      <w:tr w:rsidR="00EB1C42" w:rsidRPr="005A559F" w:rsidTr="00467CEC">
        <w:tc>
          <w:tcPr>
            <w:tcW w:w="2538" w:type="dxa"/>
            <w:shd w:val="clear" w:color="auto" w:fill="D9D9D9" w:themeFill="background1" w:themeFillShade="D9"/>
          </w:tcPr>
          <w:p w:rsidR="00EB1C42" w:rsidRPr="00CE31D5" w:rsidRDefault="00EB1C42" w:rsidP="005B1C61">
            <w:pPr>
              <w:pStyle w:val="BodyText"/>
              <w:spacing w:after="0" w:line="240" w:lineRule="auto"/>
              <w:ind w:left="0"/>
              <w:rPr>
                <w:b/>
              </w:rPr>
            </w:pPr>
            <w:r w:rsidRPr="00CE31D5">
              <w:rPr>
                <w:b/>
              </w:rPr>
              <w:t># feed my starting children</w:t>
            </w:r>
          </w:p>
        </w:tc>
        <w:tc>
          <w:tcPr>
            <w:tcW w:w="1980" w:type="dxa"/>
            <w:shd w:val="clear" w:color="auto" w:fill="D9D9D9" w:themeFill="background1" w:themeFillShade="D9"/>
          </w:tcPr>
          <w:p w:rsidR="00EB1C42" w:rsidRPr="005A559F" w:rsidRDefault="00EB1C42" w:rsidP="005B1C61">
            <w:pPr>
              <w:pStyle w:val="BodyText"/>
              <w:spacing w:after="0" w:line="240" w:lineRule="auto"/>
              <w:ind w:left="0"/>
            </w:pPr>
            <w:r w:rsidRPr="005A559F">
              <w:t>my project channel</w:t>
            </w:r>
          </w:p>
        </w:tc>
        <w:tc>
          <w:tcPr>
            <w:tcW w:w="900" w:type="dxa"/>
            <w:shd w:val="clear" w:color="auto" w:fill="D9D9D9" w:themeFill="background1" w:themeFillShade="D9"/>
          </w:tcPr>
          <w:p w:rsidR="00EB1C42" w:rsidRPr="005A559F" w:rsidRDefault="00EB1C42" w:rsidP="005B1C61">
            <w:r w:rsidRPr="005A559F">
              <w:t>private</w:t>
            </w:r>
          </w:p>
        </w:tc>
        <w:tc>
          <w:tcPr>
            <w:tcW w:w="2430" w:type="dxa"/>
            <w:shd w:val="clear" w:color="auto" w:fill="D9D9D9" w:themeFill="background1" w:themeFillShade="D9"/>
          </w:tcPr>
          <w:p w:rsidR="00EB1C42" w:rsidRPr="005A559F" w:rsidRDefault="00EB1C42" w:rsidP="005B1C61"/>
        </w:tc>
      </w:tr>
      <w:tr w:rsidR="00EB1C42" w:rsidRPr="005A559F" w:rsidTr="00467CEC">
        <w:tc>
          <w:tcPr>
            <w:tcW w:w="2538" w:type="dxa"/>
            <w:shd w:val="clear" w:color="auto" w:fill="D9D9D9" w:themeFill="background1" w:themeFillShade="D9"/>
          </w:tcPr>
          <w:p w:rsidR="00EB1C42" w:rsidRPr="00CE31D5" w:rsidRDefault="00EB1C42" w:rsidP="005B1C61">
            <w:pPr>
              <w:pStyle w:val="BodyText"/>
              <w:spacing w:after="0" w:line="240" w:lineRule="auto"/>
              <w:ind w:left="0"/>
              <w:rPr>
                <w:b/>
              </w:rPr>
            </w:pPr>
            <w:r w:rsidRPr="00CE31D5">
              <w:rPr>
                <w:b/>
              </w:rPr>
              <w:t># second harvest</w:t>
            </w:r>
          </w:p>
        </w:tc>
        <w:tc>
          <w:tcPr>
            <w:tcW w:w="1980" w:type="dxa"/>
            <w:shd w:val="clear" w:color="auto" w:fill="D9D9D9" w:themeFill="background1" w:themeFillShade="D9"/>
          </w:tcPr>
          <w:p w:rsidR="00EB1C42" w:rsidRPr="005A559F" w:rsidRDefault="00EB1C42" w:rsidP="005B1C61">
            <w:pPr>
              <w:pStyle w:val="BodyText"/>
              <w:spacing w:after="0" w:line="240" w:lineRule="auto"/>
              <w:ind w:left="0"/>
            </w:pPr>
            <w:r w:rsidRPr="005A559F">
              <w:t>my project channel</w:t>
            </w:r>
          </w:p>
        </w:tc>
        <w:tc>
          <w:tcPr>
            <w:tcW w:w="900" w:type="dxa"/>
            <w:shd w:val="clear" w:color="auto" w:fill="D9D9D9" w:themeFill="background1" w:themeFillShade="D9"/>
          </w:tcPr>
          <w:p w:rsidR="00EB1C42" w:rsidRPr="005A559F" w:rsidRDefault="00EB1C42" w:rsidP="005B1C61">
            <w:r w:rsidRPr="005A559F">
              <w:t>private</w:t>
            </w:r>
          </w:p>
        </w:tc>
        <w:tc>
          <w:tcPr>
            <w:tcW w:w="2430" w:type="dxa"/>
            <w:shd w:val="clear" w:color="auto" w:fill="D9D9D9" w:themeFill="background1" w:themeFillShade="D9"/>
          </w:tcPr>
          <w:p w:rsidR="00EB1C42" w:rsidRPr="005A559F" w:rsidRDefault="00EB1C42" w:rsidP="005B1C61"/>
        </w:tc>
      </w:tr>
    </w:tbl>
    <w:p w:rsidR="00C11233" w:rsidRPr="000E1D73" w:rsidRDefault="00C11233" w:rsidP="00C11233"/>
    <w:p w:rsidR="00C11233" w:rsidRDefault="00C11233" w:rsidP="00C11233">
      <w:pPr>
        <w:pStyle w:val="Heading1"/>
      </w:pPr>
      <w:r>
        <w:t>Appendix</w:t>
      </w:r>
    </w:p>
    <w:p w:rsidR="00C11233" w:rsidRPr="00C11233" w:rsidRDefault="00C11233" w:rsidP="00C11233"/>
    <w:p w:rsidR="00696735" w:rsidRDefault="00696735" w:rsidP="008C4B96">
      <w:pPr>
        <w:pStyle w:val="Heading2"/>
      </w:pPr>
      <w:r>
        <w:t>Slack Features</w:t>
      </w:r>
    </w:p>
    <w:p w:rsidR="00CA4075" w:rsidRDefault="00CA4075" w:rsidP="00696735">
      <w:pPr>
        <w:pStyle w:val="Heading3"/>
      </w:pPr>
      <w:r>
        <w:t>Max User Limitation</w:t>
      </w:r>
    </w:p>
    <w:p w:rsidR="00CA4075" w:rsidRDefault="00CA4075" w:rsidP="00CA4075">
      <w:pPr>
        <w:ind w:left="720"/>
        <w:rPr>
          <w:i/>
        </w:rPr>
      </w:pPr>
      <w:r>
        <w:t>It is reported that Slack has an undisclosed limitation of m</w:t>
      </w:r>
      <w:r w:rsidRPr="00CA4075">
        <w:t xml:space="preserve">ax </w:t>
      </w:r>
      <w:r>
        <w:t>8,462 users per c</w:t>
      </w:r>
      <w:r w:rsidRPr="00CA4075">
        <w:t>hannel</w:t>
      </w:r>
      <w:r>
        <w:t xml:space="preserve">. However, </w:t>
      </w:r>
      <w:r w:rsidR="003702D8">
        <w:t>here</w:t>
      </w:r>
      <w:r>
        <w:t xml:space="preserve"> is the reply we received from Slack: </w:t>
      </w:r>
      <w:r w:rsidRPr="00CA4075">
        <w:rPr>
          <w:i/>
        </w:rPr>
        <w:t>There is no limit on the number of users you can have in a team or how many can join a channel at once.</w:t>
      </w:r>
    </w:p>
    <w:p w:rsidR="00CA4075" w:rsidRDefault="00CA4075" w:rsidP="00CA4075">
      <w:pPr>
        <w:ind w:left="720"/>
        <w:rPr>
          <w:i/>
        </w:rPr>
      </w:pPr>
    </w:p>
    <w:p w:rsidR="00CA4075" w:rsidRDefault="00960A72" w:rsidP="00CA4075">
      <w:pPr>
        <w:pStyle w:val="Heading3"/>
      </w:pPr>
      <w:r>
        <w:t>Invitation L</w:t>
      </w:r>
      <w:r w:rsidR="00CA4075">
        <w:t>imits</w:t>
      </w:r>
    </w:p>
    <w:p w:rsidR="00CA4075" w:rsidRDefault="00CA4075" w:rsidP="00CA4075">
      <w:pPr>
        <w:ind w:left="720"/>
      </w:pPr>
      <w:r w:rsidRPr="00CA4075">
        <w:t>Slack may limit a team's ability to send more invitations if a large number has been sent but very few have been accepted.</w:t>
      </w:r>
    </w:p>
    <w:p w:rsidR="00CA4075" w:rsidRDefault="00CA4075" w:rsidP="00CA4075">
      <w:pPr>
        <w:ind w:left="720"/>
      </w:pPr>
      <w:hyperlink r:id="rId8" w:history="1">
        <w:r w:rsidRPr="003C0297">
          <w:rPr>
            <w:rStyle w:val="Hyperlink"/>
          </w:rPr>
          <w:t>https://get.slack.help/hc/en-us/articles/201330256-Invite-new-members-to-your-Slack-team</w:t>
        </w:r>
      </w:hyperlink>
    </w:p>
    <w:p w:rsidR="00CA4075" w:rsidRDefault="00CA4075" w:rsidP="00CA4075">
      <w:pPr>
        <w:ind w:left="720"/>
      </w:pPr>
    </w:p>
    <w:p w:rsidR="00960A72" w:rsidRDefault="00960A72" w:rsidP="00960A72">
      <w:pPr>
        <w:pStyle w:val="Heading3"/>
      </w:pPr>
      <w:r>
        <w:t>Limit on Message Archives</w:t>
      </w:r>
    </w:p>
    <w:p w:rsidR="00960A72" w:rsidRDefault="00960A72" w:rsidP="00CA4075">
      <w:pPr>
        <w:ind w:left="720"/>
      </w:pPr>
      <w:r>
        <w:t xml:space="preserve">Up </w:t>
      </w:r>
      <w:r w:rsidRPr="00960A72">
        <w:t>to 10k of most recent messages</w:t>
      </w:r>
      <w:r>
        <w:t>.</w:t>
      </w:r>
    </w:p>
    <w:p w:rsidR="00960A72" w:rsidRPr="00CA4075" w:rsidRDefault="00960A72" w:rsidP="00CA4075">
      <w:pPr>
        <w:ind w:left="720"/>
      </w:pPr>
    </w:p>
    <w:p w:rsidR="00C11233" w:rsidRDefault="008C4B96" w:rsidP="00696735">
      <w:pPr>
        <w:pStyle w:val="Heading3"/>
      </w:pPr>
      <w:r>
        <w:t>General Channel</w:t>
      </w:r>
    </w:p>
    <w:p w:rsidR="00CA4075" w:rsidRPr="00CA4075" w:rsidRDefault="00CA4075" w:rsidP="00CA4075">
      <w:pPr>
        <w:ind w:left="720"/>
      </w:pPr>
      <w:r>
        <w:t>General channel cannot be removed but can be renamed.</w:t>
      </w:r>
    </w:p>
    <w:p w:rsidR="008C4B96" w:rsidRDefault="00696735" w:rsidP="008C4B96">
      <w:pPr>
        <w:ind w:firstLine="720"/>
      </w:pPr>
      <w:hyperlink r:id="rId9" w:history="1">
        <w:r w:rsidRPr="003C0297">
          <w:rPr>
            <w:rStyle w:val="Hyperlink"/>
          </w:rPr>
          <w:t>https://get.slack.help/hc/en-us/articles/220105</w:t>
        </w:r>
        <w:r w:rsidRPr="003C0297">
          <w:rPr>
            <w:rStyle w:val="Hyperlink"/>
          </w:rPr>
          <w:t>0</w:t>
        </w:r>
        <w:r w:rsidRPr="003C0297">
          <w:rPr>
            <w:rStyle w:val="Hyperlink"/>
          </w:rPr>
          <w:t>27</w:t>
        </w:r>
      </w:hyperlink>
    </w:p>
    <w:p w:rsidR="00CA4075" w:rsidRDefault="00CA4075" w:rsidP="008C4B96">
      <w:pPr>
        <w:ind w:firstLine="720"/>
      </w:pPr>
    </w:p>
    <w:p w:rsidR="00CA4075" w:rsidRDefault="00CA4075" w:rsidP="00CA4075">
      <w:pPr>
        <w:pStyle w:val="Heading3"/>
      </w:pPr>
      <w:r>
        <w:t>Discount for Nonprofits</w:t>
      </w:r>
    </w:p>
    <w:p w:rsidR="00696735" w:rsidRDefault="00CA4075" w:rsidP="008C4B96">
      <w:pPr>
        <w:ind w:firstLine="720"/>
      </w:pPr>
      <w:hyperlink r:id="rId10" w:history="1">
        <w:r w:rsidRPr="003C0297">
          <w:rPr>
            <w:rStyle w:val="Hyperlink"/>
          </w:rPr>
          <w:t>https://get.slack.help/hc/en-us/articles/204368833-Slack-for-Nonprofits</w:t>
        </w:r>
      </w:hyperlink>
    </w:p>
    <w:p w:rsidR="00CA4075" w:rsidRDefault="00CA4075" w:rsidP="008C4B96">
      <w:pPr>
        <w:ind w:firstLine="720"/>
      </w:pPr>
    </w:p>
    <w:p w:rsidR="00696735" w:rsidRDefault="00696735" w:rsidP="00696735">
      <w:pPr>
        <w:pStyle w:val="Heading2"/>
      </w:pPr>
      <w:proofErr w:type="spellStart"/>
      <w:r>
        <w:t>Gitter</w:t>
      </w:r>
      <w:proofErr w:type="spellEnd"/>
      <w:r>
        <w:t xml:space="preserve"> </w:t>
      </w:r>
      <w:r>
        <w:t>Features</w:t>
      </w:r>
    </w:p>
    <w:p w:rsidR="00BF696E" w:rsidRDefault="00BF696E" w:rsidP="00B46185">
      <w:pPr>
        <w:pStyle w:val="ListParagraph"/>
        <w:numPr>
          <w:ilvl w:val="0"/>
          <w:numId w:val="39"/>
        </w:numPr>
        <w:tabs>
          <w:tab w:val="left" w:pos="1080"/>
        </w:tabs>
        <w:ind w:hanging="720"/>
      </w:pPr>
      <w:r>
        <w:t>Unlimited chat history</w:t>
      </w:r>
    </w:p>
    <w:p w:rsidR="00BF696E" w:rsidRDefault="00BF696E" w:rsidP="00B46185">
      <w:pPr>
        <w:pStyle w:val="ListParagraph"/>
        <w:numPr>
          <w:ilvl w:val="0"/>
          <w:numId w:val="39"/>
        </w:numPr>
        <w:tabs>
          <w:tab w:val="left" w:pos="1080"/>
        </w:tabs>
        <w:ind w:hanging="720"/>
      </w:pPr>
      <w:r>
        <w:t>Unlimited public rooms</w:t>
      </w:r>
    </w:p>
    <w:p w:rsidR="00BF696E" w:rsidRDefault="00BF696E" w:rsidP="00B46185">
      <w:pPr>
        <w:pStyle w:val="ListParagraph"/>
        <w:numPr>
          <w:ilvl w:val="0"/>
          <w:numId w:val="39"/>
        </w:numPr>
        <w:tabs>
          <w:tab w:val="left" w:pos="1080"/>
        </w:tabs>
        <w:ind w:hanging="720"/>
      </w:pPr>
      <w:r>
        <w:t>Unlimited private rooms</w:t>
      </w:r>
    </w:p>
    <w:p w:rsidR="00696735" w:rsidRPr="008C4B96" w:rsidRDefault="00BF696E" w:rsidP="00B46185">
      <w:pPr>
        <w:pStyle w:val="ListParagraph"/>
        <w:numPr>
          <w:ilvl w:val="0"/>
          <w:numId w:val="39"/>
        </w:numPr>
        <w:tabs>
          <w:tab w:val="left" w:pos="1080"/>
        </w:tabs>
        <w:ind w:hanging="720"/>
      </w:pPr>
      <w:r>
        <w:t>Limited to 25 users per private room</w:t>
      </w:r>
    </w:p>
    <w:sectPr w:rsidR="00696735" w:rsidRPr="008C4B96">
      <w:headerReference w:type="default" r:id="rId11"/>
      <w:foot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CDE" w:rsidRDefault="00D75CDE">
      <w:pPr>
        <w:spacing w:line="240" w:lineRule="auto"/>
      </w:pPr>
      <w:r>
        <w:separator/>
      </w:r>
    </w:p>
  </w:endnote>
  <w:endnote w:type="continuationSeparator" w:id="0">
    <w:p w:rsidR="00D75CDE" w:rsidRDefault="00D75C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000000">
      <w:tblPrEx>
        <w:tblCellMar>
          <w:top w:w="0" w:type="dxa"/>
          <w:bottom w:w="0" w:type="dxa"/>
        </w:tblCellMar>
      </w:tblPrEx>
      <w:tc>
        <w:tcPr>
          <w:tcW w:w="3162" w:type="dxa"/>
          <w:tcBorders>
            <w:top w:val="nil"/>
            <w:left w:val="nil"/>
            <w:bottom w:val="nil"/>
            <w:right w:val="nil"/>
          </w:tcBorders>
        </w:tcPr>
        <w:p w:rsidR="00000000" w:rsidRDefault="00D75CDE">
          <w:pPr>
            <w:ind w:right="360"/>
          </w:pPr>
          <w:r>
            <w:t>Confidential</w:t>
          </w:r>
        </w:p>
      </w:tc>
      <w:tc>
        <w:tcPr>
          <w:tcW w:w="3162" w:type="dxa"/>
          <w:tcBorders>
            <w:top w:val="nil"/>
            <w:left w:val="nil"/>
            <w:bottom w:val="nil"/>
            <w:right w:val="nil"/>
          </w:tcBorders>
        </w:tcPr>
        <w:p w:rsidR="00000000" w:rsidRDefault="00D75CDE" w:rsidP="00CA304A">
          <w:pPr>
            <w:jc w:val="center"/>
          </w:pPr>
          <w:r>
            <w:sym w:font="Symbol" w:char="F0D3"/>
          </w:r>
          <w:r>
            <w:fldChar w:fldCharType="begin"/>
          </w:r>
          <w:r>
            <w:instrText xml:space="preserve"> DOCPROPERTY "Company"  \* ME</w:instrText>
          </w:r>
          <w:r>
            <w:instrText xml:space="preserve">RGEFORMAT </w:instrText>
          </w:r>
          <w:r>
            <w:fldChar w:fldCharType="separate"/>
          </w:r>
          <w:r w:rsidR="00CA304A">
            <w:t>Code for Social Good</w:t>
          </w:r>
          <w:r>
            <w:fldChar w:fldCharType="end"/>
          </w:r>
          <w:r>
            <w:t xml:space="preserve">, </w:t>
          </w:r>
          <w:r>
            <w:fldChar w:fldCharType="begin"/>
          </w:r>
          <w:r>
            <w:instrText xml:space="preserve"> DATE \@ "yyyy" </w:instrText>
          </w:r>
          <w:r>
            <w:fldChar w:fldCharType="separate"/>
          </w:r>
          <w:r w:rsidR="00DB5351">
            <w:rPr>
              <w:noProof/>
            </w:rPr>
            <w:t>2017</w:t>
          </w:r>
          <w:r>
            <w:fldChar w:fldCharType="end"/>
          </w:r>
        </w:p>
      </w:tc>
      <w:tc>
        <w:tcPr>
          <w:tcW w:w="3162" w:type="dxa"/>
          <w:tcBorders>
            <w:top w:val="nil"/>
            <w:left w:val="nil"/>
            <w:bottom w:val="nil"/>
            <w:right w:val="nil"/>
          </w:tcBorders>
        </w:tcPr>
        <w:p w:rsidR="00000000" w:rsidRDefault="00D75CDE">
          <w:pP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34F1C">
            <w:rPr>
              <w:rStyle w:val="PageNumber"/>
              <w:noProof/>
            </w:rPr>
            <w:t>1</w:t>
          </w:r>
          <w:r>
            <w:rPr>
              <w:rStyle w:val="PageNumber"/>
            </w:rPr>
            <w:fldChar w:fldCharType="end"/>
          </w:r>
        </w:p>
      </w:tc>
    </w:tr>
  </w:tbl>
  <w:p w:rsidR="00000000" w:rsidRDefault="00D75C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CDE" w:rsidRDefault="00D75CDE">
      <w:pPr>
        <w:spacing w:line="240" w:lineRule="auto"/>
      </w:pPr>
      <w:r>
        <w:separator/>
      </w:r>
    </w:p>
  </w:footnote>
  <w:footnote w:type="continuationSeparator" w:id="0">
    <w:p w:rsidR="00D75CDE" w:rsidRDefault="00D75C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000000">
      <w:tblPrEx>
        <w:tblCellMar>
          <w:top w:w="0" w:type="dxa"/>
          <w:bottom w:w="0" w:type="dxa"/>
        </w:tblCellMar>
      </w:tblPrEx>
      <w:tc>
        <w:tcPr>
          <w:tcW w:w="6379" w:type="dxa"/>
        </w:tcPr>
        <w:p w:rsidR="00000000" w:rsidRDefault="00327466">
          <w:r>
            <w:rPr>
              <w:b/>
            </w:rPr>
            <w:t xml:space="preserve">Online Chat in </w:t>
          </w:r>
          <w:r w:rsidR="00DB5351">
            <w:rPr>
              <w:b/>
            </w:rPr>
            <w:t>Code for Social Good</w:t>
          </w:r>
        </w:p>
      </w:tc>
      <w:tc>
        <w:tcPr>
          <w:tcW w:w="3179" w:type="dxa"/>
        </w:tcPr>
        <w:p w:rsidR="00000000" w:rsidRDefault="00D75CDE">
          <w:pPr>
            <w:tabs>
              <w:tab w:val="left" w:pos="1135"/>
            </w:tabs>
            <w:spacing w:before="40"/>
            <w:ind w:right="68"/>
          </w:pPr>
          <w:r>
            <w:t xml:space="preserve"> </w:t>
          </w:r>
        </w:p>
      </w:tc>
    </w:tr>
    <w:tr w:rsidR="00000000">
      <w:tblPrEx>
        <w:tblCellMar>
          <w:top w:w="0" w:type="dxa"/>
          <w:bottom w:w="0" w:type="dxa"/>
        </w:tblCellMar>
      </w:tblPrEx>
      <w:tc>
        <w:tcPr>
          <w:tcW w:w="6379" w:type="dxa"/>
        </w:tcPr>
        <w:p w:rsidR="00000000" w:rsidRDefault="00D75CDE">
          <w:r>
            <w:fldChar w:fldCharType="begin"/>
          </w:r>
          <w:r>
            <w:instrText xml:space="preserve"> TITLE  \* MERGEFORMAT </w:instrText>
          </w:r>
          <w:r>
            <w:fldChar w:fldCharType="separate"/>
          </w:r>
          <w:r w:rsidR="00DB5351">
            <w:t>Vision</w:t>
          </w:r>
          <w:r>
            <w:fldChar w:fldCharType="end"/>
          </w:r>
        </w:p>
      </w:tc>
      <w:tc>
        <w:tcPr>
          <w:tcW w:w="3179" w:type="dxa"/>
        </w:tcPr>
        <w:p w:rsidR="00000000" w:rsidRDefault="00D75CDE" w:rsidP="00DB5351">
          <w:r>
            <w:t xml:space="preserve">  Date:  </w:t>
          </w:r>
          <w:r w:rsidR="00DB5351">
            <w:t>2/18/2017</w:t>
          </w:r>
        </w:p>
      </w:tc>
    </w:tr>
  </w:tbl>
  <w:p w:rsidR="00000000" w:rsidRDefault="00D75C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0224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38111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8C17483"/>
    <w:multiLevelType w:val="hybridMultilevel"/>
    <w:tmpl w:val="6DA4D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A117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E74D1"/>
    <w:multiLevelType w:val="hybridMultilevel"/>
    <w:tmpl w:val="0A54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CB6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1974B8E"/>
    <w:multiLevelType w:val="hybridMultilevel"/>
    <w:tmpl w:val="E14A57EC"/>
    <w:lvl w:ilvl="0" w:tplc="45A081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443A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36767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5B67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5FA2D6B"/>
    <w:multiLevelType w:val="hybridMultilevel"/>
    <w:tmpl w:val="4A4C9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DF58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8AF0CE2"/>
    <w:multiLevelType w:val="hybridMultilevel"/>
    <w:tmpl w:val="79ECF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4B6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1DD2C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2982B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375481C"/>
    <w:multiLevelType w:val="singleLevel"/>
    <w:tmpl w:val="E6747DA6"/>
    <w:lvl w:ilvl="0">
      <w:start w:val="1"/>
      <w:numFmt w:val="bullet"/>
      <w:lvlText w:val=""/>
      <w:lvlJc w:val="left"/>
      <w:pPr>
        <w:tabs>
          <w:tab w:val="num" w:pos="360"/>
        </w:tabs>
        <w:ind w:left="360" w:hanging="360"/>
      </w:pPr>
      <w:rPr>
        <w:rFonts w:ascii="Symbol" w:hAnsi="Symbol" w:hint="default"/>
      </w:rPr>
    </w:lvl>
  </w:abstractNum>
  <w:abstractNum w:abstractNumId="19">
    <w:nsid w:val="369D54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98C0069"/>
    <w:multiLevelType w:val="hybridMultilevel"/>
    <w:tmpl w:val="28E8AA08"/>
    <w:lvl w:ilvl="0" w:tplc="B8D2CB5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B97F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E170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DC25EE2"/>
    <w:multiLevelType w:val="hybridMultilevel"/>
    <w:tmpl w:val="B8C4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6473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2DF7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9875897"/>
    <w:multiLevelType w:val="hybridMultilevel"/>
    <w:tmpl w:val="AA50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F314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E577947"/>
    <w:multiLevelType w:val="hybridMultilevel"/>
    <w:tmpl w:val="F2FE7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47235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A546A10"/>
    <w:multiLevelType w:val="hybridMultilevel"/>
    <w:tmpl w:val="70FAB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D2F7D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1F21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43601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56150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5E22850"/>
    <w:multiLevelType w:val="hybridMultilevel"/>
    <w:tmpl w:val="9858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E434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C9362FF"/>
    <w:multiLevelType w:val="hybridMultilevel"/>
    <w:tmpl w:val="23B07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
  </w:num>
  <w:num w:numId="4">
    <w:abstractNumId w:val="18"/>
  </w:num>
  <w:num w:numId="5">
    <w:abstractNumId w:val="36"/>
  </w:num>
  <w:num w:numId="6">
    <w:abstractNumId w:val="25"/>
  </w:num>
  <w:num w:numId="7">
    <w:abstractNumId w:val="24"/>
  </w:num>
  <w:num w:numId="8">
    <w:abstractNumId w:val="1"/>
    <w:lvlOverride w:ilvl="0">
      <w:lvl w:ilvl="0">
        <w:numFmt w:val="bullet"/>
        <w:lvlText w:val=""/>
        <w:legacy w:legacy="1" w:legacySpace="0" w:legacyIndent="360"/>
        <w:lvlJc w:val="left"/>
        <w:pPr>
          <w:ind w:left="720" w:hanging="360"/>
        </w:pPr>
        <w:rPr>
          <w:rFonts w:ascii="Symbol" w:hAnsi="Symbol" w:hint="default"/>
        </w:rPr>
      </w:lvl>
    </w:lvlOverride>
  </w:num>
  <w:num w:numId="9">
    <w:abstractNumId w:val="2"/>
  </w:num>
  <w:num w:numId="10">
    <w:abstractNumId w:val="34"/>
  </w:num>
  <w:num w:numId="11">
    <w:abstractNumId w:val="5"/>
  </w:num>
  <w:num w:numId="12">
    <w:abstractNumId w:val="19"/>
  </w:num>
  <w:num w:numId="13">
    <w:abstractNumId w:val="17"/>
  </w:num>
  <w:num w:numId="14">
    <w:abstractNumId w:val="33"/>
  </w:num>
  <w:num w:numId="15">
    <w:abstractNumId w:val="16"/>
  </w:num>
  <w:num w:numId="16">
    <w:abstractNumId w:val="7"/>
  </w:num>
  <w:num w:numId="17">
    <w:abstractNumId w:val="32"/>
  </w:num>
  <w:num w:numId="18">
    <w:abstractNumId w:val="22"/>
  </w:num>
  <w:num w:numId="19">
    <w:abstractNumId w:val="9"/>
  </w:num>
  <w:num w:numId="20">
    <w:abstractNumId w:val="21"/>
  </w:num>
  <w:num w:numId="21">
    <w:abstractNumId w:val="15"/>
  </w:num>
  <w:num w:numId="22">
    <w:abstractNumId w:val="31"/>
  </w:num>
  <w:num w:numId="23">
    <w:abstractNumId w:val="13"/>
  </w:num>
  <w:num w:numId="24">
    <w:abstractNumId w:val="11"/>
  </w:num>
  <w:num w:numId="25">
    <w:abstractNumId w:val="10"/>
  </w:num>
  <w:num w:numId="26">
    <w:abstractNumId w:val="27"/>
  </w:num>
  <w:num w:numId="27">
    <w:abstractNumId w:val="29"/>
  </w:num>
  <w:num w:numId="28">
    <w:abstractNumId w:val="37"/>
  </w:num>
  <w:num w:numId="29">
    <w:abstractNumId w:val="20"/>
  </w:num>
  <w:num w:numId="30">
    <w:abstractNumId w:val="4"/>
  </w:num>
  <w:num w:numId="31">
    <w:abstractNumId w:val="8"/>
  </w:num>
  <w:num w:numId="32">
    <w:abstractNumId w:val="26"/>
  </w:num>
  <w:num w:numId="33">
    <w:abstractNumId w:val="35"/>
  </w:num>
  <w:num w:numId="34">
    <w:abstractNumId w:val="6"/>
  </w:num>
  <w:num w:numId="35">
    <w:abstractNumId w:val="14"/>
  </w:num>
  <w:num w:numId="36">
    <w:abstractNumId w:val="23"/>
  </w:num>
  <w:num w:numId="37">
    <w:abstractNumId w:val="28"/>
  </w:num>
  <w:num w:numId="38">
    <w:abstractNumId w:val="12"/>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attachedTemplate r:id="rId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351"/>
    <w:rsid w:val="00007601"/>
    <w:rsid w:val="000352DC"/>
    <w:rsid w:val="00071AAB"/>
    <w:rsid w:val="000772E8"/>
    <w:rsid w:val="0008427E"/>
    <w:rsid w:val="000E1D73"/>
    <w:rsid w:val="000F1B05"/>
    <w:rsid w:val="00112A55"/>
    <w:rsid w:val="001C2EC7"/>
    <w:rsid w:val="001F2FFD"/>
    <w:rsid w:val="002119ED"/>
    <w:rsid w:val="00274476"/>
    <w:rsid w:val="0028037A"/>
    <w:rsid w:val="002C02AF"/>
    <w:rsid w:val="002C47A4"/>
    <w:rsid w:val="00327466"/>
    <w:rsid w:val="003702D8"/>
    <w:rsid w:val="0037524E"/>
    <w:rsid w:val="00416C2E"/>
    <w:rsid w:val="00467CEC"/>
    <w:rsid w:val="004C188A"/>
    <w:rsid w:val="004C5BA4"/>
    <w:rsid w:val="004E489E"/>
    <w:rsid w:val="00534F1C"/>
    <w:rsid w:val="00544E07"/>
    <w:rsid w:val="005A1B47"/>
    <w:rsid w:val="005A559F"/>
    <w:rsid w:val="00602F84"/>
    <w:rsid w:val="00696735"/>
    <w:rsid w:val="006A7749"/>
    <w:rsid w:val="006F2EAC"/>
    <w:rsid w:val="0072411B"/>
    <w:rsid w:val="00750519"/>
    <w:rsid w:val="007A0B45"/>
    <w:rsid w:val="007C16A3"/>
    <w:rsid w:val="007C5C99"/>
    <w:rsid w:val="007E6A22"/>
    <w:rsid w:val="00876E5E"/>
    <w:rsid w:val="00890670"/>
    <w:rsid w:val="008C191D"/>
    <w:rsid w:val="008C4B96"/>
    <w:rsid w:val="008D0BC2"/>
    <w:rsid w:val="008E6BBE"/>
    <w:rsid w:val="0092155B"/>
    <w:rsid w:val="009604CE"/>
    <w:rsid w:val="00960A72"/>
    <w:rsid w:val="009B29CE"/>
    <w:rsid w:val="009C5BBC"/>
    <w:rsid w:val="009F1E03"/>
    <w:rsid w:val="009F3D1C"/>
    <w:rsid w:val="00A24842"/>
    <w:rsid w:val="00A55C12"/>
    <w:rsid w:val="00AC4CAB"/>
    <w:rsid w:val="00AE239E"/>
    <w:rsid w:val="00AF694A"/>
    <w:rsid w:val="00B01880"/>
    <w:rsid w:val="00B46185"/>
    <w:rsid w:val="00B5082C"/>
    <w:rsid w:val="00BB0B28"/>
    <w:rsid w:val="00BB60DC"/>
    <w:rsid w:val="00BE75AD"/>
    <w:rsid w:val="00BF696E"/>
    <w:rsid w:val="00C11233"/>
    <w:rsid w:val="00C134D3"/>
    <w:rsid w:val="00C550E6"/>
    <w:rsid w:val="00C60CEC"/>
    <w:rsid w:val="00C76570"/>
    <w:rsid w:val="00C92262"/>
    <w:rsid w:val="00CA1B58"/>
    <w:rsid w:val="00CA304A"/>
    <w:rsid w:val="00CA4075"/>
    <w:rsid w:val="00CE31D5"/>
    <w:rsid w:val="00CE43BA"/>
    <w:rsid w:val="00D51ED8"/>
    <w:rsid w:val="00D75CDE"/>
    <w:rsid w:val="00DB5351"/>
    <w:rsid w:val="00DD066E"/>
    <w:rsid w:val="00DF6CE9"/>
    <w:rsid w:val="00E648E4"/>
    <w:rsid w:val="00E8607C"/>
    <w:rsid w:val="00EB1C42"/>
    <w:rsid w:val="00ED4619"/>
    <w:rsid w:val="00EE6C9B"/>
    <w:rsid w:val="00EF2E9D"/>
    <w:rsid w:val="00EF7C64"/>
    <w:rsid w:val="00F15E7E"/>
    <w:rsid w:val="00F47170"/>
    <w:rsid w:val="00FA69CE"/>
    <w:rsid w:val="00FC1219"/>
    <w:rsid w:val="00FE35F8"/>
    <w:rsid w:val="00FF1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240" w:lineRule="atLeast"/>
    </w:pPr>
  </w:style>
  <w:style w:type="paragraph" w:styleId="Heading1">
    <w:name w:val="heading 1"/>
    <w:basedOn w:val="Normal"/>
    <w:next w:val="Normal"/>
    <w:qFormat/>
    <w:pPr>
      <w:keepNext/>
      <w:numPr>
        <w:numId w:val="1"/>
      </w:numPr>
      <w:spacing w:before="120" w:after="60"/>
      <w:ind w:left="720" w:hanging="720"/>
      <w:outlineLvl w:val="0"/>
    </w:pPr>
    <w:rPr>
      <w:rFonts w:ascii="Arial" w:hAnsi="Arial"/>
      <w:b/>
      <w:sz w:val="24"/>
    </w:rPr>
  </w:style>
  <w:style w:type="paragraph" w:styleId="Heading2">
    <w:name w:val="heading 2"/>
    <w:basedOn w:val="Heading1"/>
    <w:next w:val="Normal"/>
    <w:qFormat/>
    <w:pPr>
      <w:numPr>
        <w:ilvl w:val="1"/>
      </w:numPr>
      <w:outlineLvl w:val="1"/>
    </w:pPr>
    <w:rPr>
      <w:sz w:val="20"/>
    </w:rPr>
  </w:style>
  <w:style w:type="paragraph" w:styleId="Heading3">
    <w:name w:val="heading 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basedOn w:val="Normal"/>
    <w:next w:val="Normal"/>
    <w:qFormat/>
    <w:pPr>
      <w:numPr>
        <w:ilvl w:val="4"/>
        <w:numId w:val="1"/>
      </w:numPr>
      <w:spacing w:before="240" w:after="60"/>
      <w:ind w:left="2880"/>
      <w:outlineLvl w:val="4"/>
    </w:pPr>
    <w:rPr>
      <w:sz w:val="22"/>
    </w:rPr>
  </w:style>
  <w:style w:type="paragraph" w:styleId="Heading6">
    <w:name w:val="heading 6"/>
    <w:basedOn w:val="Normal"/>
    <w:next w:val="Normal"/>
    <w:qFormat/>
    <w:pPr>
      <w:numPr>
        <w:ilvl w:val="5"/>
        <w:numId w:val="1"/>
      </w:numPr>
      <w:spacing w:before="240" w:after="60"/>
      <w:ind w:left="2880"/>
      <w:outlineLvl w:val="5"/>
    </w:pPr>
    <w:rPr>
      <w:i/>
      <w:sz w:val="22"/>
    </w:rPr>
  </w:style>
  <w:style w:type="paragraph" w:styleId="Heading7">
    <w:name w:val="heading 7"/>
    <w:basedOn w:val="Normal"/>
    <w:next w:val="Normal"/>
    <w:qFormat/>
    <w:pPr>
      <w:numPr>
        <w:ilvl w:val="6"/>
        <w:numId w:val="1"/>
      </w:numPr>
      <w:spacing w:before="240" w:after="60"/>
      <w:ind w:left="2880"/>
      <w:outlineLvl w:val="6"/>
    </w:pPr>
  </w:style>
  <w:style w:type="paragraph" w:styleId="Heading8">
    <w:name w:val="heading 8"/>
    <w:basedOn w:val="Normal"/>
    <w:next w:val="Normal"/>
    <w:qFormat/>
    <w:pPr>
      <w:numPr>
        <w:ilvl w:val="7"/>
        <w:numId w:val="1"/>
      </w:numPr>
      <w:spacing w:before="240" w:after="60"/>
      <w:ind w:left="2880"/>
      <w:outlineLvl w:val="7"/>
    </w:pPr>
    <w:rPr>
      <w:i/>
    </w:rPr>
  </w:style>
  <w:style w:type="paragraph" w:styleId="Heading9">
    <w:name w:val="heading 9"/>
    <w:basedOn w:val="Normal"/>
    <w:next w:val="Normal"/>
    <w:qFormat/>
    <w:pPr>
      <w:numPr>
        <w:ilvl w:val="8"/>
        <w:numId w:val="1"/>
      </w:numPr>
      <w:spacing w:before="240" w:after="60"/>
      <w:ind w:left="288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semiHidden/>
    <w:pPr>
      <w:ind w:left="900" w:hanging="900"/>
    </w:pPr>
  </w:style>
  <w:style w:type="paragraph" w:styleId="TOC1">
    <w:name w:val="toc 1"/>
    <w:basedOn w:val="Normal"/>
    <w:next w:val="Normal"/>
    <w:semiHidden/>
    <w:pPr>
      <w:tabs>
        <w:tab w:val="right" w:pos="9360"/>
      </w:tabs>
      <w:spacing w:before="240" w:after="60"/>
      <w:ind w:right="720"/>
    </w:pPr>
  </w:style>
  <w:style w:type="paragraph" w:styleId="TOC2">
    <w:name w:val="toc 2"/>
    <w:basedOn w:val="Normal"/>
    <w:next w:val="Normal"/>
    <w:semiHidden/>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Bullet2">
    <w:name w:val="Bullet2"/>
    <w:basedOn w:val="Normal"/>
    <w:pPr>
      <w:ind w:left="1440" w:hanging="360"/>
    </w:pPr>
    <w:rPr>
      <w:color w:val="000080"/>
    </w:rPr>
  </w:style>
  <w:style w:type="paragraph" w:customStyle="1" w:styleId="Paragraph1">
    <w:name w:val="Paragraph1"/>
    <w:basedOn w:val="Normal"/>
    <w:pPr>
      <w:spacing w:before="80" w:line="240" w:lineRule="auto"/>
      <w:jc w:val="both"/>
    </w:pPr>
  </w:style>
  <w:style w:type="paragraph" w:customStyle="1" w:styleId="Tabletext">
    <w:name w:val="Tabletext"/>
    <w:basedOn w:val="Normal"/>
    <w:pPr>
      <w:keepLines/>
      <w:spacing w:after="120"/>
    </w:pPr>
  </w:style>
  <w:style w:type="paragraph" w:styleId="BodyText">
    <w:name w:val="Body Text"/>
    <w:basedOn w:val="Normal"/>
    <w:semiHidden/>
    <w:pPr>
      <w:keepLines/>
      <w:spacing w:after="120"/>
      <w:ind w:left="720"/>
    </w:pPr>
  </w:style>
  <w:style w:type="paragraph" w:customStyle="1" w:styleId="Paragraph3">
    <w:name w:val="Paragraph3"/>
    <w:basedOn w:val="Normal"/>
    <w:pPr>
      <w:spacing w:before="80" w:line="240" w:lineRule="auto"/>
      <w:ind w:left="1530"/>
      <w:jc w:val="both"/>
    </w:pPr>
  </w:style>
  <w:style w:type="paragraph" w:customStyle="1" w:styleId="Bullet1">
    <w:name w:val="Bullet1"/>
    <w:basedOn w:val="Normal"/>
    <w:pPr>
      <w:ind w:left="720" w:hanging="432"/>
    </w:pPr>
  </w:style>
  <w:style w:type="character" w:styleId="FootnoteReference">
    <w:name w:val="footnote reference"/>
    <w:basedOn w:val="DefaultParagraphFont"/>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styleId="DocumentMap">
    <w:name w:val="Document Map"/>
    <w:basedOn w:val="Normal"/>
    <w:semiHidden/>
    <w:pPr>
      <w:shd w:val="clear" w:color="auto" w:fill="000080"/>
    </w:pPr>
    <w:rPr>
      <w:rFonts w:ascii="Tahoma" w:hAnsi="Tahoma"/>
    </w:rPr>
  </w:style>
  <w:style w:type="paragraph" w:customStyle="1" w:styleId="Paragraph4">
    <w:name w:val="Paragraph4"/>
    <w:basedOn w:val="Normal"/>
    <w:pPr>
      <w:spacing w:before="80" w:line="240" w:lineRule="auto"/>
      <w:ind w:left="2250"/>
      <w:jc w:val="both"/>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styleId="BodyText2">
    <w:name w:val="Body Text 2"/>
    <w:basedOn w:val="Normal"/>
    <w:semiHidden/>
    <w:rPr>
      <w:i/>
      <w:color w:val="0000FF"/>
    </w:rPr>
  </w:style>
  <w:style w:type="paragraph" w:styleId="BodyTextIndent">
    <w:name w:val="Body Text Indent"/>
    <w:basedOn w:val="Normal"/>
    <w:semiHidden/>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81"/>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widowControl/>
      <w:tabs>
        <w:tab w:val="left" w:pos="540"/>
        <w:tab w:val="left" w:pos="1260"/>
      </w:tabs>
      <w:spacing w:after="120"/>
    </w:pPr>
    <w:rPr>
      <w:rFonts w:ascii="Times" w:hAnsi="Times"/>
      <w:i/>
      <w:color w:val="0000FF"/>
    </w:rPr>
  </w:style>
  <w:style w:type="character" w:styleId="Hyperlink">
    <w:name w:val="Hyperlink"/>
    <w:basedOn w:val="DefaultParagraphFont"/>
    <w:semiHidden/>
    <w:rPr>
      <w:color w:val="0000FF"/>
      <w:u w:val="single"/>
    </w:rPr>
  </w:style>
  <w:style w:type="paragraph" w:customStyle="1" w:styleId="infoblue0">
    <w:name w:val="infoblue"/>
    <w:basedOn w:val="Normal"/>
    <w:pPr>
      <w:widowControl/>
      <w:spacing w:before="100" w:beforeAutospacing="1" w:after="100" w:afterAutospacing="1" w:line="240" w:lineRule="auto"/>
    </w:pPr>
    <w:rPr>
      <w:sz w:val="24"/>
      <w:szCs w:val="24"/>
    </w:rPr>
  </w:style>
  <w:style w:type="paragraph" w:styleId="BodyText3">
    <w:name w:val="Body Text 3"/>
    <w:basedOn w:val="Normal"/>
    <w:semiHidden/>
    <w:rPr>
      <w:i/>
      <w:iCs/>
      <w:color w:val="0000FF"/>
      <w:sz w:val="18"/>
    </w:rPr>
  </w:style>
  <w:style w:type="paragraph" w:styleId="BalloonText">
    <w:name w:val="Balloon Text"/>
    <w:basedOn w:val="Normal"/>
    <w:link w:val="BalloonTextChar"/>
    <w:uiPriority w:val="99"/>
    <w:semiHidden/>
    <w:unhideWhenUsed/>
    <w:rsid w:val="00DB53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351"/>
    <w:rPr>
      <w:rFonts w:ascii="Tahoma" w:hAnsi="Tahoma" w:cs="Tahoma"/>
      <w:sz w:val="16"/>
      <w:szCs w:val="16"/>
    </w:rPr>
  </w:style>
  <w:style w:type="table" w:styleId="TableGrid">
    <w:name w:val="Table Grid"/>
    <w:basedOn w:val="TableNormal"/>
    <w:uiPriority w:val="59"/>
    <w:rsid w:val="009215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7601"/>
    <w:pPr>
      <w:ind w:left="720"/>
      <w:contextualSpacing/>
    </w:pPr>
  </w:style>
  <w:style w:type="character" w:styleId="FollowedHyperlink">
    <w:name w:val="FollowedHyperlink"/>
    <w:basedOn w:val="DefaultParagraphFont"/>
    <w:uiPriority w:val="99"/>
    <w:semiHidden/>
    <w:unhideWhenUsed/>
    <w:rsid w:val="00CA40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240" w:lineRule="atLeast"/>
    </w:pPr>
  </w:style>
  <w:style w:type="paragraph" w:styleId="Heading1">
    <w:name w:val="heading 1"/>
    <w:basedOn w:val="Normal"/>
    <w:next w:val="Normal"/>
    <w:qFormat/>
    <w:pPr>
      <w:keepNext/>
      <w:numPr>
        <w:numId w:val="1"/>
      </w:numPr>
      <w:spacing w:before="120" w:after="60"/>
      <w:ind w:left="720" w:hanging="720"/>
      <w:outlineLvl w:val="0"/>
    </w:pPr>
    <w:rPr>
      <w:rFonts w:ascii="Arial" w:hAnsi="Arial"/>
      <w:b/>
      <w:sz w:val="24"/>
    </w:rPr>
  </w:style>
  <w:style w:type="paragraph" w:styleId="Heading2">
    <w:name w:val="heading 2"/>
    <w:basedOn w:val="Heading1"/>
    <w:next w:val="Normal"/>
    <w:qFormat/>
    <w:pPr>
      <w:numPr>
        <w:ilvl w:val="1"/>
      </w:numPr>
      <w:outlineLvl w:val="1"/>
    </w:pPr>
    <w:rPr>
      <w:sz w:val="20"/>
    </w:rPr>
  </w:style>
  <w:style w:type="paragraph" w:styleId="Heading3">
    <w:name w:val="heading 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basedOn w:val="Normal"/>
    <w:next w:val="Normal"/>
    <w:qFormat/>
    <w:pPr>
      <w:numPr>
        <w:ilvl w:val="4"/>
        <w:numId w:val="1"/>
      </w:numPr>
      <w:spacing w:before="240" w:after="60"/>
      <w:ind w:left="2880"/>
      <w:outlineLvl w:val="4"/>
    </w:pPr>
    <w:rPr>
      <w:sz w:val="22"/>
    </w:rPr>
  </w:style>
  <w:style w:type="paragraph" w:styleId="Heading6">
    <w:name w:val="heading 6"/>
    <w:basedOn w:val="Normal"/>
    <w:next w:val="Normal"/>
    <w:qFormat/>
    <w:pPr>
      <w:numPr>
        <w:ilvl w:val="5"/>
        <w:numId w:val="1"/>
      </w:numPr>
      <w:spacing w:before="240" w:after="60"/>
      <w:ind w:left="2880"/>
      <w:outlineLvl w:val="5"/>
    </w:pPr>
    <w:rPr>
      <w:i/>
      <w:sz w:val="22"/>
    </w:rPr>
  </w:style>
  <w:style w:type="paragraph" w:styleId="Heading7">
    <w:name w:val="heading 7"/>
    <w:basedOn w:val="Normal"/>
    <w:next w:val="Normal"/>
    <w:qFormat/>
    <w:pPr>
      <w:numPr>
        <w:ilvl w:val="6"/>
        <w:numId w:val="1"/>
      </w:numPr>
      <w:spacing w:before="240" w:after="60"/>
      <w:ind w:left="2880"/>
      <w:outlineLvl w:val="6"/>
    </w:pPr>
  </w:style>
  <w:style w:type="paragraph" w:styleId="Heading8">
    <w:name w:val="heading 8"/>
    <w:basedOn w:val="Normal"/>
    <w:next w:val="Normal"/>
    <w:qFormat/>
    <w:pPr>
      <w:numPr>
        <w:ilvl w:val="7"/>
        <w:numId w:val="1"/>
      </w:numPr>
      <w:spacing w:before="240" w:after="60"/>
      <w:ind w:left="2880"/>
      <w:outlineLvl w:val="7"/>
    </w:pPr>
    <w:rPr>
      <w:i/>
    </w:rPr>
  </w:style>
  <w:style w:type="paragraph" w:styleId="Heading9">
    <w:name w:val="heading 9"/>
    <w:basedOn w:val="Normal"/>
    <w:next w:val="Normal"/>
    <w:qFormat/>
    <w:pPr>
      <w:numPr>
        <w:ilvl w:val="8"/>
        <w:numId w:val="1"/>
      </w:numPr>
      <w:spacing w:before="240" w:after="60"/>
      <w:ind w:left="288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semiHidden/>
    <w:pPr>
      <w:ind w:left="900" w:hanging="900"/>
    </w:pPr>
  </w:style>
  <w:style w:type="paragraph" w:styleId="TOC1">
    <w:name w:val="toc 1"/>
    <w:basedOn w:val="Normal"/>
    <w:next w:val="Normal"/>
    <w:semiHidden/>
    <w:pPr>
      <w:tabs>
        <w:tab w:val="right" w:pos="9360"/>
      </w:tabs>
      <w:spacing w:before="240" w:after="60"/>
      <w:ind w:right="720"/>
    </w:pPr>
  </w:style>
  <w:style w:type="paragraph" w:styleId="TOC2">
    <w:name w:val="toc 2"/>
    <w:basedOn w:val="Normal"/>
    <w:next w:val="Normal"/>
    <w:semiHidden/>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Bullet2">
    <w:name w:val="Bullet2"/>
    <w:basedOn w:val="Normal"/>
    <w:pPr>
      <w:ind w:left="1440" w:hanging="360"/>
    </w:pPr>
    <w:rPr>
      <w:color w:val="000080"/>
    </w:rPr>
  </w:style>
  <w:style w:type="paragraph" w:customStyle="1" w:styleId="Paragraph1">
    <w:name w:val="Paragraph1"/>
    <w:basedOn w:val="Normal"/>
    <w:pPr>
      <w:spacing w:before="80" w:line="240" w:lineRule="auto"/>
      <w:jc w:val="both"/>
    </w:pPr>
  </w:style>
  <w:style w:type="paragraph" w:customStyle="1" w:styleId="Tabletext">
    <w:name w:val="Tabletext"/>
    <w:basedOn w:val="Normal"/>
    <w:pPr>
      <w:keepLines/>
      <w:spacing w:after="120"/>
    </w:pPr>
  </w:style>
  <w:style w:type="paragraph" w:styleId="BodyText">
    <w:name w:val="Body Text"/>
    <w:basedOn w:val="Normal"/>
    <w:semiHidden/>
    <w:pPr>
      <w:keepLines/>
      <w:spacing w:after="120"/>
      <w:ind w:left="720"/>
    </w:pPr>
  </w:style>
  <w:style w:type="paragraph" w:customStyle="1" w:styleId="Paragraph3">
    <w:name w:val="Paragraph3"/>
    <w:basedOn w:val="Normal"/>
    <w:pPr>
      <w:spacing w:before="80" w:line="240" w:lineRule="auto"/>
      <w:ind w:left="1530"/>
      <w:jc w:val="both"/>
    </w:pPr>
  </w:style>
  <w:style w:type="paragraph" w:customStyle="1" w:styleId="Bullet1">
    <w:name w:val="Bullet1"/>
    <w:basedOn w:val="Normal"/>
    <w:pPr>
      <w:ind w:left="720" w:hanging="432"/>
    </w:pPr>
  </w:style>
  <w:style w:type="character" w:styleId="FootnoteReference">
    <w:name w:val="footnote reference"/>
    <w:basedOn w:val="DefaultParagraphFont"/>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styleId="DocumentMap">
    <w:name w:val="Document Map"/>
    <w:basedOn w:val="Normal"/>
    <w:semiHidden/>
    <w:pPr>
      <w:shd w:val="clear" w:color="auto" w:fill="000080"/>
    </w:pPr>
    <w:rPr>
      <w:rFonts w:ascii="Tahoma" w:hAnsi="Tahoma"/>
    </w:rPr>
  </w:style>
  <w:style w:type="paragraph" w:customStyle="1" w:styleId="Paragraph4">
    <w:name w:val="Paragraph4"/>
    <w:basedOn w:val="Normal"/>
    <w:pPr>
      <w:spacing w:before="80" w:line="240" w:lineRule="auto"/>
      <w:ind w:left="2250"/>
      <w:jc w:val="both"/>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styleId="BodyText2">
    <w:name w:val="Body Text 2"/>
    <w:basedOn w:val="Normal"/>
    <w:semiHidden/>
    <w:rPr>
      <w:i/>
      <w:color w:val="0000FF"/>
    </w:rPr>
  </w:style>
  <w:style w:type="paragraph" w:styleId="BodyTextIndent">
    <w:name w:val="Body Text Indent"/>
    <w:basedOn w:val="Normal"/>
    <w:semiHidden/>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81"/>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widowControl/>
      <w:tabs>
        <w:tab w:val="left" w:pos="540"/>
        <w:tab w:val="left" w:pos="1260"/>
      </w:tabs>
      <w:spacing w:after="120"/>
    </w:pPr>
    <w:rPr>
      <w:rFonts w:ascii="Times" w:hAnsi="Times"/>
      <w:i/>
      <w:color w:val="0000FF"/>
    </w:rPr>
  </w:style>
  <w:style w:type="character" w:styleId="Hyperlink">
    <w:name w:val="Hyperlink"/>
    <w:basedOn w:val="DefaultParagraphFont"/>
    <w:semiHidden/>
    <w:rPr>
      <w:color w:val="0000FF"/>
      <w:u w:val="single"/>
    </w:rPr>
  </w:style>
  <w:style w:type="paragraph" w:customStyle="1" w:styleId="infoblue0">
    <w:name w:val="infoblue"/>
    <w:basedOn w:val="Normal"/>
    <w:pPr>
      <w:widowControl/>
      <w:spacing w:before="100" w:beforeAutospacing="1" w:after="100" w:afterAutospacing="1" w:line="240" w:lineRule="auto"/>
    </w:pPr>
    <w:rPr>
      <w:sz w:val="24"/>
      <w:szCs w:val="24"/>
    </w:rPr>
  </w:style>
  <w:style w:type="paragraph" w:styleId="BodyText3">
    <w:name w:val="Body Text 3"/>
    <w:basedOn w:val="Normal"/>
    <w:semiHidden/>
    <w:rPr>
      <w:i/>
      <w:iCs/>
      <w:color w:val="0000FF"/>
      <w:sz w:val="18"/>
    </w:rPr>
  </w:style>
  <w:style w:type="paragraph" w:styleId="BalloonText">
    <w:name w:val="Balloon Text"/>
    <w:basedOn w:val="Normal"/>
    <w:link w:val="BalloonTextChar"/>
    <w:uiPriority w:val="99"/>
    <w:semiHidden/>
    <w:unhideWhenUsed/>
    <w:rsid w:val="00DB53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351"/>
    <w:rPr>
      <w:rFonts w:ascii="Tahoma" w:hAnsi="Tahoma" w:cs="Tahoma"/>
      <w:sz w:val="16"/>
      <w:szCs w:val="16"/>
    </w:rPr>
  </w:style>
  <w:style w:type="table" w:styleId="TableGrid">
    <w:name w:val="Table Grid"/>
    <w:basedOn w:val="TableNormal"/>
    <w:uiPriority w:val="59"/>
    <w:rsid w:val="009215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7601"/>
    <w:pPr>
      <w:ind w:left="720"/>
      <w:contextualSpacing/>
    </w:pPr>
  </w:style>
  <w:style w:type="character" w:styleId="FollowedHyperlink">
    <w:name w:val="FollowedHyperlink"/>
    <w:basedOn w:val="DefaultParagraphFont"/>
    <w:uiPriority w:val="99"/>
    <w:semiHidden/>
    <w:unhideWhenUsed/>
    <w:rsid w:val="00CA40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t.slack.help/hc/en-us/articles/201330256-Invite-new-members-to-your-Slack-tea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et.slack.help/hc/en-us/articles/204368833-Slack-for-Nonprofits" TargetMode="External"/><Relationship Id="rId4" Type="http://schemas.openxmlformats.org/officeDocument/2006/relationships/settings" Target="settings.xml"/><Relationship Id="rId9" Type="http://schemas.openxmlformats.org/officeDocument/2006/relationships/hyperlink" Target="https://get.slack.help/hc/en-us/articles/22010502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4SG\Documentation\Chat\vision_inf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vision_informal.dot</Template>
  <TotalTime>1837</TotalTime>
  <Pages>4</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Vision</vt:lpstr>
    </vt:vector>
  </TitlesOfParts>
  <Company>&lt;Company Name&gt;</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dc:title>
  <dc:subject>&lt;Project Name&gt;</dc:subject>
  <dc:creator>Zhilei</dc:creator>
  <cp:lastModifiedBy>Zhilei</cp:lastModifiedBy>
  <cp:revision>79</cp:revision>
  <cp:lastPrinted>2001-03-15T20:26:00Z</cp:lastPrinted>
  <dcterms:created xsi:type="dcterms:W3CDTF">2017-02-18T20:22:00Z</dcterms:created>
  <dcterms:modified xsi:type="dcterms:W3CDTF">2017-02-21T06:27:00Z</dcterms:modified>
</cp:coreProperties>
</file>