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884D26" w14:textId="77777777" w:rsidR="00014554" w:rsidRPr="00014554" w:rsidRDefault="00014554" w:rsidP="00014554">
      <w:pPr>
        <w:jc w:val="center"/>
        <w:rPr>
          <w:sz w:val="28"/>
          <w:szCs w:val="28"/>
          <w:lang w:val="es-ES"/>
        </w:rPr>
      </w:pPr>
      <w:r w:rsidRPr="00014554">
        <w:rPr>
          <w:sz w:val="28"/>
          <w:szCs w:val="28"/>
          <w:lang w:val="es-ES"/>
        </w:rPr>
        <w:t>Consulta con la psicóloga</w:t>
      </w:r>
    </w:p>
    <w:p w14:paraId="575F25EE" w14:textId="0D04749D" w:rsidR="009812F3" w:rsidRPr="009812F3" w:rsidRDefault="00014554" w:rsidP="00014554">
      <w:pPr>
        <w:rPr>
          <w:lang w:val="es-ES"/>
        </w:rPr>
      </w:pPr>
      <w:r w:rsidRPr="00014554">
        <w:rPr>
          <w:lang w:val="es-ES"/>
        </w:rPr>
        <w:t>Para definir las preguntas del test, recurrimos a la profesora María Torres. Nos recomendó buscar los test vocacionales online más completos y seleccionar las mejores preguntas. Luego de armar el cuestionario, ella lo validará para asegurarnos de que sea la mejor opción para el sitio.</w:t>
      </w:r>
    </w:p>
    <w:sectPr w:rsidR="009812F3" w:rsidRPr="009812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2F3"/>
    <w:rsid w:val="00014554"/>
    <w:rsid w:val="00505AD2"/>
    <w:rsid w:val="00571D9C"/>
    <w:rsid w:val="00886B38"/>
    <w:rsid w:val="009812F3"/>
    <w:rsid w:val="00B54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8D352"/>
  <w15:chartTrackingRefBased/>
  <w15:docId w15:val="{785002D1-546B-4C0F-93E7-10AA68D24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48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Cordoba Andreu</dc:creator>
  <cp:keywords/>
  <dc:description/>
  <cp:lastModifiedBy>Martina Cordoba Andreu</cp:lastModifiedBy>
  <cp:revision>1</cp:revision>
  <dcterms:created xsi:type="dcterms:W3CDTF">2026-05-18T13:19:00Z</dcterms:created>
  <dcterms:modified xsi:type="dcterms:W3CDTF">2026-05-18T13:33:00Z</dcterms:modified>
</cp:coreProperties>
</file>