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268AC" w14:textId="49CBD66E" w:rsidR="006E20E7" w:rsidRDefault="001424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ANÁLISIS DE </w:t>
      </w:r>
      <w:r w:rsidR="009D0206" w:rsidRPr="009D0206">
        <w:rPr>
          <w:b/>
          <w:bCs/>
          <w:sz w:val="32"/>
          <w:szCs w:val="32"/>
        </w:rPr>
        <w:t xml:space="preserve">LOGOTIPO </w:t>
      </w:r>
      <w:r w:rsidR="009D0206">
        <w:rPr>
          <w:b/>
          <w:bCs/>
          <w:sz w:val="32"/>
          <w:szCs w:val="32"/>
        </w:rPr>
        <w:t>–</w:t>
      </w:r>
      <w:r w:rsidR="009D0206" w:rsidRPr="009D0206">
        <w:rPr>
          <w:b/>
          <w:bCs/>
          <w:sz w:val="32"/>
          <w:szCs w:val="32"/>
        </w:rPr>
        <w:t xml:space="preserve"> FAT</w:t>
      </w:r>
    </w:p>
    <w:p w14:paraId="17784542" w14:textId="2B9927AC" w:rsidR="009D0206" w:rsidRDefault="009D0206">
      <w:pPr>
        <w:rPr>
          <w:i/>
          <w:iCs/>
          <w:sz w:val="24"/>
          <w:szCs w:val="24"/>
        </w:rPr>
      </w:pPr>
      <w:r w:rsidRPr="009D0206">
        <w:rPr>
          <w:i/>
          <w:iCs/>
          <w:sz w:val="24"/>
          <w:szCs w:val="24"/>
          <w:highlight w:val="lightGray"/>
        </w:rPr>
        <w:t>CREACIÓN DEL LOGOTIPO</w:t>
      </w:r>
    </w:p>
    <w:p w14:paraId="2D93B0BA" w14:textId="54A9C3E8" w:rsidR="009D0206" w:rsidRDefault="009D0206">
      <w:pPr>
        <w:rPr>
          <w:rFonts w:cstheme="minorHAnsi"/>
          <w:sz w:val="24"/>
          <w:szCs w:val="24"/>
        </w:rPr>
      </w:pPr>
      <w:r w:rsidRPr="009D0206">
        <w:rPr>
          <w:rFonts w:cstheme="minorHAnsi"/>
          <w:sz w:val="24"/>
          <w:szCs w:val="24"/>
        </w:rPr>
        <w:t xml:space="preserve">Para crear un logotipo exitoso y profesional, </w:t>
      </w:r>
      <w:r>
        <w:rPr>
          <w:rFonts w:cstheme="minorHAnsi"/>
          <w:sz w:val="24"/>
          <w:szCs w:val="24"/>
        </w:rPr>
        <w:t xml:space="preserve">se </w:t>
      </w:r>
      <w:r w:rsidRPr="009D0206">
        <w:rPr>
          <w:rFonts w:cstheme="minorHAnsi"/>
          <w:sz w:val="24"/>
          <w:szCs w:val="24"/>
        </w:rPr>
        <w:t xml:space="preserve">debe priorizar la </w:t>
      </w:r>
      <w:r w:rsidRPr="009D0206">
        <w:rPr>
          <w:rStyle w:val="Textoennegrita"/>
          <w:rFonts w:cstheme="minorHAnsi"/>
          <w:sz w:val="24"/>
          <w:szCs w:val="24"/>
        </w:rPr>
        <w:t>simplicidad, la versatilidad y la coherencia</w:t>
      </w:r>
      <w:r w:rsidRPr="009D0206">
        <w:rPr>
          <w:rFonts w:cstheme="minorHAnsi"/>
          <w:b/>
          <w:bCs/>
          <w:sz w:val="24"/>
          <w:szCs w:val="24"/>
        </w:rPr>
        <w:t xml:space="preserve"> </w:t>
      </w:r>
      <w:r w:rsidRPr="009D0206">
        <w:rPr>
          <w:rFonts w:cstheme="minorHAnsi"/>
          <w:sz w:val="24"/>
          <w:szCs w:val="24"/>
        </w:rPr>
        <w:t>con los valores de tu marca. Un buen diseño debe ser fácil de recordar, adaptarse a cualquier tamaño sin perder claridad y funcionar tanto en digital como en papel.</w:t>
      </w:r>
    </w:p>
    <w:p w14:paraId="0FCD7CFE" w14:textId="5940CA5A" w:rsidR="006D3A3C" w:rsidRDefault="006D3A3C">
      <w:pPr>
        <w:rPr>
          <w:rFonts w:cstheme="minorHAnsi"/>
          <w:sz w:val="24"/>
          <w:szCs w:val="24"/>
        </w:rPr>
      </w:pPr>
    </w:p>
    <w:p w14:paraId="259FD3BC" w14:textId="1ACF8AE9" w:rsidR="006D3A3C" w:rsidRDefault="006D3A3C">
      <w:pPr>
        <w:rPr>
          <w:rFonts w:cstheme="minorHAnsi"/>
          <w:i/>
          <w:iCs/>
          <w:sz w:val="24"/>
          <w:szCs w:val="24"/>
        </w:rPr>
      </w:pPr>
      <w:r w:rsidRPr="006D3A3C">
        <w:rPr>
          <w:rFonts w:cstheme="minorHAnsi"/>
          <w:i/>
          <w:iCs/>
          <w:sz w:val="24"/>
          <w:szCs w:val="24"/>
          <w:highlight w:val="lightGray"/>
        </w:rPr>
        <w:t>SINESTESIA FONÉTICA</w:t>
      </w:r>
    </w:p>
    <w:p w14:paraId="2710BFD3" w14:textId="4B015BDF" w:rsidR="006D3A3C" w:rsidRDefault="006D3A3C">
      <w:pPr>
        <w:rPr>
          <w:rFonts w:cstheme="minorHAnsi"/>
          <w:sz w:val="24"/>
          <w:szCs w:val="24"/>
        </w:rPr>
      </w:pPr>
      <w:r w:rsidRPr="006D3A3C">
        <w:rPr>
          <w:rFonts w:cstheme="minorHAnsi"/>
          <w:sz w:val="24"/>
          <w:szCs w:val="24"/>
        </w:rPr>
        <w:t xml:space="preserve">La </w:t>
      </w:r>
      <w:r w:rsidRPr="006D3A3C">
        <w:rPr>
          <w:rStyle w:val="Textoennegrita"/>
          <w:rFonts w:cstheme="minorHAnsi"/>
          <w:sz w:val="24"/>
          <w:szCs w:val="24"/>
        </w:rPr>
        <w:t>sinestesia fonética</w:t>
      </w:r>
      <w:r w:rsidRPr="006D3A3C">
        <w:rPr>
          <w:rFonts w:cstheme="minorHAnsi"/>
          <w:sz w:val="24"/>
          <w:szCs w:val="24"/>
        </w:rPr>
        <w:t xml:space="preserve"> es la conexión mental automática entre los sonidos de las palabras (fonemas) y ciertas propiedades visuales o táctiles, como formas geométricas o colores. Un ejemplo clave es el efecto </w:t>
      </w:r>
      <w:r>
        <w:rPr>
          <w:rFonts w:cstheme="minorHAnsi"/>
          <w:sz w:val="24"/>
          <w:szCs w:val="24"/>
        </w:rPr>
        <w:t>“</w:t>
      </w:r>
      <w:proofErr w:type="spellStart"/>
      <w:r w:rsidRPr="006D3A3C">
        <w:rPr>
          <w:rFonts w:cstheme="minorHAnsi"/>
          <w:sz w:val="24"/>
          <w:szCs w:val="24"/>
        </w:rPr>
        <w:t>bouba-kiki</w:t>
      </w:r>
      <w:proofErr w:type="spellEnd"/>
      <w:r>
        <w:rPr>
          <w:rFonts w:cstheme="minorHAnsi"/>
          <w:sz w:val="24"/>
          <w:szCs w:val="24"/>
        </w:rPr>
        <w:t>”</w:t>
      </w:r>
      <w:r w:rsidRPr="006D3A3C">
        <w:rPr>
          <w:rFonts w:cstheme="minorHAnsi"/>
          <w:sz w:val="24"/>
          <w:szCs w:val="24"/>
        </w:rPr>
        <w:t>, donde un sonido suave se asocia con una forma redonda y uno agudo con una forma puntiaguda.</w:t>
      </w:r>
    </w:p>
    <w:p w14:paraId="0E2E56DA" w14:textId="1C0F73F1" w:rsidR="006D3A3C" w:rsidRPr="006D3A3C" w:rsidRDefault="006D3A3C">
      <w:pPr>
        <w:rPr>
          <w:rFonts w:cstheme="minorHAnsi"/>
          <w:b/>
          <w:bCs/>
          <w:i/>
          <w:iCs/>
          <w:sz w:val="24"/>
          <w:szCs w:val="24"/>
        </w:rPr>
      </w:pPr>
      <w:r w:rsidRPr="006D3A3C">
        <w:rPr>
          <w:rFonts w:cstheme="minorHAnsi"/>
          <w:b/>
          <w:bCs/>
          <w:i/>
          <w:iCs/>
          <w:sz w:val="24"/>
          <w:szCs w:val="24"/>
        </w:rPr>
        <w:t>Test “</w:t>
      </w:r>
      <w:proofErr w:type="spellStart"/>
      <w:r w:rsidRPr="006D3A3C">
        <w:rPr>
          <w:rFonts w:cstheme="minorHAnsi"/>
          <w:b/>
          <w:bCs/>
          <w:i/>
          <w:iCs/>
          <w:sz w:val="24"/>
          <w:szCs w:val="24"/>
        </w:rPr>
        <w:t>bouba-kiki</w:t>
      </w:r>
      <w:proofErr w:type="spellEnd"/>
      <w:r w:rsidRPr="006D3A3C">
        <w:rPr>
          <w:rFonts w:cstheme="minorHAnsi"/>
          <w:b/>
          <w:bCs/>
          <w:i/>
          <w:iCs/>
          <w:sz w:val="24"/>
          <w:szCs w:val="24"/>
        </w:rPr>
        <w:t>”</w:t>
      </w:r>
    </w:p>
    <w:p w14:paraId="36A17F33" w14:textId="17DFB4CD" w:rsidR="006D3A3C" w:rsidRDefault="006D3A3C">
      <w:pPr>
        <w:rPr>
          <w:rFonts w:cstheme="minorHAnsi"/>
          <w:i/>
          <w:iCs/>
          <w:sz w:val="32"/>
          <w:szCs w:val="32"/>
        </w:rPr>
      </w:pPr>
      <w:r>
        <w:rPr>
          <w:noProof/>
        </w:rPr>
        <w:drawing>
          <wp:inline distT="0" distB="0" distL="0" distR="0" wp14:anchorId="19C22BF4" wp14:editId="51B294C0">
            <wp:extent cx="4356642" cy="2266950"/>
            <wp:effectExtent l="0" t="0" r="6350" b="0"/>
            <wp:docPr id="1" name="Imagen 1" descr="El experimento de Bouba y Ki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l experimento de Bouba y Kik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040" cy="2270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6FED8" w14:textId="6B3E7D7F" w:rsidR="006D3A3C" w:rsidRPr="006D3A3C" w:rsidRDefault="006D3A3C" w:rsidP="006D3A3C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6D3A3C">
        <w:rPr>
          <w:rFonts w:eastAsia="Times New Roman" w:cstheme="minorHAnsi"/>
          <w:b/>
          <w:bCs/>
          <w:sz w:val="24"/>
          <w:szCs w:val="24"/>
          <w:lang w:eastAsia="es-AR"/>
        </w:rPr>
        <w:t>1. Simbolismo fonético:</w:t>
      </w:r>
      <w:r w:rsidRPr="006D3A3C">
        <w:rPr>
          <w:rFonts w:eastAsia="Times New Roman" w:cstheme="minorHAnsi"/>
          <w:sz w:val="24"/>
          <w:szCs w:val="24"/>
          <w:lang w:eastAsia="es-AR"/>
        </w:rPr>
        <w:t xml:space="preserve"> Los sonidos no son totalmente neutros; el cerebro humano vincula ciertos ruidos del habla con atributos físicos universales.</w:t>
      </w:r>
    </w:p>
    <w:p w14:paraId="173B5985" w14:textId="780AA462" w:rsidR="006D3A3C" w:rsidRPr="006D3A3C" w:rsidRDefault="006D3A3C" w:rsidP="006D3A3C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6D3A3C">
        <w:rPr>
          <w:rFonts w:eastAsia="Times New Roman" w:cstheme="minorHAnsi"/>
          <w:b/>
          <w:bCs/>
          <w:sz w:val="24"/>
          <w:szCs w:val="24"/>
          <w:lang w:eastAsia="es-AR"/>
        </w:rPr>
        <w:t>2.</w:t>
      </w:r>
      <w:r w:rsidRPr="006D3A3C">
        <w:rPr>
          <w:rFonts w:eastAsia="Times New Roman" w:cstheme="minorHAnsi"/>
          <w:sz w:val="24"/>
          <w:szCs w:val="24"/>
          <w:lang w:eastAsia="es-AR"/>
        </w:rPr>
        <w:t xml:space="preserve"> </w:t>
      </w:r>
      <w:r w:rsidRPr="006D3A3C">
        <w:rPr>
          <w:rFonts w:eastAsia="Times New Roman" w:cstheme="minorHAnsi"/>
          <w:b/>
          <w:bCs/>
          <w:sz w:val="24"/>
          <w:szCs w:val="24"/>
          <w:lang w:eastAsia="es-AR"/>
        </w:rPr>
        <w:t xml:space="preserve">Efecto </w:t>
      </w:r>
      <w:proofErr w:type="spellStart"/>
      <w:r w:rsidRPr="006D3A3C">
        <w:rPr>
          <w:rFonts w:eastAsia="Times New Roman" w:cstheme="minorHAnsi"/>
          <w:b/>
          <w:bCs/>
          <w:sz w:val="24"/>
          <w:szCs w:val="24"/>
          <w:lang w:eastAsia="es-AR"/>
        </w:rPr>
        <w:t>bouba-kiki</w:t>
      </w:r>
      <w:proofErr w:type="spellEnd"/>
      <w:r w:rsidRPr="006D3A3C">
        <w:rPr>
          <w:rFonts w:eastAsia="Times New Roman" w:cstheme="minorHAnsi"/>
          <w:b/>
          <w:bCs/>
          <w:sz w:val="24"/>
          <w:szCs w:val="24"/>
          <w:lang w:eastAsia="es-AR"/>
        </w:rPr>
        <w:t>:</w:t>
      </w:r>
      <w:r w:rsidRPr="006D3A3C">
        <w:rPr>
          <w:rFonts w:eastAsia="Times New Roman" w:cstheme="minorHAnsi"/>
          <w:sz w:val="24"/>
          <w:szCs w:val="24"/>
          <w:lang w:eastAsia="es-AR"/>
        </w:rPr>
        <w:t xml:space="preserve"> La palabra "</w:t>
      </w:r>
      <w:proofErr w:type="spellStart"/>
      <w:r w:rsidRPr="006D3A3C">
        <w:rPr>
          <w:rFonts w:eastAsia="Times New Roman" w:cstheme="minorHAnsi"/>
          <w:sz w:val="24"/>
          <w:szCs w:val="24"/>
          <w:lang w:eastAsia="es-AR"/>
        </w:rPr>
        <w:t>bouba</w:t>
      </w:r>
      <w:proofErr w:type="spellEnd"/>
      <w:r w:rsidRPr="006D3A3C">
        <w:rPr>
          <w:rFonts w:eastAsia="Times New Roman" w:cstheme="minorHAnsi"/>
          <w:sz w:val="24"/>
          <w:szCs w:val="24"/>
          <w:lang w:eastAsia="es-AR"/>
        </w:rPr>
        <w:t>" se asocia de forma natural con un dibujo curvo, mientras que "</w:t>
      </w:r>
      <w:proofErr w:type="spellStart"/>
      <w:r w:rsidRPr="006D3A3C">
        <w:rPr>
          <w:rFonts w:eastAsia="Times New Roman" w:cstheme="minorHAnsi"/>
          <w:sz w:val="24"/>
          <w:szCs w:val="24"/>
          <w:lang w:eastAsia="es-AR"/>
        </w:rPr>
        <w:t>kiki</w:t>
      </w:r>
      <w:proofErr w:type="spellEnd"/>
      <w:r w:rsidRPr="006D3A3C">
        <w:rPr>
          <w:rFonts w:eastAsia="Times New Roman" w:cstheme="minorHAnsi"/>
          <w:sz w:val="24"/>
          <w:szCs w:val="24"/>
          <w:lang w:eastAsia="es-AR"/>
        </w:rPr>
        <w:t>" se asocia con un dibujo de picos.</w:t>
      </w:r>
    </w:p>
    <w:p w14:paraId="5AE60DDE" w14:textId="57615B16" w:rsidR="006D3A3C" w:rsidRDefault="006D3A3C" w:rsidP="006D3A3C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6D3A3C">
        <w:rPr>
          <w:rFonts w:eastAsia="Times New Roman" w:cstheme="minorHAnsi"/>
          <w:b/>
          <w:bCs/>
          <w:sz w:val="24"/>
          <w:szCs w:val="24"/>
          <w:lang w:eastAsia="es-AR"/>
        </w:rPr>
        <w:t>3.</w:t>
      </w:r>
      <w:r>
        <w:rPr>
          <w:rFonts w:eastAsia="Times New Roman" w:cstheme="minorHAnsi"/>
          <w:sz w:val="24"/>
          <w:szCs w:val="24"/>
          <w:lang w:eastAsia="es-AR"/>
        </w:rPr>
        <w:t xml:space="preserve"> </w:t>
      </w:r>
      <w:r w:rsidRPr="006D3A3C">
        <w:rPr>
          <w:rFonts w:eastAsia="Times New Roman" w:cstheme="minorHAnsi"/>
          <w:b/>
          <w:bCs/>
          <w:sz w:val="24"/>
          <w:szCs w:val="24"/>
          <w:lang w:eastAsia="es-AR"/>
        </w:rPr>
        <w:t>Percepción universal:</w:t>
      </w:r>
      <w:r w:rsidRPr="006D3A3C">
        <w:rPr>
          <w:rFonts w:eastAsia="Times New Roman" w:cstheme="minorHAnsi"/>
          <w:sz w:val="24"/>
          <w:szCs w:val="24"/>
          <w:lang w:eastAsia="es-AR"/>
        </w:rPr>
        <w:t xml:space="preserve"> A diferencia de la sinestesia clínica (que es un rasgo neurológico individual e involuntario), la tendencia fonética se repite de manera general en la mayoría de las personas de distintos idiomas.</w:t>
      </w:r>
    </w:p>
    <w:p w14:paraId="4CF02ED6" w14:textId="3541AB66" w:rsidR="006D3A3C" w:rsidRDefault="006D3A3C" w:rsidP="006D3A3C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</w:p>
    <w:p w14:paraId="2841E806" w14:textId="7D8657AF" w:rsidR="006D3A3C" w:rsidRPr="006D3A3C" w:rsidRDefault="006D3A3C" w:rsidP="006D3A3C">
      <w:pPr>
        <w:spacing w:line="240" w:lineRule="auto"/>
        <w:rPr>
          <w:rFonts w:eastAsia="Times New Roman" w:cstheme="minorHAnsi"/>
          <w:sz w:val="24"/>
          <w:szCs w:val="24"/>
          <w:lang w:eastAsia="es-AR"/>
        </w:rPr>
      </w:pPr>
      <w:r w:rsidRPr="006D3A3C">
        <w:rPr>
          <w:rFonts w:eastAsia="Times New Roman" w:cstheme="minorHAnsi"/>
          <w:sz w:val="24"/>
          <w:szCs w:val="24"/>
          <w:lang w:eastAsia="es-AR"/>
        </w:rPr>
        <w:t>La forma de una palabra nace de su sonido. Las vocales abiertas como la "A" o la "O" crean figuras anchas, redondas o grandes. Las letras cerradas o con puntas como la "I", la "K" o la "T" forman líneas rectas, picos o figuras delgadas.</w:t>
      </w:r>
    </w:p>
    <w:p w14:paraId="036F0639" w14:textId="3417BD59" w:rsidR="006D3A3C" w:rsidRPr="006D3A3C" w:rsidRDefault="006D3A3C" w:rsidP="006D3A3C">
      <w:pPr>
        <w:spacing w:line="240" w:lineRule="auto"/>
        <w:rPr>
          <w:rFonts w:eastAsia="Times New Roman" w:cstheme="minorHAnsi"/>
          <w:b/>
          <w:bCs/>
          <w:i/>
          <w:iCs/>
          <w:sz w:val="24"/>
          <w:szCs w:val="24"/>
          <w:lang w:eastAsia="es-AR"/>
        </w:rPr>
      </w:pPr>
      <w:r w:rsidRPr="006D3A3C">
        <w:rPr>
          <w:rFonts w:eastAsia="Times New Roman" w:cstheme="minorHAnsi"/>
          <w:b/>
          <w:bCs/>
          <w:i/>
          <w:iCs/>
          <w:sz w:val="24"/>
          <w:szCs w:val="24"/>
          <w:lang w:eastAsia="es-AR"/>
        </w:rPr>
        <w:t>Ejemplos de sonidos y formas</w:t>
      </w:r>
    </w:p>
    <w:p w14:paraId="554E7C97" w14:textId="77777777" w:rsidR="006D3A3C" w:rsidRPr="006D3A3C" w:rsidRDefault="006D3A3C" w:rsidP="006D3A3C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6D3A3C">
        <w:rPr>
          <w:rFonts w:eastAsia="Times New Roman" w:cstheme="minorHAnsi"/>
          <w:b/>
          <w:bCs/>
          <w:sz w:val="24"/>
          <w:szCs w:val="24"/>
          <w:lang w:eastAsia="es-AR"/>
        </w:rPr>
        <w:t>"Burbuja":</w:t>
      </w:r>
      <w:r w:rsidRPr="006D3A3C">
        <w:rPr>
          <w:rFonts w:eastAsia="Times New Roman" w:cstheme="minorHAnsi"/>
          <w:sz w:val="24"/>
          <w:szCs w:val="24"/>
          <w:lang w:eastAsia="es-AR"/>
        </w:rPr>
        <w:t xml:space="preserve"> Suena suave y redonda. Crea la forma de un círculo o una esfera blanda.</w:t>
      </w:r>
    </w:p>
    <w:p w14:paraId="3F0E9C6D" w14:textId="77777777" w:rsidR="006D3A3C" w:rsidRPr="006D3A3C" w:rsidRDefault="006D3A3C" w:rsidP="006D3A3C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6D3A3C">
        <w:rPr>
          <w:rFonts w:eastAsia="Times New Roman" w:cstheme="minorHAnsi"/>
          <w:b/>
          <w:bCs/>
          <w:sz w:val="24"/>
          <w:szCs w:val="24"/>
          <w:lang w:eastAsia="es-AR"/>
        </w:rPr>
        <w:lastRenderedPageBreak/>
        <w:t>"Crispeta" o "Zinc":</w:t>
      </w:r>
      <w:r w:rsidRPr="006D3A3C">
        <w:rPr>
          <w:rFonts w:eastAsia="Times New Roman" w:cstheme="minorHAnsi"/>
          <w:sz w:val="24"/>
          <w:szCs w:val="24"/>
          <w:lang w:eastAsia="es-AR"/>
        </w:rPr>
        <w:t xml:space="preserve"> Suena seco y con puntas. Crea la forma de un zigzag, estrellas o picos afilados.</w:t>
      </w:r>
    </w:p>
    <w:p w14:paraId="2E93C6D5" w14:textId="77777777" w:rsidR="006D3A3C" w:rsidRPr="006D3A3C" w:rsidRDefault="006D3A3C" w:rsidP="006D3A3C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6D3A3C">
        <w:rPr>
          <w:rFonts w:eastAsia="Times New Roman" w:cstheme="minorHAnsi"/>
          <w:b/>
          <w:bCs/>
          <w:sz w:val="24"/>
          <w:szCs w:val="24"/>
          <w:lang w:eastAsia="es-AR"/>
        </w:rPr>
        <w:t>"Melancolía":</w:t>
      </w:r>
      <w:r w:rsidRPr="006D3A3C">
        <w:rPr>
          <w:rFonts w:eastAsia="Times New Roman" w:cstheme="minorHAnsi"/>
          <w:sz w:val="24"/>
          <w:szCs w:val="24"/>
          <w:lang w:eastAsia="es-AR"/>
        </w:rPr>
        <w:t xml:space="preserve"> Suena lento y largo. Crea la forma de una línea curva que baja suavemente como una ola triste.</w:t>
      </w:r>
    </w:p>
    <w:p w14:paraId="763FACEC" w14:textId="32C35A27" w:rsidR="006D3A3C" w:rsidRDefault="006D3A3C" w:rsidP="006D3A3C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6D3A3C">
        <w:rPr>
          <w:rFonts w:eastAsia="Times New Roman" w:cstheme="minorHAnsi"/>
          <w:b/>
          <w:bCs/>
          <w:sz w:val="24"/>
          <w:szCs w:val="24"/>
          <w:lang w:eastAsia="es-AR"/>
        </w:rPr>
        <w:t>"Rápido":</w:t>
      </w:r>
      <w:r w:rsidRPr="006D3A3C">
        <w:rPr>
          <w:rFonts w:eastAsia="Times New Roman" w:cstheme="minorHAnsi"/>
          <w:sz w:val="24"/>
          <w:szCs w:val="24"/>
          <w:lang w:eastAsia="es-AR"/>
        </w:rPr>
        <w:t xml:space="preserve"> Suena fuerte y corto. Crea la forma de un triángulo filoso que apunta hacia adelante.</w:t>
      </w:r>
    </w:p>
    <w:p w14:paraId="0B665B2B" w14:textId="77777777" w:rsidR="006D3A3C" w:rsidRPr="006D3A3C" w:rsidRDefault="006D3A3C" w:rsidP="006D3A3C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</w:p>
    <w:p w14:paraId="03D9C7E2" w14:textId="38446429" w:rsidR="006D3A3C" w:rsidRPr="006D3A3C" w:rsidRDefault="006D3A3C" w:rsidP="006D3A3C">
      <w:pPr>
        <w:spacing w:line="240" w:lineRule="auto"/>
        <w:rPr>
          <w:rFonts w:eastAsia="Times New Roman" w:cstheme="minorHAnsi"/>
          <w:b/>
          <w:bCs/>
          <w:i/>
          <w:iCs/>
          <w:sz w:val="24"/>
          <w:szCs w:val="24"/>
          <w:lang w:eastAsia="es-AR"/>
        </w:rPr>
      </w:pPr>
      <w:r w:rsidRPr="006D3A3C">
        <w:rPr>
          <w:rFonts w:eastAsia="Times New Roman" w:cstheme="minorHAnsi"/>
          <w:b/>
          <w:bCs/>
          <w:i/>
          <w:iCs/>
          <w:sz w:val="24"/>
          <w:szCs w:val="24"/>
          <w:lang w:eastAsia="es-AR"/>
        </w:rPr>
        <w:t>¿Por qué pasa esto?</w:t>
      </w:r>
    </w:p>
    <w:p w14:paraId="54D5DD2D" w14:textId="77777777" w:rsidR="006D3A3C" w:rsidRPr="006D3A3C" w:rsidRDefault="006D3A3C" w:rsidP="006D3A3C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6D3A3C">
        <w:rPr>
          <w:rFonts w:eastAsia="Times New Roman" w:cstheme="minorHAnsi"/>
          <w:b/>
          <w:bCs/>
          <w:sz w:val="24"/>
          <w:szCs w:val="24"/>
          <w:lang w:eastAsia="es-AR"/>
        </w:rPr>
        <w:t>El sonido del aire:</w:t>
      </w:r>
      <w:r w:rsidRPr="006D3A3C">
        <w:rPr>
          <w:rFonts w:eastAsia="Times New Roman" w:cstheme="minorHAnsi"/>
          <w:sz w:val="24"/>
          <w:szCs w:val="24"/>
          <w:lang w:eastAsia="es-AR"/>
        </w:rPr>
        <w:t xml:space="preserve"> El cuerpo relaciona el tamaño de la boca al hablar con el tamaño mental del objeto.</w:t>
      </w:r>
    </w:p>
    <w:p w14:paraId="2B92EA68" w14:textId="77777777" w:rsidR="006D3A3C" w:rsidRPr="006D3A3C" w:rsidRDefault="006D3A3C" w:rsidP="006D3A3C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6D3A3C">
        <w:rPr>
          <w:rFonts w:eastAsia="Times New Roman" w:cstheme="minorHAnsi"/>
          <w:b/>
          <w:bCs/>
          <w:sz w:val="24"/>
          <w:szCs w:val="24"/>
          <w:lang w:eastAsia="es-AR"/>
        </w:rPr>
        <w:t>Las puntas y curvas:</w:t>
      </w:r>
      <w:r w:rsidRPr="006D3A3C">
        <w:rPr>
          <w:rFonts w:eastAsia="Times New Roman" w:cstheme="minorHAnsi"/>
          <w:sz w:val="24"/>
          <w:szCs w:val="24"/>
          <w:lang w:eastAsia="es-AR"/>
        </w:rPr>
        <w:t xml:space="preserve"> Los sonidos agudos imitan cosas pequeñas o duras. Los sonidos graves imitan cosas grandes o suaves.</w:t>
      </w:r>
    </w:p>
    <w:p w14:paraId="335931DC" w14:textId="0DC7C7CB" w:rsidR="006D3A3C" w:rsidRDefault="006D3A3C" w:rsidP="006D3A3C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</w:p>
    <w:p w14:paraId="44485CA9" w14:textId="5C97EA91" w:rsidR="006D3A3C" w:rsidRDefault="006D3A3C" w:rsidP="006D3A3C">
      <w:pPr>
        <w:spacing w:after="0" w:line="240" w:lineRule="auto"/>
        <w:rPr>
          <w:rFonts w:eastAsia="Times New Roman" w:cstheme="minorHAnsi"/>
          <w:i/>
          <w:iCs/>
          <w:sz w:val="24"/>
          <w:szCs w:val="24"/>
          <w:lang w:eastAsia="es-AR"/>
        </w:rPr>
      </w:pPr>
      <w:r w:rsidRPr="006D3A3C">
        <w:rPr>
          <w:rFonts w:eastAsia="Times New Roman" w:cstheme="minorHAnsi"/>
          <w:i/>
          <w:iCs/>
          <w:sz w:val="24"/>
          <w:szCs w:val="24"/>
          <w:highlight w:val="lightGray"/>
          <w:lang w:eastAsia="es-AR"/>
        </w:rPr>
        <w:t>MARKETING Y NEUROCIENCIA</w:t>
      </w:r>
    </w:p>
    <w:p w14:paraId="4B0E9444" w14:textId="77777777" w:rsidR="006D3A3C" w:rsidRPr="006D3A3C" w:rsidRDefault="006D3A3C" w:rsidP="006D3A3C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</w:p>
    <w:p w14:paraId="79AE59D1" w14:textId="13001E0B" w:rsidR="006D3A3C" w:rsidRDefault="006D3A3C" w:rsidP="006D3A3C">
      <w:pPr>
        <w:spacing w:after="0" w:line="240" w:lineRule="auto"/>
        <w:rPr>
          <w:rFonts w:cstheme="minorHAnsi"/>
          <w:sz w:val="24"/>
          <w:szCs w:val="24"/>
        </w:rPr>
      </w:pPr>
      <w:r w:rsidRPr="00E77172">
        <w:rPr>
          <w:rFonts w:cstheme="minorHAnsi"/>
          <w:sz w:val="24"/>
          <w:szCs w:val="24"/>
        </w:rPr>
        <w:t xml:space="preserve">Para crear un logotipo exitoso basado en el marketing y la neurociencia, </w:t>
      </w:r>
      <w:r w:rsidR="00E77172">
        <w:rPr>
          <w:rFonts w:cstheme="minorHAnsi"/>
          <w:sz w:val="24"/>
          <w:szCs w:val="24"/>
        </w:rPr>
        <w:t xml:space="preserve">se </w:t>
      </w:r>
      <w:r w:rsidRPr="00E77172">
        <w:rPr>
          <w:rFonts w:cstheme="minorHAnsi"/>
          <w:sz w:val="24"/>
          <w:szCs w:val="24"/>
        </w:rPr>
        <w:t>debe</w:t>
      </w:r>
      <w:r w:rsidR="00E77172">
        <w:rPr>
          <w:rFonts w:cstheme="minorHAnsi"/>
          <w:sz w:val="24"/>
          <w:szCs w:val="24"/>
        </w:rPr>
        <w:t xml:space="preserve"> </w:t>
      </w:r>
      <w:r w:rsidRPr="00E77172">
        <w:rPr>
          <w:rFonts w:cstheme="minorHAnsi"/>
          <w:sz w:val="24"/>
          <w:szCs w:val="24"/>
        </w:rPr>
        <w:t xml:space="preserve">priorizar la </w:t>
      </w:r>
      <w:r w:rsidRPr="00E77172">
        <w:rPr>
          <w:rStyle w:val="Textoennegrita"/>
          <w:rFonts w:cstheme="minorHAnsi"/>
          <w:sz w:val="24"/>
          <w:szCs w:val="24"/>
        </w:rPr>
        <w:t>sencillez visual</w:t>
      </w:r>
      <w:r w:rsidRPr="00E77172">
        <w:rPr>
          <w:rFonts w:cstheme="minorHAnsi"/>
          <w:sz w:val="24"/>
          <w:szCs w:val="24"/>
        </w:rPr>
        <w:t xml:space="preserve">, la </w:t>
      </w:r>
      <w:r w:rsidRPr="00E77172">
        <w:rPr>
          <w:rStyle w:val="Textoennegrita"/>
          <w:rFonts w:cstheme="minorHAnsi"/>
          <w:sz w:val="24"/>
          <w:szCs w:val="24"/>
        </w:rPr>
        <w:t>codificación emocional en el cerebro</w:t>
      </w:r>
      <w:r w:rsidRPr="00E77172">
        <w:rPr>
          <w:rFonts w:cstheme="minorHAnsi"/>
          <w:sz w:val="24"/>
          <w:szCs w:val="24"/>
        </w:rPr>
        <w:t xml:space="preserve"> y las </w:t>
      </w:r>
      <w:r w:rsidRPr="00E77172">
        <w:rPr>
          <w:rStyle w:val="Textoennegrita"/>
          <w:rFonts w:cstheme="minorHAnsi"/>
          <w:sz w:val="24"/>
          <w:szCs w:val="24"/>
        </w:rPr>
        <w:t>formas primarias</w:t>
      </w:r>
      <w:r w:rsidRPr="00E77172">
        <w:rPr>
          <w:rFonts w:cstheme="minorHAnsi"/>
          <w:sz w:val="24"/>
          <w:szCs w:val="24"/>
        </w:rPr>
        <w:t xml:space="preserve"> que el cerebro humano procesa sin esfuerzo en milisegundos</w:t>
      </w:r>
      <w:r w:rsidR="00E77172">
        <w:rPr>
          <w:rFonts w:cstheme="minorHAnsi"/>
          <w:sz w:val="24"/>
          <w:szCs w:val="24"/>
        </w:rPr>
        <w:t>.</w:t>
      </w:r>
    </w:p>
    <w:p w14:paraId="0916F893" w14:textId="514ACE3B" w:rsidR="00E77172" w:rsidRDefault="00E77172" w:rsidP="006D3A3C">
      <w:pPr>
        <w:spacing w:after="0" w:line="240" w:lineRule="auto"/>
        <w:rPr>
          <w:rFonts w:cstheme="minorHAnsi"/>
          <w:sz w:val="24"/>
          <w:szCs w:val="24"/>
        </w:rPr>
      </w:pPr>
    </w:p>
    <w:p w14:paraId="1696A556" w14:textId="1E7D0BFB" w:rsidR="00E77172" w:rsidRPr="00E77172" w:rsidRDefault="00E77172" w:rsidP="00E77172">
      <w:pPr>
        <w:spacing w:line="240" w:lineRule="auto"/>
        <w:rPr>
          <w:rFonts w:eastAsia="Times New Roman" w:cstheme="minorHAnsi"/>
          <w:b/>
          <w:bCs/>
          <w:i/>
          <w:iCs/>
          <w:sz w:val="24"/>
          <w:szCs w:val="24"/>
          <w:lang w:eastAsia="es-AR"/>
        </w:rPr>
      </w:pPr>
      <w:r w:rsidRPr="00E77172">
        <w:rPr>
          <w:rFonts w:eastAsia="Times New Roman" w:cstheme="minorHAnsi"/>
          <w:b/>
          <w:bCs/>
          <w:i/>
          <w:iCs/>
          <w:sz w:val="24"/>
          <w:szCs w:val="24"/>
          <w:lang w:eastAsia="es-AR"/>
        </w:rPr>
        <w:t xml:space="preserve">Prominencia </w:t>
      </w:r>
      <w:r w:rsidR="004E6203">
        <w:rPr>
          <w:rFonts w:eastAsia="Times New Roman" w:cstheme="minorHAnsi"/>
          <w:b/>
          <w:bCs/>
          <w:i/>
          <w:iCs/>
          <w:sz w:val="24"/>
          <w:szCs w:val="24"/>
          <w:lang w:eastAsia="es-AR"/>
        </w:rPr>
        <w:t>v</w:t>
      </w:r>
      <w:r w:rsidRPr="00E77172">
        <w:rPr>
          <w:rFonts w:eastAsia="Times New Roman" w:cstheme="minorHAnsi"/>
          <w:b/>
          <w:bCs/>
          <w:i/>
          <w:iCs/>
          <w:sz w:val="24"/>
          <w:szCs w:val="24"/>
          <w:lang w:eastAsia="es-AR"/>
        </w:rPr>
        <w:t xml:space="preserve">isual y </w:t>
      </w:r>
      <w:r w:rsidR="004E6203">
        <w:rPr>
          <w:rFonts w:eastAsia="Times New Roman" w:cstheme="minorHAnsi"/>
          <w:b/>
          <w:bCs/>
          <w:i/>
          <w:iCs/>
          <w:sz w:val="24"/>
          <w:szCs w:val="24"/>
          <w:lang w:eastAsia="es-AR"/>
        </w:rPr>
        <w:t>a</w:t>
      </w:r>
      <w:r w:rsidRPr="00E77172">
        <w:rPr>
          <w:rFonts w:eastAsia="Times New Roman" w:cstheme="minorHAnsi"/>
          <w:b/>
          <w:bCs/>
          <w:i/>
          <w:iCs/>
          <w:sz w:val="24"/>
          <w:szCs w:val="24"/>
          <w:lang w:eastAsia="es-AR"/>
        </w:rPr>
        <w:t xml:space="preserve">tención </w:t>
      </w:r>
      <w:r w:rsidR="004E6203">
        <w:rPr>
          <w:rFonts w:eastAsia="Times New Roman" w:cstheme="minorHAnsi"/>
          <w:b/>
          <w:bCs/>
          <w:i/>
          <w:iCs/>
          <w:sz w:val="24"/>
          <w:szCs w:val="24"/>
          <w:lang w:eastAsia="es-AR"/>
        </w:rPr>
        <w:t>t</w:t>
      </w:r>
      <w:r w:rsidRPr="00E77172">
        <w:rPr>
          <w:rFonts w:eastAsia="Times New Roman" w:cstheme="minorHAnsi"/>
          <w:b/>
          <w:bCs/>
          <w:i/>
          <w:iCs/>
          <w:sz w:val="24"/>
          <w:szCs w:val="24"/>
          <w:lang w:eastAsia="es-AR"/>
        </w:rPr>
        <w:t>emprana</w:t>
      </w:r>
    </w:p>
    <w:p w14:paraId="2C517ECE" w14:textId="351988F5" w:rsidR="00E77172" w:rsidRPr="00E77172" w:rsidRDefault="00E77172" w:rsidP="00E77172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E77172">
        <w:rPr>
          <w:rFonts w:eastAsia="Times New Roman" w:cstheme="minorHAnsi"/>
          <w:b/>
          <w:bCs/>
          <w:sz w:val="24"/>
          <w:szCs w:val="24"/>
          <w:lang w:eastAsia="es-AR"/>
        </w:rPr>
        <w:t>Captación preatencional:</w:t>
      </w:r>
      <w:r w:rsidRPr="00E77172">
        <w:rPr>
          <w:rFonts w:eastAsia="Times New Roman" w:cstheme="minorHAnsi"/>
          <w:sz w:val="24"/>
          <w:szCs w:val="24"/>
          <w:lang w:eastAsia="es-AR"/>
        </w:rPr>
        <w:t xml:space="preserve"> El cerebro reacciona a los estímulos visuales antes de pensar. Usa alto contraste y brillo adecuado para destacar.</w:t>
      </w:r>
    </w:p>
    <w:p w14:paraId="4D7A5EE8" w14:textId="17462A06" w:rsidR="00E77172" w:rsidRPr="00E77172" w:rsidRDefault="00E77172" w:rsidP="00E77172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E77172">
        <w:rPr>
          <w:rFonts w:eastAsia="Times New Roman" w:cstheme="minorHAnsi"/>
          <w:b/>
          <w:bCs/>
          <w:sz w:val="24"/>
          <w:szCs w:val="24"/>
          <w:lang w:eastAsia="es-AR"/>
        </w:rPr>
        <w:t>Simplicidad de líneas:</w:t>
      </w:r>
      <w:r w:rsidRPr="00E77172">
        <w:rPr>
          <w:rFonts w:eastAsia="Times New Roman" w:cstheme="minorHAnsi"/>
          <w:sz w:val="24"/>
          <w:szCs w:val="24"/>
          <w:lang w:eastAsia="es-AR"/>
        </w:rPr>
        <w:t xml:space="preserve"> Diseños limpios reducen la carga cognitiva y facilitan que el cerebro almacene la marca en la memoria de largo plazo.</w:t>
      </w:r>
    </w:p>
    <w:p w14:paraId="6A97BB5A" w14:textId="77777777" w:rsidR="00E77172" w:rsidRPr="00E77172" w:rsidRDefault="00E77172" w:rsidP="00E77172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E77172">
        <w:rPr>
          <w:rFonts w:eastAsia="Times New Roman" w:cstheme="minorHAnsi"/>
          <w:b/>
          <w:bCs/>
          <w:sz w:val="24"/>
          <w:szCs w:val="24"/>
          <w:lang w:eastAsia="es-AR"/>
        </w:rPr>
        <w:t>Detección facial:</w:t>
      </w:r>
      <w:r w:rsidRPr="00E77172">
        <w:rPr>
          <w:rFonts w:eastAsia="Times New Roman" w:cstheme="minorHAnsi"/>
          <w:sz w:val="24"/>
          <w:szCs w:val="24"/>
          <w:lang w:eastAsia="es-AR"/>
        </w:rPr>
        <w:t xml:space="preserve"> A nuestro cerebro le atraen instintivamente los rostros u ojos. Si es viable para la marca, integrar siluetas amigables o antropomórficas eleva la atención inicial.</w:t>
      </w:r>
    </w:p>
    <w:p w14:paraId="3DD69B6E" w14:textId="79C6E4B8" w:rsidR="00E77172" w:rsidRDefault="00E77172" w:rsidP="006D3A3C">
      <w:pPr>
        <w:spacing w:after="0" w:line="240" w:lineRule="auto"/>
        <w:rPr>
          <w:rFonts w:eastAsia="Times New Roman" w:cstheme="minorHAnsi"/>
          <w:sz w:val="28"/>
          <w:szCs w:val="28"/>
          <w:lang w:eastAsia="es-AR"/>
        </w:rPr>
      </w:pPr>
    </w:p>
    <w:p w14:paraId="179EBDCB" w14:textId="70D3173D" w:rsidR="00E77172" w:rsidRPr="00E77172" w:rsidRDefault="00E77172" w:rsidP="00E77172">
      <w:pPr>
        <w:spacing w:line="240" w:lineRule="auto"/>
        <w:rPr>
          <w:rFonts w:eastAsia="Times New Roman" w:cstheme="minorHAnsi"/>
          <w:b/>
          <w:bCs/>
          <w:i/>
          <w:iCs/>
          <w:sz w:val="24"/>
          <w:szCs w:val="24"/>
          <w:lang w:eastAsia="es-AR"/>
        </w:rPr>
      </w:pPr>
      <w:r w:rsidRPr="00E77172">
        <w:rPr>
          <w:rFonts w:eastAsia="Times New Roman" w:cstheme="minorHAnsi"/>
          <w:b/>
          <w:bCs/>
          <w:i/>
          <w:iCs/>
          <w:sz w:val="24"/>
          <w:szCs w:val="24"/>
          <w:lang w:eastAsia="es-AR"/>
        </w:rPr>
        <w:t xml:space="preserve">Psicología de las </w:t>
      </w:r>
      <w:r w:rsidR="004E6203">
        <w:rPr>
          <w:rFonts w:eastAsia="Times New Roman" w:cstheme="minorHAnsi"/>
          <w:b/>
          <w:bCs/>
          <w:i/>
          <w:iCs/>
          <w:sz w:val="24"/>
          <w:szCs w:val="24"/>
          <w:lang w:eastAsia="es-AR"/>
        </w:rPr>
        <w:t>f</w:t>
      </w:r>
      <w:r w:rsidRPr="00E77172">
        <w:rPr>
          <w:rFonts w:eastAsia="Times New Roman" w:cstheme="minorHAnsi"/>
          <w:b/>
          <w:bCs/>
          <w:i/>
          <w:iCs/>
          <w:sz w:val="24"/>
          <w:szCs w:val="24"/>
          <w:lang w:eastAsia="es-AR"/>
        </w:rPr>
        <w:t xml:space="preserve">ormas y </w:t>
      </w:r>
      <w:r w:rsidR="004E6203">
        <w:rPr>
          <w:rFonts w:eastAsia="Times New Roman" w:cstheme="minorHAnsi"/>
          <w:b/>
          <w:bCs/>
          <w:i/>
          <w:iCs/>
          <w:sz w:val="24"/>
          <w:szCs w:val="24"/>
          <w:lang w:eastAsia="es-AR"/>
        </w:rPr>
        <w:t>r</w:t>
      </w:r>
      <w:r w:rsidRPr="00E77172">
        <w:rPr>
          <w:rFonts w:eastAsia="Times New Roman" w:cstheme="minorHAnsi"/>
          <w:b/>
          <w:bCs/>
          <w:i/>
          <w:iCs/>
          <w:sz w:val="24"/>
          <w:szCs w:val="24"/>
          <w:lang w:eastAsia="es-AR"/>
        </w:rPr>
        <w:t xml:space="preserve">espuesta </w:t>
      </w:r>
      <w:r w:rsidR="004E6203">
        <w:rPr>
          <w:rFonts w:eastAsia="Times New Roman" w:cstheme="minorHAnsi"/>
          <w:b/>
          <w:bCs/>
          <w:i/>
          <w:iCs/>
          <w:sz w:val="24"/>
          <w:szCs w:val="24"/>
          <w:lang w:eastAsia="es-AR"/>
        </w:rPr>
        <w:t>i</w:t>
      </w:r>
      <w:r w:rsidRPr="00E77172">
        <w:rPr>
          <w:rFonts w:eastAsia="Times New Roman" w:cstheme="minorHAnsi"/>
          <w:b/>
          <w:bCs/>
          <w:i/>
          <w:iCs/>
          <w:sz w:val="24"/>
          <w:szCs w:val="24"/>
          <w:lang w:eastAsia="es-AR"/>
        </w:rPr>
        <w:t>nconsciente</w:t>
      </w:r>
    </w:p>
    <w:p w14:paraId="3FE3D975" w14:textId="77777777" w:rsidR="00E77172" w:rsidRPr="00E77172" w:rsidRDefault="00E77172" w:rsidP="00E77172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E77172">
        <w:rPr>
          <w:rFonts w:eastAsia="Times New Roman" w:cstheme="minorHAnsi"/>
          <w:b/>
          <w:bCs/>
          <w:sz w:val="24"/>
          <w:szCs w:val="24"/>
          <w:lang w:eastAsia="es-AR"/>
        </w:rPr>
        <w:t>Formas circulares:</w:t>
      </w:r>
      <w:r w:rsidRPr="00E77172">
        <w:rPr>
          <w:rFonts w:eastAsia="Times New Roman" w:cstheme="minorHAnsi"/>
          <w:sz w:val="24"/>
          <w:szCs w:val="24"/>
          <w:lang w:eastAsia="es-AR"/>
        </w:rPr>
        <w:t xml:space="preserve"> Comunican unión, suavidad, comunidad y amistad. Generan respuestas de aceptación segura.</w:t>
      </w:r>
    </w:p>
    <w:p w14:paraId="231A26A3" w14:textId="77777777" w:rsidR="00E77172" w:rsidRPr="00E77172" w:rsidRDefault="00E77172" w:rsidP="00E77172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E77172">
        <w:rPr>
          <w:rFonts w:eastAsia="Times New Roman" w:cstheme="minorHAnsi"/>
          <w:b/>
          <w:bCs/>
          <w:sz w:val="24"/>
          <w:szCs w:val="24"/>
          <w:lang w:eastAsia="es-AR"/>
        </w:rPr>
        <w:t>Formas angulares o afiladas:</w:t>
      </w:r>
      <w:r w:rsidRPr="00E77172">
        <w:rPr>
          <w:rFonts w:eastAsia="Times New Roman" w:cstheme="minorHAnsi"/>
          <w:sz w:val="24"/>
          <w:szCs w:val="24"/>
          <w:lang w:eastAsia="es-AR"/>
        </w:rPr>
        <w:t xml:space="preserve"> Los bordes puntiagudos activan alertas inconscientes de peligro o rechazo (respuesta evitativa). Úsalas con suma cautela.</w:t>
      </w:r>
    </w:p>
    <w:p w14:paraId="3D48F97B" w14:textId="2390E8A4" w:rsidR="00E77172" w:rsidRDefault="00E77172" w:rsidP="00E77172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E77172">
        <w:rPr>
          <w:rFonts w:eastAsia="Times New Roman" w:cstheme="minorHAnsi"/>
          <w:b/>
          <w:bCs/>
          <w:sz w:val="24"/>
          <w:szCs w:val="24"/>
          <w:lang w:eastAsia="es-AR"/>
        </w:rPr>
        <w:t>Formas estables (cuadrados/triángulos):</w:t>
      </w:r>
      <w:r w:rsidRPr="00E77172">
        <w:rPr>
          <w:rFonts w:eastAsia="Times New Roman" w:cstheme="minorHAnsi"/>
          <w:sz w:val="24"/>
          <w:szCs w:val="24"/>
          <w:lang w:eastAsia="es-AR"/>
        </w:rPr>
        <w:t xml:space="preserve"> Transmiten solidez, equilibrio, profesionalismo o poder científico según su orientación.</w:t>
      </w:r>
    </w:p>
    <w:p w14:paraId="0939AE61" w14:textId="77777777" w:rsidR="00E77172" w:rsidRDefault="00E77172" w:rsidP="00E77172">
      <w:pPr>
        <w:spacing w:after="0" w:line="240" w:lineRule="auto"/>
        <w:ind w:left="360"/>
        <w:rPr>
          <w:rFonts w:eastAsia="Times New Roman" w:cstheme="minorHAnsi"/>
          <w:sz w:val="24"/>
          <w:szCs w:val="24"/>
          <w:lang w:eastAsia="es-AR"/>
        </w:rPr>
      </w:pPr>
    </w:p>
    <w:p w14:paraId="700737CB" w14:textId="617FAEE6" w:rsidR="00E77172" w:rsidRPr="004E6203" w:rsidRDefault="00E77172" w:rsidP="00E77172">
      <w:pPr>
        <w:spacing w:line="240" w:lineRule="auto"/>
        <w:rPr>
          <w:rFonts w:eastAsia="Times New Roman" w:cstheme="minorHAnsi"/>
          <w:b/>
          <w:bCs/>
          <w:i/>
          <w:iCs/>
          <w:sz w:val="24"/>
          <w:szCs w:val="24"/>
          <w:lang w:eastAsia="es-AR"/>
        </w:rPr>
      </w:pPr>
      <w:r w:rsidRPr="004E6203">
        <w:rPr>
          <w:rFonts w:eastAsia="Times New Roman" w:cstheme="minorHAnsi"/>
          <w:b/>
          <w:bCs/>
          <w:i/>
          <w:iCs/>
          <w:sz w:val="24"/>
          <w:szCs w:val="24"/>
          <w:lang w:eastAsia="es-AR"/>
        </w:rPr>
        <w:t xml:space="preserve">El Impacto del </w:t>
      </w:r>
      <w:r w:rsidR="004E6203" w:rsidRPr="004E6203">
        <w:rPr>
          <w:rFonts w:eastAsia="Times New Roman" w:cstheme="minorHAnsi"/>
          <w:b/>
          <w:bCs/>
          <w:i/>
          <w:iCs/>
          <w:sz w:val="24"/>
          <w:szCs w:val="24"/>
          <w:lang w:eastAsia="es-AR"/>
        </w:rPr>
        <w:t>c</w:t>
      </w:r>
      <w:r w:rsidRPr="004E6203">
        <w:rPr>
          <w:rFonts w:eastAsia="Times New Roman" w:cstheme="minorHAnsi"/>
          <w:b/>
          <w:bCs/>
          <w:i/>
          <w:iCs/>
          <w:sz w:val="24"/>
          <w:szCs w:val="24"/>
          <w:lang w:eastAsia="es-AR"/>
        </w:rPr>
        <w:t xml:space="preserve">olor en la </w:t>
      </w:r>
      <w:r w:rsidR="004E6203" w:rsidRPr="004E6203">
        <w:rPr>
          <w:rFonts w:eastAsia="Times New Roman" w:cstheme="minorHAnsi"/>
          <w:b/>
          <w:bCs/>
          <w:i/>
          <w:iCs/>
          <w:sz w:val="24"/>
          <w:szCs w:val="24"/>
          <w:lang w:eastAsia="es-AR"/>
        </w:rPr>
        <w:t>n</w:t>
      </w:r>
      <w:r w:rsidRPr="004E6203">
        <w:rPr>
          <w:rFonts w:eastAsia="Times New Roman" w:cstheme="minorHAnsi"/>
          <w:b/>
          <w:bCs/>
          <w:i/>
          <w:iCs/>
          <w:sz w:val="24"/>
          <w:szCs w:val="24"/>
          <w:lang w:eastAsia="es-AR"/>
        </w:rPr>
        <w:t>eurociencia</w:t>
      </w:r>
    </w:p>
    <w:p w14:paraId="5FF44B99" w14:textId="2B40412A" w:rsidR="00E77172" w:rsidRPr="00E77172" w:rsidRDefault="00E77172" w:rsidP="00E77172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E77172">
        <w:rPr>
          <w:rFonts w:eastAsia="Times New Roman" w:cstheme="minorHAnsi"/>
          <w:b/>
          <w:bCs/>
          <w:sz w:val="24"/>
          <w:szCs w:val="24"/>
          <w:lang w:eastAsia="es-AR"/>
        </w:rPr>
        <w:t>Estímulos cromáticos:</w:t>
      </w:r>
      <w:r w:rsidRPr="00E77172">
        <w:rPr>
          <w:rFonts w:eastAsia="Times New Roman" w:cstheme="minorHAnsi"/>
          <w:sz w:val="24"/>
          <w:szCs w:val="24"/>
          <w:lang w:eastAsia="es-AR"/>
        </w:rPr>
        <w:t xml:space="preserve"> El cerebro no "ve" el color directamente, sino que lo interpreta mediante señales eléctricas de la corteza visual que despiertan emociones.</w:t>
      </w:r>
    </w:p>
    <w:p w14:paraId="3A05194E" w14:textId="59D9ACD7" w:rsidR="00E77172" w:rsidRPr="00E77172" w:rsidRDefault="00E77172" w:rsidP="00E77172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E77172">
        <w:rPr>
          <w:rFonts w:eastAsia="Times New Roman" w:cstheme="minorHAnsi"/>
          <w:b/>
          <w:bCs/>
          <w:sz w:val="24"/>
          <w:szCs w:val="24"/>
          <w:lang w:eastAsia="es-AR"/>
        </w:rPr>
        <w:t>Colores de alta alerta:</w:t>
      </w:r>
      <w:r w:rsidRPr="00E77172">
        <w:rPr>
          <w:rFonts w:eastAsia="Times New Roman" w:cstheme="minorHAnsi"/>
          <w:sz w:val="24"/>
          <w:szCs w:val="24"/>
          <w:lang w:eastAsia="es-AR"/>
        </w:rPr>
        <w:t xml:space="preserve"> El rojo y el amarillo elevan la activación fisiológica y el apetito o dinamismo (ej. marcas de </w:t>
      </w:r>
      <w:proofErr w:type="spellStart"/>
      <w:r w:rsidRPr="00E77172">
        <w:rPr>
          <w:rFonts w:eastAsia="Times New Roman" w:cstheme="minorHAnsi"/>
          <w:sz w:val="24"/>
          <w:szCs w:val="24"/>
          <w:lang w:eastAsia="es-AR"/>
        </w:rPr>
        <w:t>retail</w:t>
      </w:r>
      <w:proofErr w:type="spellEnd"/>
      <w:r w:rsidRPr="00E77172">
        <w:rPr>
          <w:rFonts w:eastAsia="Times New Roman" w:cstheme="minorHAnsi"/>
          <w:sz w:val="24"/>
          <w:szCs w:val="24"/>
          <w:lang w:eastAsia="es-AR"/>
        </w:rPr>
        <w:t xml:space="preserve"> y comida rápida).</w:t>
      </w:r>
    </w:p>
    <w:p w14:paraId="7C27E48D" w14:textId="65A6A445" w:rsidR="006D3A3C" w:rsidRDefault="00E77172" w:rsidP="00E77172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 w:rsidRPr="00E77172">
        <w:rPr>
          <w:rFonts w:eastAsia="Times New Roman" w:cstheme="minorHAnsi"/>
          <w:b/>
          <w:bCs/>
          <w:sz w:val="24"/>
          <w:szCs w:val="24"/>
          <w:lang w:eastAsia="es-AR"/>
        </w:rPr>
        <w:t>Colores de confianza:</w:t>
      </w:r>
      <w:r w:rsidRPr="00E77172">
        <w:rPr>
          <w:rFonts w:eastAsia="Times New Roman" w:cstheme="minorHAnsi"/>
          <w:sz w:val="24"/>
          <w:szCs w:val="24"/>
          <w:lang w:eastAsia="es-AR"/>
        </w:rPr>
        <w:t xml:space="preserve"> El azul reduce la ansiedad y se procesa como símbolo de seguridad y orden tecnológico</w:t>
      </w:r>
      <w:r>
        <w:rPr>
          <w:rFonts w:eastAsia="Times New Roman" w:cstheme="minorHAnsi"/>
          <w:sz w:val="24"/>
          <w:szCs w:val="24"/>
          <w:lang w:eastAsia="es-AR"/>
        </w:rPr>
        <w:t>.</w:t>
      </w:r>
    </w:p>
    <w:p w14:paraId="44F8E593" w14:textId="628F85D6" w:rsidR="00C254E8" w:rsidRDefault="00C254E8" w:rsidP="00C254E8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>
        <w:rPr>
          <w:noProof/>
        </w:rPr>
        <w:lastRenderedPageBreak/>
        <w:drawing>
          <wp:inline distT="0" distB="0" distL="0" distR="0" wp14:anchorId="52E51832" wp14:editId="56D45902">
            <wp:extent cx="3269411" cy="3269411"/>
            <wp:effectExtent l="0" t="0" r="7620" b="7620"/>
            <wp:docPr id="3" name="Imagen 3" descr="Imagen de Story 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n de Story Pi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582" cy="3282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E5AA1" w14:textId="3CB79DF1" w:rsidR="00142436" w:rsidRDefault="00142436" w:rsidP="00C254E8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</w:p>
    <w:p w14:paraId="6B32FD04" w14:textId="145FE39D" w:rsidR="00142436" w:rsidRDefault="00142436" w:rsidP="00C254E8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</w:p>
    <w:p w14:paraId="3DABC48B" w14:textId="24A9B523" w:rsidR="00927A5A" w:rsidRDefault="00927A5A" w:rsidP="00C254E8">
      <w:pPr>
        <w:spacing w:after="0" w:line="240" w:lineRule="auto"/>
        <w:rPr>
          <w:rFonts w:eastAsia="Times New Roman" w:cstheme="minorHAnsi"/>
          <w:i/>
          <w:iCs/>
          <w:sz w:val="24"/>
          <w:szCs w:val="24"/>
          <w:lang w:eastAsia="es-AR"/>
        </w:rPr>
      </w:pPr>
      <w:r w:rsidRPr="00927A5A">
        <w:rPr>
          <w:rFonts w:eastAsia="Times New Roman" w:cstheme="minorHAnsi"/>
          <w:i/>
          <w:iCs/>
          <w:sz w:val="24"/>
          <w:szCs w:val="24"/>
          <w:highlight w:val="lightGray"/>
          <w:lang w:eastAsia="es-AR"/>
        </w:rPr>
        <w:t>IDEAS Y BOCETOS</w:t>
      </w:r>
    </w:p>
    <w:p w14:paraId="1D96D8A8" w14:textId="3F026FCF" w:rsidR="00927A5A" w:rsidRDefault="00927A5A" w:rsidP="00C254E8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</w:p>
    <w:p w14:paraId="5B883CAD" w14:textId="7339F532" w:rsidR="00927A5A" w:rsidRPr="00927A5A" w:rsidRDefault="00927A5A" w:rsidP="00C254E8">
      <w:pPr>
        <w:spacing w:after="0" w:line="240" w:lineRule="auto"/>
        <w:rPr>
          <w:rFonts w:eastAsia="Times New Roman" w:cstheme="minorHAnsi"/>
          <w:sz w:val="24"/>
          <w:szCs w:val="24"/>
          <w:lang w:eastAsia="es-AR"/>
        </w:rPr>
      </w:pPr>
      <w:r>
        <w:rPr>
          <w:rFonts w:eastAsia="Times New Roman" w:cstheme="minorHAnsi"/>
          <w:noProof/>
          <w:sz w:val="24"/>
          <w:szCs w:val="24"/>
          <w:lang w:eastAsia="es-AR"/>
        </w:rPr>
        <w:drawing>
          <wp:inline distT="0" distB="0" distL="0" distR="0" wp14:anchorId="11808297" wp14:editId="413D89CF">
            <wp:extent cx="4752975" cy="475297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008" cy="475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7A5A" w:rsidRPr="00927A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60ACE"/>
    <w:multiLevelType w:val="multilevel"/>
    <w:tmpl w:val="6A2A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51313"/>
    <w:multiLevelType w:val="multilevel"/>
    <w:tmpl w:val="E352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D0449"/>
    <w:multiLevelType w:val="hybridMultilevel"/>
    <w:tmpl w:val="0978BC4E"/>
    <w:lvl w:ilvl="0" w:tplc="2C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29712020"/>
    <w:multiLevelType w:val="multilevel"/>
    <w:tmpl w:val="5AD4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77A74"/>
    <w:multiLevelType w:val="hybridMultilevel"/>
    <w:tmpl w:val="B040F83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E55CB9"/>
    <w:multiLevelType w:val="multilevel"/>
    <w:tmpl w:val="D2A6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B20FBD"/>
    <w:multiLevelType w:val="multilevel"/>
    <w:tmpl w:val="E9C4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E63094"/>
    <w:multiLevelType w:val="hybridMultilevel"/>
    <w:tmpl w:val="51E8B9C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6"/>
  </w:num>
  <w:num w:numId="5">
    <w:abstractNumId w:val="3"/>
  </w:num>
  <w:num w:numId="6">
    <w:abstractNumId w:val="5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206"/>
    <w:rsid w:val="00142436"/>
    <w:rsid w:val="004E6203"/>
    <w:rsid w:val="006D3A3C"/>
    <w:rsid w:val="006E20E7"/>
    <w:rsid w:val="007F14D4"/>
    <w:rsid w:val="00844DD1"/>
    <w:rsid w:val="00927A5A"/>
    <w:rsid w:val="009D0206"/>
    <w:rsid w:val="00C254E8"/>
    <w:rsid w:val="00C9407A"/>
    <w:rsid w:val="00E77172"/>
    <w:rsid w:val="00FA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A59B7"/>
  <w15:chartTrackingRefBased/>
  <w15:docId w15:val="{8A3054A7-ED65-42A1-9F31-2E3F1EECE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9D0206"/>
    <w:rPr>
      <w:b/>
      <w:bCs/>
    </w:rPr>
  </w:style>
  <w:style w:type="character" w:customStyle="1" w:styleId="inqyif">
    <w:name w:val="inqyif"/>
    <w:basedOn w:val="Fuentedeprrafopredeter"/>
    <w:rsid w:val="006D3A3C"/>
  </w:style>
  <w:style w:type="character" w:styleId="Hipervnculo">
    <w:name w:val="Hyperlink"/>
    <w:basedOn w:val="Fuentedeprrafopredeter"/>
    <w:uiPriority w:val="99"/>
    <w:semiHidden/>
    <w:unhideWhenUsed/>
    <w:rsid w:val="006D3A3C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6D3A3C"/>
    <w:pPr>
      <w:ind w:left="720"/>
      <w:contextualSpacing/>
    </w:pPr>
  </w:style>
  <w:style w:type="paragraph" w:customStyle="1" w:styleId="z1qcye">
    <w:name w:val="z1qcye"/>
    <w:basedOn w:val="Normal"/>
    <w:rsid w:val="006D3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yadgie">
    <w:name w:val="yadgie"/>
    <w:basedOn w:val="Fuentedeprrafopredeter"/>
    <w:rsid w:val="00E77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5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0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4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3106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62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4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1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77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7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4140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60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6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5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2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412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803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7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0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8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190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02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9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36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974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7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581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 Ojeda</dc:creator>
  <cp:keywords/>
  <dc:description/>
  <cp:lastModifiedBy>Valen Ojeda</cp:lastModifiedBy>
  <cp:revision>6</cp:revision>
  <dcterms:created xsi:type="dcterms:W3CDTF">2026-08-10T14:09:00Z</dcterms:created>
  <dcterms:modified xsi:type="dcterms:W3CDTF">2026-08-19T12:56:00Z</dcterms:modified>
</cp:coreProperties>
</file>