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A19D1" w14:textId="77777777" w:rsidR="00567962" w:rsidRPr="00567962" w:rsidRDefault="00567962" w:rsidP="00567962">
      <w:pPr>
        <w:rPr>
          <w:b/>
          <w:bCs/>
        </w:rPr>
      </w:pPr>
      <w:r w:rsidRPr="00567962">
        <w:rPr>
          <w:b/>
          <w:bCs/>
        </w:rPr>
        <w:t>SQL Window Functions and Ranking Methods</w:t>
      </w:r>
    </w:p>
    <w:p w14:paraId="07AD36E1" w14:textId="77777777" w:rsidR="00567962" w:rsidRPr="00567962" w:rsidRDefault="00567962" w:rsidP="00567962">
      <w:r w:rsidRPr="00567962">
        <w:t xml:space="preserve">The session clarified the use of </w:t>
      </w:r>
      <w:r w:rsidRPr="00567962">
        <w:rPr>
          <w:b/>
          <w:bCs/>
        </w:rPr>
        <w:t>window functions</w:t>
      </w:r>
      <w:r w:rsidRPr="00567962">
        <w:t xml:space="preserve"> like </w:t>
      </w:r>
      <w:r w:rsidRPr="00567962">
        <w:rPr>
          <w:b/>
          <w:bCs/>
        </w:rPr>
        <w:t>ROW_NUMBER(), RANK(), and DENSE_RANK()</w:t>
      </w:r>
      <w:r w:rsidRPr="00567962">
        <w:t xml:space="preserve"> to rank employee salaries within departments, enabling precise data segregation and analysis (08:45).</w:t>
      </w:r>
    </w:p>
    <w:p w14:paraId="1B1F01F3" w14:textId="77777777" w:rsidR="00567962" w:rsidRPr="00567962" w:rsidRDefault="00567962" w:rsidP="00567962">
      <w:pPr>
        <w:numPr>
          <w:ilvl w:val="0"/>
          <w:numId w:val="1"/>
        </w:numPr>
      </w:pPr>
      <w:r w:rsidRPr="00567962">
        <w:rPr>
          <w:b/>
          <w:bCs/>
        </w:rPr>
        <w:t>Arib Nawal</w:t>
      </w:r>
      <w:r w:rsidRPr="00567962">
        <w:t xml:space="preserve"> demonstrated how </w:t>
      </w:r>
      <w:r w:rsidRPr="00567962">
        <w:rPr>
          <w:b/>
          <w:bCs/>
        </w:rPr>
        <w:t>ROW_NUMBER()</w:t>
      </w:r>
      <w:r w:rsidRPr="00567962">
        <w:t xml:space="preserve"> assigns unique row numbers sequentially, while </w:t>
      </w:r>
      <w:r w:rsidRPr="00567962">
        <w:rPr>
          <w:b/>
          <w:bCs/>
        </w:rPr>
        <w:t>RANK()</w:t>
      </w:r>
      <w:r w:rsidRPr="00567962">
        <w:t xml:space="preserve"> leaves gaps when salary values tie, and </w:t>
      </w:r>
      <w:r w:rsidRPr="00567962">
        <w:rPr>
          <w:b/>
          <w:bCs/>
        </w:rPr>
        <w:t>DENSE_RANK()</w:t>
      </w:r>
      <w:r w:rsidRPr="00567962">
        <w:t xml:space="preserve"> assigns consecutive ranks without gaps, illustrating their distinct behaviors on a 24-employee dataset (11:05).</w:t>
      </w:r>
    </w:p>
    <w:p w14:paraId="0F9A8133" w14:textId="77777777" w:rsidR="00567962" w:rsidRPr="00567962" w:rsidRDefault="00567962" w:rsidP="00567962">
      <w:pPr>
        <w:numPr>
          <w:ilvl w:val="0"/>
          <w:numId w:val="1"/>
        </w:numPr>
      </w:pPr>
      <w:r w:rsidRPr="00567962">
        <w:t xml:space="preserve">Partitioning by </w:t>
      </w:r>
      <w:r w:rsidRPr="00567962">
        <w:rPr>
          <w:b/>
          <w:bCs/>
        </w:rPr>
        <w:t>department name</w:t>
      </w:r>
      <w:r w:rsidRPr="00567962">
        <w:t xml:space="preserve"> was used to rank salaries within each department, aiding detailed departmental salary analysis (12:22).</w:t>
      </w:r>
    </w:p>
    <w:p w14:paraId="355B44AA" w14:textId="77777777" w:rsidR="00567962" w:rsidRPr="00567962" w:rsidRDefault="00567962" w:rsidP="00567962">
      <w:pPr>
        <w:numPr>
          <w:ilvl w:val="0"/>
          <w:numId w:val="1"/>
        </w:numPr>
      </w:pPr>
      <w:r w:rsidRPr="00567962">
        <w:t xml:space="preserve">These ranking methods supported queries like finding employees with the </w:t>
      </w:r>
      <w:r w:rsidRPr="00567962">
        <w:rPr>
          <w:b/>
          <w:bCs/>
        </w:rPr>
        <w:t>second highest salary per department</w:t>
      </w:r>
      <w:r w:rsidRPr="00567962">
        <w:t xml:space="preserve"> and filtering the </w:t>
      </w:r>
      <w:r w:rsidRPr="00567962">
        <w:rPr>
          <w:b/>
          <w:bCs/>
        </w:rPr>
        <w:t>top two ranks</w:t>
      </w:r>
      <w:r w:rsidRPr="00567962">
        <w:t>, enhancing targeted data retrieval for business insights (13:30).</w:t>
      </w:r>
    </w:p>
    <w:p w14:paraId="0965FE02" w14:textId="77777777" w:rsidR="00567962" w:rsidRPr="00567962" w:rsidRDefault="00567962" w:rsidP="00567962">
      <w:pPr>
        <w:numPr>
          <w:ilvl w:val="0"/>
          <w:numId w:val="1"/>
        </w:numPr>
      </w:pPr>
      <w:r w:rsidRPr="00567962">
        <w:t xml:space="preserve">The preference for </w:t>
      </w:r>
      <w:r w:rsidRPr="00567962">
        <w:rPr>
          <w:b/>
          <w:bCs/>
        </w:rPr>
        <w:t>Common Table Expressions (CTEs)</w:t>
      </w:r>
      <w:r w:rsidRPr="00567962">
        <w:t xml:space="preserve"> over subqueries was emphasized due to their </w:t>
      </w:r>
      <w:r w:rsidRPr="00567962">
        <w:rPr>
          <w:b/>
          <w:bCs/>
        </w:rPr>
        <w:t>lower latency and faster processing</w:t>
      </w:r>
      <w:r w:rsidRPr="00567962">
        <w:t>, underlining a strategic choice for query optimization in analytical workloads (16:31).</w:t>
      </w:r>
    </w:p>
    <w:p w14:paraId="28CE5ACF" w14:textId="77777777" w:rsidR="00567962" w:rsidRPr="00567962" w:rsidRDefault="00567962" w:rsidP="00567962">
      <w:pPr>
        <w:rPr>
          <w:b/>
          <w:bCs/>
        </w:rPr>
      </w:pPr>
      <w:r w:rsidRPr="00567962">
        <w:rPr>
          <w:b/>
          <w:bCs/>
        </w:rPr>
        <w:t>Common Table Expressions (CTEs) and Query Optimization</w:t>
      </w:r>
    </w:p>
    <w:p w14:paraId="0F7E8700" w14:textId="77777777" w:rsidR="00567962" w:rsidRPr="00567962" w:rsidRDefault="00567962" w:rsidP="00567962">
      <w:r w:rsidRPr="00567962">
        <w:t>CTEs were presented as a key technique for structuring complex SQL queries with temporary result sets, improving readability and performance (16:00).</w:t>
      </w:r>
    </w:p>
    <w:p w14:paraId="040DCFA3" w14:textId="77777777" w:rsidR="00567962" w:rsidRPr="00567962" w:rsidRDefault="00567962" w:rsidP="00567962">
      <w:pPr>
        <w:numPr>
          <w:ilvl w:val="0"/>
          <w:numId w:val="2"/>
        </w:numPr>
      </w:pPr>
      <w:r w:rsidRPr="00567962">
        <w:rPr>
          <w:b/>
          <w:bCs/>
        </w:rPr>
        <w:t>Arib Nawal</w:t>
      </w:r>
      <w:r w:rsidRPr="00567962">
        <w:t xml:space="preserve"> explained that CTEs act as </w:t>
      </w:r>
      <w:r w:rsidRPr="00567962">
        <w:rPr>
          <w:b/>
          <w:bCs/>
        </w:rPr>
        <w:t>temporary named result sets</w:t>
      </w:r>
      <w:r w:rsidRPr="00567962">
        <w:t xml:space="preserve"> reusable within a query, often replacing subqueries to enhance clarity and speed (16:17).</w:t>
      </w:r>
    </w:p>
    <w:p w14:paraId="20E36261" w14:textId="77777777" w:rsidR="00567962" w:rsidRPr="00567962" w:rsidRDefault="00567962" w:rsidP="00567962">
      <w:pPr>
        <w:numPr>
          <w:ilvl w:val="0"/>
          <w:numId w:val="2"/>
        </w:numPr>
      </w:pPr>
      <w:r w:rsidRPr="00567962">
        <w:t xml:space="preserve">A practical example showed using a CTE to filter employees earning above </w:t>
      </w:r>
      <w:r w:rsidRPr="00567962">
        <w:rPr>
          <w:b/>
          <w:bCs/>
        </w:rPr>
        <w:t>6000 salary</w:t>
      </w:r>
      <w:r w:rsidRPr="00567962">
        <w:t>, simplifying query logic and isolating filter criteria (18:02).</w:t>
      </w:r>
    </w:p>
    <w:p w14:paraId="4E41E5A0" w14:textId="77777777" w:rsidR="00567962" w:rsidRPr="00567962" w:rsidRDefault="00567962" w:rsidP="00567962">
      <w:pPr>
        <w:numPr>
          <w:ilvl w:val="0"/>
          <w:numId w:val="2"/>
        </w:numPr>
      </w:pPr>
      <w:r w:rsidRPr="00567962">
        <w:t xml:space="preserve">Using </w:t>
      </w:r>
      <w:r w:rsidRPr="00567962">
        <w:rPr>
          <w:b/>
          <w:bCs/>
        </w:rPr>
        <w:t>multiple CTEs</w:t>
      </w:r>
      <w:r w:rsidRPr="00567962">
        <w:t xml:space="preserve"> in one query was illustrated by joining department total salaries and employee counts, enabling composite analytical views from segmented data (41:53).</w:t>
      </w:r>
    </w:p>
    <w:p w14:paraId="5113026A" w14:textId="77777777" w:rsidR="00567962" w:rsidRPr="00567962" w:rsidRDefault="00567962" w:rsidP="00567962">
      <w:pPr>
        <w:numPr>
          <w:ilvl w:val="0"/>
          <w:numId w:val="2"/>
        </w:numPr>
      </w:pPr>
      <w:r w:rsidRPr="00567962">
        <w:t xml:space="preserve">The comparison highlighted that CTEs exist only during query execution, unlike </w:t>
      </w:r>
      <w:r w:rsidRPr="00567962">
        <w:rPr>
          <w:b/>
          <w:bCs/>
        </w:rPr>
        <w:t>temporary tables</w:t>
      </w:r>
      <w:r w:rsidRPr="00567962">
        <w:t xml:space="preserve"> which persist throughout a session and can be indexed or updated, informing decisions on when to use each for efficiency (48:54).</w:t>
      </w:r>
    </w:p>
    <w:p w14:paraId="61508DCC" w14:textId="77777777" w:rsidR="00567962" w:rsidRPr="00567962" w:rsidRDefault="00567962" w:rsidP="00567962">
      <w:pPr>
        <w:rPr>
          <w:b/>
          <w:bCs/>
        </w:rPr>
      </w:pPr>
      <w:r w:rsidRPr="00567962">
        <w:rPr>
          <w:b/>
          <w:bCs/>
        </w:rPr>
        <w:t>Temporary Tables: Usage and Session Scope</w:t>
      </w:r>
    </w:p>
    <w:p w14:paraId="6A5CBD86" w14:textId="77777777" w:rsidR="00567962" w:rsidRPr="00567962" w:rsidRDefault="00567962" w:rsidP="00567962">
      <w:r w:rsidRPr="00567962">
        <w:t>Temporary tables were introduced as session-specific tables useful for reusing intermediate results in complex or repetitive queries, with distinct lifecycle and visibility characteristics (49:01).</w:t>
      </w:r>
    </w:p>
    <w:p w14:paraId="02DFA589" w14:textId="77777777" w:rsidR="00567962" w:rsidRPr="00567962" w:rsidRDefault="00567962" w:rsidP="00567962">
      <w:pPr>
        <w:numPr>
          <w:ilvl w:val="0"/>
          <w:numId w:val="3"/>
        </w:numPr>
      </w:pPr>
      <w:r w:rsidRPr="00567962">
        <w:lastRenderedPageBreak/>
        <w:t xml:space="preserve">Temporary tables store data physically and remain available for the duration of a session, unlike CTEs which are ephemeral, making them suitable for </w:t>
      </w:r>
      <w:r w:rsidRPr="00567962">
        <w:rPr>
          <w:b/>
          <w:bCs/>
        </w:rPr>
        <w:t>large datasets</w:t>
      </w:r>
      <w:r w:rsidRPr="00567962">
        <w:t xml:space="preserve"> or </w:t>
      </w:r>
      <w:r w:rsidRPr="00567962">
        <w:rPr>
          <w:b/>
          <w:bCs/>
        </w:rPr>
        <w:t>indexed operations</w:t>
      </w:r>
      <w:r w:rsidRPr="00567962">
        <w:t xml:space="preserve"> that require multiple uses within one session (50:17).</w:t>
      </w:r>
    </w:p>
    <w:p w14:paraId="58DE22CE" w14:textId="77777777" w:rsidR="00567962" w:rsidRPr="00567962" w:rsidRDefault="00567962" w:rsidP="00567962">
      <w:pPr>
        <w:numPr>
          <w:ilvl w:val="0"/>
          <w:numId w:val="3"/>
        </w:numPr>
      </w:pPr>
      <w:r w:rsidRPr="00567962">
        <w:t>It was demonstrated that temporary tables are only accessible within the connection that created them and disappear once the session ends, preventing cross-session data leaks and ensuring isolation (55:49).</w:t>
      </w:r>
    </w:p>
    <w:p w14:paraId="5CEA0EDB" w14:textId="77777777" w:rsidR="00567962" w:rsidRPr="00567962" w:rsidRDefault="00567962" w:rsidP="00567962">
      <w:pPr>
        <w:numPr>
          <w:ilvl w:val="0"/>
          <w:numId w:val="3"/>
        </w:numPr>
      </w:pPr>
      <w:r w:rsidRPr="00567962">
        <w:t xml:space="preserve">The session showed that temporary tables </w:t>
      </w:r>
      <w:r w:rsidRPr="00567962">
        <w:rPr>
          <w:b/>
          <w:bCs/>
        </w:rPr>
        <w:t>hide permanent tables with the same name</w:t>
      </w:r>
      <w:r w:rsidRPr="00567962">
        <w:t xml:space="preserve"> during the session, but after session termination, the original tables reappear, clarifying the scope and precedence rules (01:01:24).</w:t>
      </w:r>
    </w:p>
    <w:p w14:paraId="1A48C61F" w14:textId="77777777" w:rsidR="00567962" w:rsidRPr="00567962" w:rsidRDefault="00567962" w:rsidP="00567962">
      <w:pPr>
        <w:numPr>
          <w:ilvl w:val="0"/>
          <w:numId w:val="3"/>
        </w:numPr>
      </w:pPr>
      <w:r w:rsidRPr="00567962">
        <w:t>Practical exercises involved creating, querying, and dropping temporary tables, reinforcing the operational understanding needed to use them effectively in production queries (51:06).</w:t>
      </w:r>
    </w:p>
    <w:p w14:paraId="74E54F93" w14:textId="77777777" w:rsidR="00567962" w:rsidRPr="00567962" w:rsidRDefault="00567962" w:rsidP="00567962">
      <w:pPr>
        <w:rPr>
          <w:b/>
          <w:bCs/>
        </w:rPr>
      </w:pPr>
      <w:r w:rsidRPr="00567962">
        <w:rPr>
          <w:b/>
          <w:bCs/>
        </w:rPr>
        <w:t>SQL Aggregation and Grouping in Business Queries</w:t>
      </w:r>
    </w:p>
    <w:p w14:paraId="1C2AC313" w14:textId="77777777" w:rsidR="00567962" w:rsidRPr="00567962" w:rsidRDefault="00567962" w:rsidP="00567962">
      <w:r w:rsidRPr="00567962">
        <w:t>The group covered foundational SQL aggregation concepts applied to real business problems like calculating customer spending and visit frequency, central to business analytics (31:31).</w:t>
      </w:r>
    </w:p>
    <w:p w14:paraId="2F8A6F5E" w14:textId="77777777" w:rsidR="00567962" w:rsidRPr="00567962" w:rsidRDefault="00567962" w:rsidP="00567962">
      <w:pPr>
        <w:numPr>
          <w:ilvl w:val="0"/>
          <w:numId w:val="4"/>
        </w:numPr>
      </w:pPr>
      <w:r w:rsidRPr="00567962">
        <w:t xml:space="preserve">To find the </w:t>
      </w:r>
      <w:r w:rsidRPr="00567962">
        <w:rPr>
          <w:b/>
          <w:bCs/>
        </w:rPr>
        <w:t>total amount spent by each customer</w:t>
      </w:r>
      <w:r w:rsidRPr="00567962">
        <w:t xml:space="preserve">, the team agreed on joining the </w:t>
      </w:r>
      <w:r w:rsidRPr="00567962">
        <w:rPr>
          <w:b/>
          <w:bCs/>
        </w:rPr>
        <w:t>sales</w:t>
      </w:r>
      <w:r w:rsidRPr="00567962">
        <w:t xml:space="preserve"> and </w:t>
      </w:r>
      <w:r w:rsidRPr="00567962">
        <w:rPr>
          <w:b/>
          <w:bCs/>
        </w:rPr>
        <w:t>menu</w:t>
      </w:r>
      <w:r w:rsidRPr="00567962">
        <w:t xml:space="preserve"> tables on </w:t>
      </w:r>
      <w:r w:rsidRPr="00567962">
        <w:rPr>
          <w:b/>
          <w:bCs/>
        </w:rPr>
        <w:t>product ID</w:t>
      </w:r>
      <w:r w:rsidRPr="00567962">
        <w:t xml:space="preserve">, then grouping by </w:t>
      </w:r>
      <w:r w:rsidRPr="00567962">
        <w:rPr>
          <w:b/>
          <w:bCs/>
        </w:rPr>
        <w:t>customer ID</w:t>
      </w:r>
      <w:r w:rsidRPr="00567962">
        <w:t xml:space="preserve"> and summing the </w:t>
      </w:r>
      <w:r w:rsidRPr="00567962">
        <w:rPr>
          <w:b/>
          <w:bCs/>
        </w:rPr>
        <w:t>price</w:t>
      </w:r>
      <w:r w:rsidRPr="00567962">
        <w:t>, ensuring correct aggregation and customer-level insights (31:32).</w:t>
      </w:r>
    </w:p>
    <w:p w14:paraId="6CDF3D37" w14:textId="77777777" w:rsidR="00567962" w:rsidRPr="00567962" w:rsidRDefault="00567962" w:rsidP="00567962">
      <w:pPr>
        <w:numPr>
          <w:ilvl w:val="0"/>
          <w:numId w:val="4"/>
        </w:numPr>
      </w:pPr>
      <w:r w:rsidRPr="00567962">
        <w:t xml:space="preserve">It was emphasized that using </w:t>
      </w:r>
      <w:r w:rsidRPr="00567962">
        <w:rPr>
          <w:b/>
          <w:bCs/>
        </w:rPr>
        <w:t>GROUP BY requires aggregation</w:t>
      </w:r>
      <w:r w:rsidRPr="00567962">
        <w:t xml:space="preserve"> on all other selected columns to avoid SQL errors, a key technical detail for accurate and valid query results (41:42).</w:t>
      </w:r>
    </w:p>
    <w:p w14:paraId="4B3C5F8A" w14:textId="77777777" w:rsidR="00567962" w:rsidRPr="00567962" w:rsidRDefault="00567962" w:rsidP="00567962">
      <w:pPr>
        <w:numPr>
          <w:ilvl w:val="0"/>
          <w:numId w:val="4"/>
        </w:numPr>
      </w:pPr>
      <w:r w:rsidRPr="00567962">
        <w:t xml:space="preserve">For calculating </w:t>
      </w:r>
      <w:r w:rsidRPr="00567962">
        <w:rPr>
          <w:b/>
          <w:bCs/>
        </w:rPr>
        <w:t>how many days each customer visited</w:t>
      </w:r>
      <w:r w:rsidRPr="00567962">
        <w:t xml:space="preserve">, the group recognized the need to count </w:t>
      </w:r>
      <w:r w:rsidRPr="00567962">
        <w:rPr>
          <w:b/>
          <w:bCs/>
        </w:rPr>
        <w:t>distinct order dates</w:t>
      </w:r>
      <w:r w:rsidRPr="00567962">
        <w:t xml:space="preserve"> per customer to avoid overcounting multiple orders on the same day, ensuring precise visit frequency metrics (51:51).</w:t>
      </w:r>
    </w:p>
    <w:p w14:paraId="662A1503" w14:textId="77777777" w:rsidR="00567962" w:rsidRPr="00567962" w:rsidRDefault="00567962" w:rsidP="00567962">
      <w:pPr>
        <w:numPr>
          <w:ilvl w:val="0"/>
          <w:numId w:val="4"/>
        </w:numPr>
      </w:pPr>
      <w:r w:rsidRPr="00567962">
        <w:t xml:space="preserve">The lesson clarified the </w:t>
      </w:r>
      <w:r w:rsidRPr="00567962">
        <w:rPr>
          <w:b/>
          <w:bCs/>
        </w:rPr>
        <w:t>order of SQL clauses</w:t>
      </w:r>
      <w:r w:rsidRPr="00567962">
        <w:t xml:space="preserve"> with group by coming after where but before having and order by, guiding the logical construction of complex queries (48:30).</w:t>
      </w:r>
    </w:p>
    <w:p w14:paraId="7774F2CC" w14:textId="77777777" w:rsidR="00567962" w:rsidRPr="00567962" w:rsidRDefault="00567962" w:rsidP="00567962">
      <w:pPr>
        <w:rPr>
          <w:b/>
          <w:bCs/>
        </w:rPr>
      </w:pPr>
      <w:r w:rsidRPr="00567962">
        <w:rPr>
          <w:b/>
          <w:bCs/>
        </w:rPr>
        <w:t>Case Study: Danny’s Diner Data Analysis</w:t>
      </w:r>
    </w:p>
    <w:p w14:paraId="5C936CBA" w14:textId="77777777" w:rsidR="00567962" w:rsidRPr="00567962" w:rsidRDefault="00567962" w:rsidP="00567962">
      <w:r w:rsidRPr="00567962">
        <w:t xml:space="preserve">The session transitioned to a practical case study focusing on helping </w:t>
      </w:r>
      <w:r w:rsidRPr="00567962">
        <w:rPr>
          <w:b/>
          <w:bCs/>
        </w:rPr>
        <w:t>Danny’s Diner</w:t>
      </w:r>
      <w:r w:rsidRPr="00567962">
        <w:t xml:space="preserve"> optimize operations using SQL insights from sales, menu, and members tables (01:24:12).</w:t>
      </w:r>
    </w:p>
    <w:p w14:paraId="1EBEF5B6" w14:textId="77777777" w:rsidR="00567962" w:rsidRPr="00567962" w:rsidRDefault="00567962" w:rsidP="00567962">
      <w:pPr>
        <w:numPr>
          <w:ilvl w:val="0"/>
          <w:numId w:val="5"/>
        </w:numPr>
      </w:pPr>
      <w:r w:rsidRPr="00567962">
        <w:t xml:space="preserve">The key business goal was to analyze </w:t>
      </w:r>
      <w:r w:rsidRPr="00567962">
        <w:rPr>
          <w:b/>
          <w:bCs/>
        </w:rPr>
        <w:t>customer spending, visit patterns, and favorite menu items</w:t>
      </w:r>
      <w:r w:rsidRPr="00567962">
        <w:t xml:space="preserve"> to improve customer engagement and personalize marketing strategies, directly impacting restaurant profitability (01:27:07).</w:t>
      </w:r>
    </w:p>
    <w:p w14:paraId="1EE50E4D" w14:textId="77777777" w:rsidR="00567962" w:rsidRPr="00567962" w:rsidRDefault="00567962" w:rsidP="00567962">
      <w:pPr>
        <w:numPr>
          <w:ilvl w:val="0"/>
          <w:numId w:val="5"/>
        </w:numPr>
      </w:pPr>
      <w:r w:rsidRPr="00567962">
        <w:lastRenderedPageBreak/>
        <w:t xml:space="preserve">The problem set required constructing queries involving </w:t>
      </w:r>
      <w:r w:rsidRPr="00567962">
        <w:rPr>
          <w:b/>
          <w:bCs/>
        </w:rPr>
        <w:t>joining sales with menu data</w:t>
      </w:r>
      <w:r w:rsidRPr="00567962">
        <w:t xml:space="preserve"> for price details, grouping by customer to aggregate spending, and counting distinct visit days to understand customer loyalty behavior (01:32:15).</w:t>
      </w:r>
    </w:p>
    <w:p w14:paraId="546268E1" w14:textId="77777777" w:rsidR="00567962" w:rsidRPr="00567962" w:rsidRDefault="00567962" w:rsidP="00567962">
      <w:pPr>
        <w:numPr>
          <w:ilvl w:val="0"/>
          <w:numId w:val="5"/>
        </w:numPr>
      </w:pPr>
      <w:r w:rsidRPr="00567962">
        <w:rPr>
          <w:b/>
          <w:bCs/>
        </w:rPr>
        <w:t>Arib Nawal</w:t>
      </w:r>
      <w:r w:rsidRPr="00567962">
        <w:t xml:space="preserve"> set expectations for active participation, calling on attendees to apply learned SQL concepts to answer questions, reinforcing learning through practical problem solving (01:26:20).</w:t>
      </w:r>
    </w:p>
    <w:p w14:paraId="5E5E4F76" w14:textId="77777777" w:rsidR="00567962" w:rsidRPr="00567962" w:rsidRDefault="00567962" w:rsidP="00567962">
      <w:pPr>
        <w:numPr>
          <w:ilvl w:val="0"/>
          <w:numId w:val="5"/>
        </w:numPr>
      </w:pPr>
      <w:r w:rsidRPr="00567962">
        <w:t>This exercise aimed to build capabilities in using SQL joins, aggregation, window functions, and CTEs in real-world scenarios, equipping the team for data-driven decision making in business contexts (01:59:25).</w:t>
      </w:r>
    </w:p>
    <w:p w14:paraId="631B45E5" w14:textId="77777777" w:rsidR="00567962" w:rsidRPr="00567962" w:rsidRDefault="00567962" w:rsidP="00567962">
      <w:pPr>
        <w:rPr>
          <w:b/>
          <w:bCs/>
        </w:rPr>
      </w:pPr>
      <w:r w:rsidRPr="00567962">
        <w:rPr>
          <w:b/>
          <w:bCs/>
        </w:rPr>
        <w:t>SQL Query Construction and Logical Flow</w:t>
      </w:r>
    </w:p>
    <w:p w14:paraId="28554ED7" w14:textId="77777777" w:rsidR="00567962" w:rsidRPr="00567962" w:rsidRDefault="00567962" w:rsidP="00567962">
      <w:r w:rsidRPr="00567962">
        <w:t>The training emphasized best practices in building SQL queries step-by-step, highlighting the importance of logical clause order and incremental query complexity (01:48:35).</w:t>
      </w:r>
    </w:p>
    <w:p w14:paraId="6BBE501D" w14:textId="77777777" w:rsidR="00567962" w:rsidRPr="00567962" w:rsidRDefault="00567962" w:rsidP="00567962">
      <w:pPr>
        <w:numPr>
          <w:ilvl w:val="0"/>
          <w:numId w:val="6"/>
        </w:numPr>
      </w:pPr>
      <w:r w:rsidRPr="00567962">
        <w:t xml:space="preserve">The team discussed the </w:t>
      </w:r>
      <w:r w:rsidRPr="00567962">
        <w:rPr>
          <w:b/>
          <w:bCs/>
        </w:rPr>
        <w:t>preferred sequence</w:t>
      </w:r>
      <w:r w:rsidRPr="00567962">
        <w:t>: FROM and JOIN clauses first, then WHERE filters, followed by GROUP BY aggregations, HAVING filters on groups, and ORDER BY sorting last, ensuring query clarity and correctness (01:48:54).</w:t>
      </w:r>
    </w:p>
    <w:p w14:paraId="7F1469B5" w14:textId="77777777" w:rsidR="00567962" w:rsidRPr="00567962" w:rsidRDefault="00567962" w:rsidP="00567962">
      <w:pPr>
        <w:numPr>
          <w:ilvl w:val="0"/>
          <w:numId w:val="6"/>
        </w:numPr>
      </w:pPr>
      <w:r w:rsidRPr="00567962">
        <w:t>The instructor encouraged starting with simple queries and progressively adding clauses or window functions, which helps catch errors early and understand query behavior in stages (01:50:11).</w:t>
      </w:r>
    </w:p>
    <w:p w14:paraId="4D284AA6" w14:textId="77777777" w:rsidR="00567962" w:rsidRPr="00567962" w:rsidRDefault="00567962" w:rsidP="00567962">
      <w:pPr>
        <w:numPr>
          <w:ilvl w:val="0"/>
          <w:numId w:val="6"/>
        </w:numPr>
      </w:pPr>
      <w:r w:rsidRPr="00567962">
        <w:t xml:space="preserve">Attendees were reminded that complex filters and rankings might require </w:t>
      </w:r>
      <w:r w:rsidRPr="00567962">
        <w:rPr>
          <w:b/>
          <w:bCs/>
        </w:rPr>
        <w:t>window functions or subqueries</w:t>
      </w:r>
      <w:r w:rsidRPr="00567962">
        <w:t>, and if needed, these can be wrapped in CTEs for modular and maintainable SQL code (01:51:16).</w:t>
      </w:r>
    </w:p>
    <w:p w14:paraId="1DC4B2ED" w14:textId="77777777" w:rsidR="00567962" w:rsidRPr="00567962" w:rsidRDefault="00567962" w:rsidP="00567962">
      <w:pPr>
        <w:numPr>
          <w:ilvl w:val="0"/>
          <w:numId w:val="6"/>
        </w:numPr>
      </w:pPr>
      <w:r w:rsidRPr="00567962">
        <w:t>This structured approach was framed as essential for solving multi-step business problems accurately while building SQL proficiency systematically (01:50:55).</w:t>
      </w:r>
    </w:p>
    <w:p w14:paraId="1E10E1CD" w14:textId="77777777" w:rsidR="00567962" w:rsidRPr="00567962" w:rsidRDefault="00567962" w:rsidP="00567962"/>
    <w:p w14:paraId="08B335B1" w14:textId="77777777" w:rsidR="00567962" w:rsidRPr="00567962" w:rsidRDefault="00567962" w:rsidP="00567962">
      <w:pPr>
        <w:rPr>
          <w:b/>
          <w:bCs/>
        </w:rPr>
      </w:pPr>
      <w:r w:rsidRPr="00567962">
        <w:rPr>
          <w:b/>
          <w:bCs/>
        </w:rPr>
        <w:t>Key Takeaways</w:t>
      </w:r>
    </w:p>
    <w:p w14:paraId="5E1F6DF6" w14:textId="77777777" w:rsidR="00567962" w:rsidRPr="00567962" w:rsidRDefault="00567962" w:rsidP="00567962">
      <w:pPr>
        <w:numPr>
          <w:ilvl w:val="0"/>
          <w:numId w:val="7"/>
        </w:numPr>
      </w:pPr>
      <w:r w:rsidRPr="00567962">
        <w:rPr>
          <w:b/>
          <w:bCs/>
        </w:rPr>
        <w:t>Window Functions Overview:</w:t>
      </w:r>
      <w:r w:rsidRPr="00567962">
        <w:t xml:space="preserve"> Discussion on ROW_NUMBER(), RANK(), DENSE_RANK() for ranking salaries, aiding analysis within departments.</w:t>
      </w:r>
    </w:p>
    <w:p w14:paraId="76CA6C14" w14:textId="77777777" w:rsidR="00567962" w:rsidRPr="00567962" w:rsidRDefault="00567962" w:rsidP="00567962">
      <w:pPr>
        <w:numPr>
          <w:ilvl w:val="0"/>
          <w:numId w:val="7"/>
        </w:numPr>
      </w:pPr>
      <w:r w:rsidRPr="00567962">
        <w:rPr>
          <w:b/>
          <w:bCs/>
        </w:rPr>
        <w:t>CTEs Explained:</w:t>
      </w:r>
      <w:r w:rsidRPr="00567962">
        <w:t xml:space="preserve"> CTEs improve query readability and performance, acting as temporary, reusable result sets in SQL.</w:t>
      </w:r>
    </w:p>
    <w:p w14:paraId="4EA122D1" w14:textId="77777777" w:rsidR="00567962" w:rsidRPr="00567962" w:rsidRDefault="00567962" w:rsidP="00567962">
      <w:pPr>
        <w:numPr>
          <w:ilvl w:val="0"/>
          <w:numId w:val="7"/>
        </w:numPr>
      </w:pPr>
      <w:r w:rsidRPr="00567962">
        <w:rPr>
          <w:b/>
          <w:bCs/>
        </w:rPr>
        <w:t>Temporary Tables Use:</w:t>
      </w:r>
      <w:r w:rsidRPr="00567962">
        <w:t xml:space="preserve"> Temporary tables store data for a session, suitable for large datasets or indexed operations.</w:t>
      </w:r>
    </w:p>
    <w:p w14:paraId="16C186F7" w14:textId="77777777" w:rsidR="00567962" w:rsidRPr="00567962" w:rsidRDefault="00567962" w:rsidP="00567962">
      <w:pPr>
        <w:numPr>
          <w:ilvl w:val="0"/>
          <w:numId w:val="7"/>
        </w:numPr>
      </w:pPr>
      <w:r w:rsidRPr="00567962">
        <w:rPr>
          <w:b/>
          <w:bCs/>
        </w:rPr>
        <w:lastRenderedPageBreak/>
        <w:t>SQL Aggregation Concepts:</w:t>
      </w:r>
      <w:r w:rsidRPr="00567962">
        <w:t xml:space="preserve"> Emphasis on aggregating customer spending and visit frequency highlights the significance of GROUP BY.</w:t>
      </w:r>
    </w:p>
    <w:p w14:paraId="19637FCF" w14:textId="77777777" w:rsidR="00567962" w:rsidRPr="00567962" w:rsidRDefault="00567962" w:rsidP="00567962">
      <w:pPr>
        <w:numPr>
          <w:ilvl w:val="0"/>
          <w:numId w:val="7"/>
        </w:numPr>
      </w:pPr>
      <w:r w:rsidRPr="00567962">
        <w:rPr>
          <w:b/>
          <w:bCs/>
        </w:rPr>
        <w:t>Case Study Focus:</w:t>
      </w:r>
      <w:r w:rsidRPr="00567962">
        <w:t xml:space="preserve"> Analyzing Danny’s Diner data to enhance customer engagement through SQL insights on spending and visit patterns.</w:t>
      </w:r>
    </w:p>
    <w:p w14:paraId="192AE605" w14:textId="77777777" w:rsidR="00567962" w:rsidRPr="00567962" w:rsidRDefault="00567962" w:rsidP="00567962">
      <w:pPr>
        <w:numPr>
          <w:ilvl w:val="0"/>
          <w:numId w:val="7"/>
        </w:numPr>
      </w:pPr>
      <w:r w:rsidRPr="00567962">
        <w:rPr>
          <w:b/>
          <w:bCs/>
        </w:rPr>
        <w:t>Query Construction Steps:</w:t>
      </w:r>
      <w:r w:rsidRPr="00567962">
        <w:t xml:space="preserve"> Best practices outlined include logical clause order for clarity and accuracy in SQL queries.</w:t>
      </w:r>
    </w:p>
    <w:p w14:paraId="1DC6FBAD" w14:textId="77777777" w:rsidR="00567962" w:rsidRPr="00567962" w:rsidRDefault="00567962" w:rsidP="00567962"/>
    <w:p w14:paraId="13A8A94F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4485"/>
    <w:multiLevelType w:val="multilevel"/>
    <w:tmpl w:val="C70C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F733A"/>
    <w:multiLevelType w:val="multilevel"/>
    <w:tmpl w:val="A264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F2177"/>
    <w:multiLevelType w:val="multilevel"/>
    <w:tmpl w:val="2608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558DF"/>
    <w:multiLevelType w:val="multilevel"/>
    <w:tmpl w:val="35F4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817D8"/>
    <w:multiLevelType w:val="multilevel"/>
    <w:tmpl w:val="CBD6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85BD1"/>
    <w:multiLevelType w:val="multilevel"/>
    <w:tmpl w:val="6A9A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7429D6"/>
    <w:multiLevelType w:val="multilevel"/>
    <w:tmpl w:val="450A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540551">
    <w:abstractNumId w:val="6"/>
  </w:num>
  <w:num w:numId="2" w16cid:durableId="577179764">
    <w:abstractNumId w:val="2"/>
  </w:num>
  <w:num w:numId="3" w16cid:durableId="197285331">
    <w:abstractNumId w:val="4"/>
  </w:num>
  <w:num w:numId="4" w16cid:durableId="145170383">
    <w:abstractNumId w:val="3"/>
  </w:num>
  <w:num w:numId="5" w16cid:durableId="251932984">
    <w:abstractNumId w:val="0"/>
  </w:num>
  <w:num w:numId="6" w16cid:durableId="2105832665">
    <w:abstractNumId w:val="5"/>
  </w:num>
  <w:num w:numId="7" w16cid:durableId="461927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326"/>
    <w:rsid w:val="0019430B"/>
    <w:rsid w:val="001A4547"/>
    <w:rsid w:val="00567962"/>
    <w:rsid w:val="005C7F2E"/>
    <w:rsid w:val="00732326"/>
    <w:rsid w:val="009A0950"/>
    <w:rsid w:val="00AE540F"/>
    <w:rsid w:val="00D3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5CD89-AD77-4CBF-A14B-610D9EC0B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1034</Words>
  <Characters>5899</Characters>
  <Application>Microsoft Office Word</Application>
  <DocSecurity>0</DocSecurity>
  <Lines>49</Lines>
  <Paragraphs>13</Paragraphs>
  <ScaleCrop>false</ScaleCrop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2026-02-23T17:10:00Z</dcterms:created>
  <dcterms:modified xsi:type="dcterms:W3CDTF">2026-02-23T17:10:00Z</dcterms:modified>
</cp:coreProperties>
</file>