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3B33" w14:textId="77777777" w:rsidR="00211693" w:rsidRPr="00211693" w:rsidRDefault="00211693" w:rsidP="00211693">
      <w:pPr>
        <w:rPr>
          <w:b/>
          <w:bCs/>
        </w:rPr>
      </w:pPr>
      <w:r w:rsidRPr="00211693">
        <w:rPr>
          <w:b/>
          <w:bCs/>
        </w:rPr>
        <w:t>Spark DAG Architecture and Job Execution</w:t>
      </w:r>
    </w:p>
    <w:p w14:paraId="0E9502CD" w14:textId="77777777" w:rsidR="00211693" w:rsidRPr="00211693" w:rsidRDefault="00211693" w:rsidP="00211693">
      <w:r w:rsidRPr="00211693">
        <w:t>The session clarified how Spark’s DAG structure breaks down big data processing into hierarchical units of work, enabling efficient parallel execution (04:44).</w:t>
      </w:r>
    </w:p>
    <w:p w14:paraId="05991BE9" w14:textId="77777777" w:rsidR="00211693" w:rsidRPr="00211693" w:rsidRDefault="00211693" w:rsidP="00211693">
      <w:pPr>
        <w:numPr>
          <w:ilvl w:val="0"/>
          <w:numId w:val="1"/>
        </w:numPr>
      </w:pPr>
      <w:r w:rsidRPr="00211693">
        <w:rPr>
          <w:b/>
          <w:bCs/>
        </w:rPr>
        <w:t>Manoj Kumar explained that a Spark application is like a nationwide project divided into state-level jobs, which further split into district-level stages and partition-level tasks</w:t>
      </w:r>
      <w:r w:rsidRPr="00211693">
        <w:t xml:space="preserve"> (46:01)</w:t>
      </w:r>
    </w:p>
    <w:p w14:paraId="5DD07E47" w14:textId="77777777" w:rsidR="00211693" w:rsidRPr="00211693" w:rsidRDefault="00211693" w:rsidP="00211693">
      <w:pPr>
        <w:numPr>
          <w:ilvl w:val="1"/>
          <w:numId w:val="1"/>
        </w:numPr>
      </w:pPr>
      <w:r w:rsidRPr="00211693">
        <w:t xml:space="preserve">Each </w:t>
      </w:r>
      <w:r w:rsidRPr="00211693">
        <w:rPr>
          <w:b/>
          <w:bCs/>
        </w:rPr>
        <w:t>job corresponds to an action triggered in Spark</w:t>
      </w:r>
      <w:r w:rsidRPr="00211693">
        <w:t>, such as count, collect, or write, creating independent execution units.</w:t>
      </w:r>
    </w:p>
    <w:p w14:paraId="22895252" w14:textId="77777777" w:rsidR="00211693" w:rsidRPr="00211693" w:rsidRDefault="00211693" w:rsidP="00211693">
      <w:pPr>
        <w:numPr>
          <w:ilvl w:val="1"/>
          <w:numId w:val="1"/>
        </w:numPr>
      </w:pPr>
      <w:r w:rsidRPr="00211693">
        <w:t>Stages represent subdivisions within jobs that run in parallel, processing data partitions concurrently.</w:t>
      </w:r>
    </w:p>
    <w:p w14:paraId="0927D62E" w14:textId="77777777" w:rsidR="00211693" w:rsidRPr="00211693" w:rsidRDefault="00211693" w:rsidP="00211693">
      <w:pPr>
        <w:numPr>
          <w:ilvl w:val="1"/>
          <w:numId w:val="1"/>
        </w:numPr>
      </w:pPr>
      <w:r w:rsidRPr="00211693">
        <w:t>Tasks are the smallest units assigned to executors, each handling one partition of data in parallel.</w:t>
      </w:r>
    </w:p>
    <w:p w14:paraId="585053A3" w14:textId="77777777" w:rsidR="00211693" w:rsidRPr="00211693" w:rsidRDefault="00211693" w:rsidP="00211693">
      <w:pPr>
        <w:numPr>
          <w:ilvl w:val="1"/>
          <w:numId w:val="1"/>
        </w:numPr>
      </w:pPr>
      <w:r w:rsidRPr="00211693">
        <w:t>This hierarchical breakdown supports large-scale, distributed data processing with fault tolerance and scalability.</w:t>
      </w:r>
    </w:p>
    <w:p w14:paraId="1CA58582" w14:textId="77777777" w:rsidR="00211693" w:rsidRPr="00211693" w:rsidRDefault="00211693" w:rsidP="00211693">
      <w:pPr>
        <w:numPr>
          <w:ilvl w:val="0"/>
          <w:numId w:val="1"/>
        </w:numPr>
      </w:pPr>
      <w:r w:rsidRPr="00211693">
        <w:rPr>
          <w:b/>
          <w:bCs/>
        </w:rPr>
        <w:t>The instructor demonstrated a simple DAG with one job, one stage, and one task, then progressed to a multi-job, multi-stage DAG with seven jobs and ten stages, revealing internal Spark behaviors</w:t>
      </w:r>
      <w:r w:rsidRPr="00211693">
        <w:t xml:space="preserve"> (52:48)</w:t>
      </w:r>
    </w:p>
    <w:p w14:paraId="14FF9848" w14:textId="77777777" w:rsidR="00211693" w:rsidRPr="00211693" w:rsidRDefault="00211693" w:rsidP="00211693">
      <w:pPr>
        <w:numPr>
          <w:ilvl w:val="1"/>
          <w:numId w:val="1"/>
        </w:numPr>
      </w:pPr>
      <w:r w:rsidRPr="00211693">
        <w:t>Each action in code triggers at least one job; however, additional jobs appear due to Spark’s internal optimizations and processes.</w:t>
      </w:r>
    </w:p>
    <w:p w14:paraId="2C81C3A5" w14:textId="77777777" w:rsidR="00211693" w:rsidRPr="00211693" w:rsidRDefault="00211693" w:rsidP="00211693">
      <w:pPr>
        <w:numPr>
          <w:ilvl w:val="1"/>
          <w:numId w:val="1"/>
        </w:numPr>
      </w:pPr>
      <w:r w:rsidRPr="00211693">
        <w:t xml:space="preserve">The </w:t>
      </w:r>
      <w:r w:rsidRPr="00211693">
        <w:rPr>
          <w:b/>
          <w:bCs/>
        </w:rPr>
        <w:t>show() action triggers two jobs internally</w:t>
      </w:r>
      <w:r w:rsidRPr="00211693">
        <w:t>: one for setting limits and one for rendering output, doubling job count for each show.</w:t>
      </w:r>
    </w:p>
    <w:p w14:paraId="093B6158" w14:textId="77777777" w:rsidR="00211693" w:rsidRPr="00211693" w:rsidRDefault="00211693" w:rsidP="00211693">
      <w:pPr>
        <w:numPr>
          <w:ilvl w:val="1"/>
          <w:numId w:val="1"/>
        </w:numPr>
      </w:pPr>
      <w:r w:rsidRPr="00211693">
        <w:t>Jobs for optimizations like shuffle handling and adaptive query execution (AQE) appear beyond the user code’s explicit actions.</w:t>
      </w:r>
    </w:p>
    <w:p w14:paraId="46121CA0" w14:textId="77777777" w:rsidR="00211693" w:rsidRPr="00211693" w:rsidRDefault="00211693" w:rsidP="00211693">
      <w:pPr>
        <w:numPr>
          <w:ilvl w:val="1"/>
          <w:numId w:val="1"/>
        </w:numPr>
      </w:pPr>
      <w:r w:rsidRPr="00211693">
        <w:t>Understanding this behavior helps anticipate job counts and performance during Spark operations.</w:t>
      </w:r>
    </w:p>
    <w:p w14:paraId="3FE0EDAF" w14:textId="77777777" w:rsidR="00211693" w:rsidRPr="00211693" w:rsidRDefault="00211693" w:rsidP="00211693">
      <w:pPr>
        <w:numPr>
          <w:ilvl w:val="0"/>
          <w:numId w:val="1"/>
        </w:numPr>
      </w:pPr>
      <w:r w:rsidRPr="00211693">
        <w:rPr>
          <w:b/>
          <w:bCs/>
        </w:rPr>
        <w:t>Manoj used relatable analogies—cooking in multiple kitchens and distributing chocolates among friends—to explain the concepts of parallelize and map partition, which underpin data distribution and processing in Spark</w:t>
      </w:r>
      <w:r w:rsidRPr="00211693">
        <w:t xml:space="preserve"> (56:32)</w:t>
      </w:r>
    </w:p>
    <w:p w14:paraId="330B17F5" w14:textId="77777777" w:rsidR="00211693" w:rsidRPr="00211693" w:rsidRDefault="00211693" w:rsidP="00211693">
      <w:pPr>
        <w:numPr>
          <w:ilvl w:val="1"/>
          <w:numId w:val="1"/>
        </w:numPr>
      </w:pPr>
      <w:r w:rsidRPr="00211693">
        <w:t>Parallelize distributes raw data across partitions (kitchens/friends).</w:t>
      </w:r>
    </w:p>
    <w:p w14:paraId="4BA2F37C" w14:textId="77777777" w:rsidR="00211693" w:rsidRPr="00211693" w:rsidRDefault="00211693" w:rsidP="00211693">
      <w:pPr>
        <w:numPr>
          <w:ilvl w:val="1"/>
          <w:numId w:val="1"/>
        </w:numPr>
      </w:pPr>
      <w:r w:rsidRPr="00211693">
        <w:t>Map partition processes each partition’s bulk data locally without shuffling.</w:t>
      </w:r>
    </w:p>
    <w:p w14:paraId="4563C1F3" w14:textId="77777777" w:rsidR="00211693" w:rsidRPr="00211693" w:rsidRDefault="00211693" w:rsidP="00211693">
      <w:pPr>
        <w:numPr>
          <w:ilvl w:val="1"/>
          <w:numId w:val="1"/>
        </w:numPr>
      </w:pPr>
      <w:r w:rsidRPr="00211693">
        <w:lastRenderedPageBreak/>
        <w:t>This approach minimizes data movement and speeds up processing within a single stage.</w:t>
      </w:r>
    </w:p>
    <w:p w14:paraId="1F146251" w14:textId="77777777" w:rsidR="00211693" w:rsidRPr="00211693" w:rsidRDefault="00211693" w:rsidP="00211693">
      <w:pPr>
        <w:numPr>
          <w:ilvl w:val="0"/>
          <w:numId w:val="1"/>
        </w:numPr>
      </w:pPr>
      <w:r w:rsidRPr="00211693">
        <w:rPr>
          <w:b/>
          <w:bCs/>
        </w:rPr>
        <w:t>The session emphasized Spark’s optimization strategies such as whole stage code generation and adaptive query execution, which combine multiple steps for faster execution and optimize shuffle reads by grouping related data</w:t>
      </w:r>
      <w:r w:rsidRPr="00211693">
        <w:t xml:space="preserve"> (31:30, 37:53)</w:t>
      </w:r>
    </w:p>
    <w:p w14:paraId="6C0C8B80" w14:textId="77777777" w:rsidR="00211693" w:rsidRPr="00211693" w:rsidRDefault="00211693" w:rsidP="00211693">
      <w:pPr>
        <w:numPr>
          <w:ilvl w:val="1"/>
          <w:numId w:val="1"/>
        </w:numPr>
      </w:pPr>
      <w:r w:rsidRPr="00211693">
        <w:t>Whole stage code generation merges operations like reading, processing, and writing into one smooth flow to reduce overhead.</w:t>
      </w:r>
    </w:p>
    <w:p w14:paraId="385091AE" w14:textId="77777777" w:rsidR="00211693" w:rsidRPr="00211693" w:rsidRDefault="00211693" w:rsidP="00211693">
      <w:pPr>
        <w:numPr>
          <w:ilvl w:val="1"/>
          <w:numId w:val="1"/>
        </w:numPr>
      </w:pPr>
      <w:r w:rsidRPr="00211693">
        <w:t>AQE optimizes shuffle reads by collecting related data pieces together, improving query performance.</w:t>
      </w:r>
    </w:p>
    <w:p w14:paraId="05F19482" w14:textId="77777777" w:rsidR="00211693" w:rsidRPr="00211693" w:rsidRDefault="00211693" w:rsidP="00211693">
      <w:pPr>
        <w:numPr>
          <w:ilvl w:val="1"/>
          <w:numId w:val="1"/>
        </w:numPr>
      </w:pPr>
      <w:r w:rsidRPr="00211693">
        <w:t>These optimizations are critical for large datasets to ensure fast and efficient processing.</w:t>
      </w:r>
    </w:p>
    <w:p w14:paraId="1FDAFFF8" w14:textId="77777777" w:rsidR="00211693" w:rsidRPr="00211693" w:rsidRDefault="00211693" w:rsidP="00211693">
      <w:pPr>
        <w:rPr>
          <w:b/>
          <w:bCs/>
        </w:rPr>
      </w:pPr>
      <w:r w:rsidRPr="00211693">
        <w:rPr>
          <w:b/>
          <w:bCs/>
        </w:rPr>
        <w:t>Data Formats and Performance Considerations</w:t>
      </w:r>
    </w:p>
    <w:p w14:paraId="2F9A7E2C" w14:textId="77777777" w:rsidR="00211693" w:rsidRPr="00211693" w:rsidRDefault="00211693" w:rsidP="00211693">
      <w:r w:rsidRPr="00211693">
        <w:t>Manoj clarified the trade-offs between file formats for big data workloads, highlighting business use cases favoring parquet or CSV (13:00).</w:t>
      </w:r>
    </w:p>
    <w:p w14:paraId="54E736D9" w14:textId="77777777" w:rsidR="00211693" w:rsidRPr="00211693" w:rsidRDefault="00211693" w:rsidP="00211693">
      <w:pPr>
        <w:numPr>
          <w:ilvl w:val="0"/>
          <w:numId w:val="2"/>
        </w:numPr>
      </w:pPr>
      <w:r w:rsidRPr="00211693">
        <w:rPr>
          <w:b/>
          <w:bCs/>
        </w:rPr>
        <w:t>Parquet format is preferred for reading due to its speed and analytics suitability, while CSV is faster for writing and favored in real-time data pipelines</w:t>
      </w:r>
      <w:r w:rsidRPr="00211693">
        <w:t xml:space="preserve"> (13:07)</w:t>
      </w:r>
    </w:p>
    <w:p w14:paraId="45300D01" w14:textId="77777777" w:rsidR="00211693" w:rsidRPr="00211693" w:rsidRDefault="00211693" w:rsidP="00211693">
      <w:pPr>
        <w:numPr>
          <w:ilvl w:val="1"/>
          <w:numId w:val="2"/>
        </w:numPr>
      </w:pPr>
      <w:r w:rsidRPr="00211693">
        <w:t>Analysts and data scientists prefer parquet for efficient querying and consumption.</w:t>
      </w:r>
    </w:p>
    <w:p w14:paraId="5F6FC7F6" w14:textId="77777777" w:rsidR="00211693" w:rsidRPr="00211693" w:rsidRDefault="00211693" w:rsidP="00211693">
      <w:pPr>
        <w:numPr>
          <w:ilvl w:val="1"/>
          <w:numId w:val="2"/>
        </w:numPr>
      </w:pPr>
      <w:r w:rsidRPr="00211693">
        <w:t>Business teams prioritize CSV for real-time data writes and interoperability.</w:t>
      </w:r>
    </w:p>
    <w:p w14:paraId="5E571815" w14:textId="77777777" w:rsidR="00211693" w:rsidRPr="00211693" w:rsidRDefault="00211693" w:rsidP="00211693">
      <w:pPr>
        <w:numPr>
          <w:ilvl w:val="1"/>
          <w:numId w:val="2"/>
        </w:numPr>
      </w:pPr>
      <w:r w:rsidRPr="00211693">
        <w:t>This dual preference explains why both formats coexist in production environments.</w:t>
      </w:r>
    </w:p>
    <w:p w14:paraId="4E43D729" w14:textId="77777777" w:rsidR="00211693" w:rsidRPr="00211693" w:rsidRDefault="00211693" w:rsidP="00211693">
      <w:pPr>
        <w:numPr>
          <w:ilvl w:val="1"/>
          <w:numId w:val="2"/>
        </w:numPr>
      </w:pPr>
      <w:r w:rsidRPr="00211693">
        <w:t>Understanding these formats helps align data engineering and business needs effectively.</w:t>
      </w:r>
    </w:p>
    <w:p w14:paraId="1BA23190" w14:textId="77777777" w:rsidR="00211693" w:rsidRPr="00211693" w:rsidRDefault="00211693" w:rsidP="00211693">
      <w:pPr>
        <w:rPr>
          <w:b/>
          <w:bCs/>
        </w:rPr>
      </w:pPr>
      <w:r w:rsidRPr="00211693">
        <w:rPr>
          <w:b/>
          <w:bCs/>
        </w:rPr>
        <w:t>Spark UI and Monitoring for Debugging</w:t>
      </w:r>
    </w:p>
    <w:p w14:paraId="385429D8" w14:textId="77777777" w:rsidR="00211693" w:rsidRPr="00211693" w:rsidRDefault="00211693" w:rsidP="00211693">
      <w:r w:rsidRPr="00211693">
        <w:t>The session demonstrated how to access and interpret the Spark UI within Databricks, showing real-time job, stage, and task metrics to track execution progress (24:31, 41:14).</w:t>
      </w:r>
    </w:p>
    <w:p w14:paraId="0FD616B8" w14:textId="77777777" w:rsidR="00211693" w:rsidRPr="00211693" w:rsidRDefault="00211693" w:rsidP="00211693">
      <w:pPr>
        <w:numPr>
          <w:ilvl w:val="0"/>
          <w:numId w:val="3"/>
        </w:numPr>
      </w:pPr>
      <w:r w:rsidRPr="00211693">
        <w:rPr>
          <w:b/>
          <w:bCs/>
        </w:rPr>
        <w:t>Manoj ran Spark jobs on Databricks to visualize DAGs and job stages, highlighting multiple jobs created per action and stages with varying task counts</w:t>
      </w:r>
      <w:r w:rsidRPr="00211693">
        <w:t xml:space="preserve"> (40:51)</w:t>
      </w:r>
    </w:p>
    <w:p w14:paraId="23323CC1" w14:textId="77777777" w:rsidR="00211693" w:rsidRPr="00211693" w:rsidRDefault="00211693" w:rsidP="00211693">
      <w:pPr>
        <w:numPr>
          <w:ilvl w:val="1"/>
          <w:numId w:val="3"/>
        </w:numPr>
      </w:pPr>
      <w:r w:rsidRPr="00211693">
        <w:t>The Spark UI reveals job timelines, execution stages, and detailed task breakdowns.</w:t>
      </w:r>
    </w:p>
    <w:p w14:paraId="59517C86" w14:textId="77777777" w:rsidR="00211693" w:rsidRPr="00211693" w:rsidRDefault="00211693" w:rsidP="00211693">
      <w:pPr>
        <w:numPr>
          <w:ilvl w:val="1"/>
          <w:numId w:val="3"/>
        </w:numPr>
      </w:pPr>
      <w:r w:rsidRPr="00211693">
        <w:lastRenderedPageBreak/>
        <w:t>It shows skipped stages when computations are cached, improving efficiency.</w:t>
      </w:r>
    </w:p>
    <w:p w14:paraId="2622F44D" w14:textId="77777777" w:rsidR="00211693" w:rsidRPr="00211693" w:rsidRDefault="00211693" w:rsidP="00211693">
      <w:pPr>
        <w:numPr>
          <w:ilvl w:val="1"/>
          <w:numId w:val="3"/>
        </w:numPr>
      </w:pPr>
      <w:r w:rsidRPr="00211693">
        <w:t>Monitoring helps identify bottlenecks and understand Spark’s internal execution flow.</w:t>
      </w:r>
    </w:p>
    <w:p w14:paraId="2602FCB9" w14:textId="77777777" w:rsidR="00211693" w:rsidRPr="00211693" w:rsidRDefault="00211693" w:rsidP="00211693">
      <w:pPr>
        <w:numPr>
          <w:ilvl w:val="1"/>
          <w:numId w:val="3"/>
        </w:numPr>
      </w:pPr>
      <w:r w:rsidRPr="00211693">
        <w:t>Accessing Spark UI in cloud environments like Databricks supports debugging and performance tuning.</w:t>
      </w:r>
    </w:p>
    <w:p w14:paraId="5BA61B60" w14:textId="77777777" w:rsidR="00211693" w:rsidRPr="00211693" w:rsidRDefault="00211693" w:rsidP="00211693">
      <w:pPr>
        <w:rPr>
          <w:b/>
          <w:bCs/>
        </w:rPr>
      </w:pPr>
      <w:r w:rsidRPr="00211693">
        <w:rPr>
          <w:b/>
          <w:bCs/>
        </w:rPr>
        <w:t>Process Improvements and Learning Approach</w:t>
      </w:r>
    </w:p>
    <w:p w14:paraId="0E75075F" w14:textId="77777777" w:rsidR="00211693" w:rsidRPr="00211693" w:rsidRDefault="00211693" w:rsidP="00211693">
      <w:r w:rsidRPr="00211693">
        <w:t>Manoj emphasized an interactive, example-driven teaching style with exercises to help the team internalize Spark concepts and apply them confidently (12:20).</w:t>
      </w:r>
    </w:p>
    <w:p w14:paraId="3AA884A7" w14:textId="77777777" w:rsidR="00211693" w:rsidRPr="00211693" w:rsidRDefault="00211693" w:rsidP="00211693">
      <w:pPr>
        <w:numPr>
          <w:ilvl w:val="0"/>
          <w:numId w:val="4"/>
        </w:numPr>
      </w:pPr>
      <w:r w:rsidRPr="00211693">
        <w:rPr>
          <w:b/>
          <w:bCs/>
        </w:rPr>
        <w:t>The session included live coding, shared notebooks, and weekend exercises to reinforce learning and enable hands-on practice</w:t>
      </w:r>
      <w:r w:rsidRPr="00211693">
        <w:t xml:space="preserve"> (09:14)</w:t>
      </w:r>
    </w:p>
    <w:p w14:paraId="6DF5DCE5" w14:textId="77777777" w:rsidR="00211693" w:rsidRPr="00211693" w:rsidRDefault="00211693" w:rsidP="00211693">
      <w:pPr>
        <w:numPr>
          <w:ilvl w:val="1"/>
          <w:numId w:val="4"/>
        </w:numPr>
      </w:pPr>
      <w:r w:rsidRPr="00211693">
        <w:t>Code snippets and datasets were shared for immediate replication.</w:t>
      </w:r>
    </w:p>
    <w:p w14:paraId="0C28426B" w14:textId="77777777" w:rsidR="00211693" w:rsidRPr="00211693" w:rsidRDefault="00211693" w:rsidP="00211693">
      <w:pPr>
        <w:numPr>
          <w:ilvl w:val="1"/>
          <w:numId w:val="4"/>
        </w:numPr>
      </w:pPr>
      <w:r w:rsidRPr="00211693">
        <w:t>Learners were encouraged to run code simultaneously and experiment independently.</w:t>
      </w:r>
    </w:p>
    <w:p w14:paraId="7F88B4D8" w14:textId="77777777" w:rsidR="00211693" w:rsidRPr="00211693" w:rsidRDefault="00211693" w:rsidP="00211693">
      <w:pPr>
        <w:numPr>
          <w:ilvl w:val="1"/>
          <w:numId w:val="4"/>
        </w:numPr>
      </w:pPr>
      <w:r w:rsidRPr="00211693">
        <w:t>This approach aims to build practical skills to handle real-world Spark projects.</w:t>
      </w:r>
    </w:p>
    <w:p w14:paraId="3A8EC897" w14:textId="77777777" w:rsidR="00211693" w:rsidRPr="00211693" w:rsidRDefault="00211693" w:rsidP="00211693">
      <w:pPr>
        <w:numPr>
          <w:ilvl w:val="1"/>
          <w:numId w:val="4"/>
        </w:numPr>
      </w:pPr>
      <w:r w:rsidRPr="00211693">
        <w:t>Follow-up sessions can provide deeper examples based on learner interest.</w:t>
      </w:r>
    </w:p>
    <w:p w14:paraId="12B22818" w14:textId="77777777" w:rsidR="00211693" w:rsidRPr="00211693" w:rsidRDefault="00211693" w:rsidP="00211693">
      <w:pPr>
        <w:numPr>
          <w:ilvl w:val="0"/>
          <w:numId w:val="4"/>
        </w:numPr>
      </w:pPr>
      <w:r w:rsidRPr="00211693">
        <w:rPr>
          <w:b/>
          <w:bCs/>
        </w:rPr>
        <w:t>Manoj acknowledged the complexity of Spark concepts and committed to simplifying explanations using everyday analogies and breaking down jargon</w:t>
      </w:r>
      <w:r w:rsidRPr="00211693">
        <w:t xml:space="preserve"> (42:44)</w:t>
      </w:r>
    </w:p>
    <w:p w14:paraId="57B8CF06" w14:textId="77777777" w:rsidR="00211693" w:rsidRPr="00211693" w:rsidRDefault="00211693" w:rsidP="00211693">
      <w:pPr>
        <w:numPr>
          <w:ilvl w:val="1"/>
          <w:numId w:val="4"/>
        </w:numPr>
      </w:pPr>
      <w:r w:rsidRPr="00211693">
        <w:t>He invited questions and offered to extend training if needed.</w:t>
      </w:r>
    </w:p>
    <w:p w14:paraId="67EAFCC2" w14:textId="77777777" w:rsidR="00211693" w:rsidRPr="00211693" w:rsidRDefault="00211693" w:rsidP="00211693">
      <w:pPr>
        <w:numPr>
          <w:ilvl w:val="1"/>
          <w:numId w:val="4"/>
        </w:numPr>
      </w:pPr>
      <w:r w:rsidRPr="00211693">
        <w:t>This learner-centric approach helps build confidence and reduces barriers to adoption.</w:t>
      </w:r>
    </w:p>
    <w:p w14:paraId="3CEF87AD" w14:textId="77777777" w:rsidR="00211693" w:rsidRPr="00211693" w:rsidRDefault="00211693" w:rsidP="00211693">
      <w:pPr>
        <w:numPr>
          <w:ilvl w:val="1"/>
          <w:numId w:val="4"/>
        </w:numPr>
      </w:pPr>
      <w:r w:rsidRPr="00211693">
        <w:t>Using relatable stories supports faster grasp of technical details.</w:t>
      </w:r>
    </w:p>
    <w:p w14:paraId="4C34D296" w14:textId="77777777" w:rsidR="00211693" w:rsidRPr="00211693" w:rsidRDefault="00211693" w:rsidP="00211693">
      <w:pPr>
        <w:numPr>
          <w:ilvl w:val="1"/>
          <w:numId w:val="4"/>
        </w:numPr>
      </w:pPr>
      <w:r w:rsidRPr="00211693">
        <w:t>The philosophy is to make Spark accessible and actionable for all skill levels.</w:t>
      </w:r>
    </w:p>
    <w:p w14:paraId="217F9D0F" w14:textId="77777777" w:rsidR="00211693" w:rsidRPr="00211693" w:rsidRDefault="00211693" w:rsidP="00211693">
      <w:pPr>
        <w:rPr>
          <w:b/>
          <w:bCs/>
        </w:rPr>
      </w:pPr>
      <w:r w:rsidRPr="00211693">
        <w:rPr>
          <w:b/>
          <w:bCs/>
        </w:rPr>
        <w:t>Timelines and Next Steps</w:t>
      </w:r>
    </w:p>
    <w:p w14:paraId="37B916C0" w14:textId="77777777" w:rsidR="00211693" w:rsidRPr="00211693" w:rsidRDefault="00211693" w:rsidP="00211693">
      <w:r w:rsidRPr="00211693">
        <w:t xml:space="preserve">The session was structured in three parts with a planned 15-minute break, covering DAG concepts, broadcast join, and </w:t>
      </w:r>
      <w:proofErr w:type="spellStart"/>
      <w:r w:rsidRPr="00211693">
        <w:t>PySpark</w:t>
      </w:r>
      <w:proofErr w:type="spellEnd"/>
      <w:r w:rsidRPr="00211693">
        <w:t xml:space="preserve"> SQL in subsequent segments (41:41).</w:t>
      </w:r>
    </w:p>
    <w:p w14:paraId="52AA9678" w14:textId="77777777" w:rsidR="00211693" w:rsidRPr="00211693" w:rsidRDefault="00211693" w:rsidP="00211693">
      <w:pPr>
        <w:numPr>
          <w:ilvl w:val="0"/>
          <w:numId w:val="5"/>
        </w:numPr>
      </w:pPr>
      <w:r w:rsidRPr="00211693">
        <w:rPr>
          <w:b/>
          <w:bCs/>
        </w:rPr>
        <w:t xml:space="preserve">Manoj set clear expectations for the </w:t>
      </w:r>
      <w:proofErr w:type="spellStart"/>
      <w:r w:rsidRPr="00211693">
        <w:rPr>
          <w:b/>
          <w:bCs/>
        </w:rPr>
        <w:t>PySpark</w:t>
      </w:r>
      <w:proofErr w:type="spellEnd"/>
      <w:r w:rsidRPr="00211693">
        <w:rPr>
          <w:b/>
          <w:bCs/>
        </w:rPr>
        <w:t xml:space="preserve"> learning journey to continue beyond the session, with focus on practical skills and ongoing engagement</w:t>
      </w:r>
      <w:r w:rsidRPr="00211693">
        <w:t xml:space="preserve"> (41:50)</w:t>
      </w:r>
    </w:p>
    <w:p w14:paraId="755B67CF" w14:textId="77777777" w:rsidR="00211693" w:rsidRPr="00211693" w:rsidRDefault="00211693" w:rsidP="00211693">
      <w:pPr>
        <w:numPr>
          <w:ilvl w:val="1"/>
          <w:numId w:val="5"/>
        </w:numPr>
      </w:pPr>
      <w:r w:rsidRPr="00211693">
        <w:t>The current session focused on DAG and job execution fundamentals.</w:t>
      </w:r>
    </w:p>
    <w:p w14:paraId="4EAA77D2" w14:textId="77777777" w:rsidR="00211693" w:rsidRPr="00211693" w:rsidRDefault="00211693" w:rsidP="00211693">
      <w:pPr>
        <w:numPr>
          <w:ilvl w:val="1"/>
          <w:numId w:val="5"/>
        </w:numPr>
      </w:pPr>
      <w:r w:rsidRPr="00211693">
        <w:t>Upcoming discussions will cover broadcast joins and SQL capabilities in Spark.</w:t>
      </w:r>
    </w:p>
    <w:p w14:paraId="7CC3846F" w14:textId="77777777" w:rsidR="00211693" w:rsidRPr="00211693" w:rsidRDefault="00211693" w:rsidP="00211693">
      <w:pPr>
        <w:numPr>
          <w:ilvl w:val="1"/>
          <w:numId w:val="5"/>
        </w:numPr>
      </w:pPr>
      <w:r w:rsidRPr="00211693">
        <w:lastRenderedPageBreak/>
        <w:t>Exercises and notebook references support asynchronous learning.</w:t>
      </w:r>
    </w:p>
    <w:p w14:paraId="73BC8BA9" w14:textId="77777777" w:rsidR="00211693" w:rsidRPr="00211693" w:rsidRDefault="00211693" w:rsidP="00211693">
      <w:pPr>
        <w:numPr>
          <w:ilvl w:val="1"/>
          <w:numId w:val="5"/>
        </w:numPr>
      </w:pPr>
      <w:r w:rsidRPr="00211693">
        <w:t>The team is encouraged to revisit materials and participate actively in future sessions.</w:t>
      </w:r>
    </w:p>
    <w:p w14:paraId="2346BD9E" w14:textId="77777777" w:rsidR="00211693" w:rsidRPr="00211693" w:rsidRDefault="00211693" w:rsidP="00211693"/>
    <w:p w14:paraId="6BE52D8A" w14:textId="77777777" w:rsidR="00211693" w:rsidRPr="00211693" w:rsidRDefault="00211693" w:rsidP="00211693">
      <w:pPr>
        <w:rPr>
          <w:b/>
          <w:bCs/>
        </w:rPr>
      </w:pPr>
      <w:r w:rsidRPr="00211693">
        <w:rPr>
          <w:b/>
          <w:bCs/>
        </w:rPr>
        <w:t>Key Takeaways</w:t>
      </w:r>
    </w:p>
    <w:p w14:paraId="5210EA7D" w14:textId="77777777" w:rsidR="00211693" w:rsidRPr="00211693" w:rsidRDefault="00211693" w:rsidP="00211693">
      <w:pPr>
        <w:numPr>
          <w:ilvl w:val="0"/>
          <w:numId w:val="6"/>
        </w:numPr>
      </w:pPr>
      <w:r w:rsidRPr="00211693">
        <w:rPr>
          <w:b/>
          <w:bCs/>
        </w:rPr>
        <w:t>Spark DAG Architecture:</w:t>
      </w:r>
      <w:r w:rsidRPr="00211693">
        <w:t xml:space="preserve"> Spark breaks down big data into hierarchical jobs, stages, and tasks for efficient parallel processing.</w:t>
      </w:r>
    </w:p>
    <w:p w14:paraId="6E0091DA" w14:textId="77777777" w:rsidR="00211693" w:rsidRPr="00211693" w:rsidRDefault="00211693" w:rsidP="00211693">
      <w:pPr>
        <w:numPr>
          <w:ilvl w:val="0"/>
          <w:numId w:val="6"/>
        </w:numPr>
      </w:pPr>
      <w:r w:rsidRPr="00211693">
        <w:rPr>
          <w:b/>
          <w:bCs/>
        </w:rPr>
        <w:t>DAG Demonstration:</w:t>
      </w:r>
      <w:r w:rsidRPr="00211693">
        <w:t xml:space="preserve"> Illustrated single and multi-job DAGs, showing how actions trigger multiple jobs due to internal optimizations.</w:t>
      </w:r>
    </w:p>
    <w:p w14:paraId="26E84D3C" w14:textId="77777777" w:rsidR="00211693" w:rsidRPr="00211693" w:rsidRDefault="00211693" w:rsidP="00211693">
      <w:pPr>
        <w:numPr>
          <w:ilvl w:val="0"/>
          <w:numId w:val="6"/>
        </w:numPr>
      </w:pPr>
      <w:r w:rsidRPr="00211693">
        <w:rPr>
          <w:b/>
          <w:bCs/>
        </w:rPr>
        <w:t>File Formats:</w:t>
      </w:r>
      <w:r w:rsidRPr="00211693">
        <w:t xml:space="preserve"> Parquet is preferred for reading due to speed, while CSV is better for writing in real-time pipelines.</w:t>
      </w:r>
    </w:p>
    <w:p w14:paraId="38E7C626" w14:textId="77777777" w:rsidR="00211693" w:rsidRPr="00211693" w:rsidRDefault="00211693" w:rsidP="00211693">
      <w:pPr>
        <w:numPr>
          <w:ilvl w:val="0"/>
          <w:numId w:val="6"/>
        </w:numPr>
      </w:pPr>
      <w:r w:rsidRPr="00211693">
        <w:rPr>
          <w:b/>
          <w:bCs/>
        </w:rPr>
        <w:t>Spark UI Monitoring:</w:t>
      </w:r>
      <w:r w:rsidRPr="00211693">
        <w:t xml:space="preserve"> Demonstrated accessing Spark UI in Databricks to visualize job metrics and identify execution bottlenecks.</w:t>
      </w:r>
    </w:p>
    <w:p w14:paraId="2EA960FE" w14:textId="77777777" w:rsidR="00211693" w:rsidRPr="00211693" w:rsidRDefault="00211693" w:rsidP="00211693">
      <w:pPr>
        <w:numPr>
          <w:ilvl w:val="0"/>
          <w:numId w:val="6"/>
        </w:numPr>
      </w:pPr>
      <w:r w:rsidRPr="00211693">
        <w:rPr>
          <w:b/>
          <w:bCs/>
        </w:rPr>
        <w:t>Interactive Learning:</w:t>
      </w:r>
      <w:r w:rsidRPr="00211693">
        <w:t xml:space="preserve"> Emphasized hands-on exercises and relatable analogies to reinforce Spark concepts for practical application.</w:t>
      </w:r>
    </w:p>
    <w:p w14:paraId="32FACB2A" w14:textId="77777777" w:rsidR="00211693" w:rsidRPr="00211693" w:rsidRDefault="00211693" w:rsidP="00211693">
      <w:pPr>
        <w:numPr>
          <w:ilvl w:val="0"/>
          <w:numId w:val="6"/>
        </w:numPr>
      </w:pPr>
      <w:r w:rsidRPr="00211693">
        <w:rPr>
          <w:b/>
          <w:bCs/>
        </w:rPr>
        <w:t>Future Learning:</w:t>
      </w:r>
      <w:r w:rsidRPr="00211693">
        <w:t xml:space="preserve"> Upcoming sessions will cover broadcast joins and </w:t>
      </w:r>
      <w:proofErr w:type="spellStart"/>
      <w:r w:rsidRPr="00211693">
        <w:t>PySpark</w:t>
      </w:r>
      <w:proofErr w:type="spellEnd"/>
      <w:r w:rsidRPr="00211693">
        <w:t xml:space="preserve"> SQL, encouraging continued engagement and practice.</w:t>
      </w:r>
    </w:p>
    <w:p w14:paraId="5A50CA65" w14:textId="77777777" w:rsidR="00211693" w:rsidRPr="00211693" w:rsidRDefault="00211693" w:rsidP="00211693"/>
    <w:p w14:paraId="44A6C5B2" w14:textId="77777777" w:rsidR="005C7F2E" w:rsidRDefault="005C7F2E"/>
    <w:sectPr w:rsidR="005C7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1310"/>
    <w:multiLevelType w:val="multilevel"/>
    <w:tmpl w:val="F0A21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D17E9"/>
    <w:multiLevelType w:val="multilevel"/>
    <w:tmpl w:val="DD94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7514E"/>
    <w:multiLevelType w:val="multilevel"/>
    <w:tmpl w:val="D11E0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945B1"/>
    <w:multiLevelType w:val="multilevel"/>
    <w:tmpl w:val="D29A0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60E11"/>
    <w:multiLevelType w:val="multilevel"/>
    <w:tmpl w:val="B1709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EF4FAC"/>
    <w:multiLevelType w:val="multilevel"/>
    <w:tmpl w:val="65B2F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896335">
    <w:abstractNumId w:val="3"/>
  </w:num>
  <w:num w:numId="2" w16cid:durableId="1314094831">
    <w:abstractNumId w:val="0"/>
  </w:num>
  <w:num w:numId="3" w16cid:durableId="617219526">
    <w:abstractNumId w:val="5"/>
  </w:num>
  <w:num w:numId="4" w16cid:durableId="1157263239">
    <w:abstractNumId w:val="2"/>
  </w:num>
  <w:num w:numId="5" w16cid:durableId="1792362384">
    <w:abstractNumId w:val="4"/>
  </w:num>
  <w:num w:numId="6" w16cid:durableId="1290235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88A"/>
    <w:rsid w:val="0019430B"/>
    <w:rsid w:val="001A4547"/>
    <w:rsid w:val="001C2F14"/>
    <w:rsid w:val="00211693"/>
    <w:rsid w:val="005C7F2E"/>
    <w:rsid w:val="009A0950"/>
    <w:rsid w:val="00AE540F"/>
    <w:rsid w:val="00FA5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38C251-8F98-4C73-8EEA-6A4C5ED3E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88A"/>
    <w:rPr>
      <w:rFonts w:eastAsiaTheme="majorEastAsia" w:cstheme="majorBidi"/>
      <w:color w:val="272727" w:themeColor="text1" w:themeTint="D8"/>
    </w:rPr>
  </w:style>
  <w:style w:type="paragraph" w:styleId="Title">
    <w:name w:val="Title"/>
    <w:basedOn w:val="Normal"/>
    <w:next w:val="Normal"/>
    <w:link w:val="TitleChar"/>
    <w:uiPriority w:val="10"/>
    <w:qFormat/>
    <w:rsid w:val="00FA5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88A"/>
    <w:pPr>
      <w:spacing w:before="160"/>
      <w:jc w:val="center"/>
    </w:pPr>
    <w:rPr>
      <w:i/>
      <w:iCs/>
      <w:color w:val="404040" w:themeColor="text1" w:themeTint="BF"/>
    </w:rPr>
  </w:style>
  <w:style w:type="character" w:customStyle="1" w:styleId="QuoteChar">
    <w:name w:val="Quote Char"/>
    <w:basedOn w:val="DefaultParagraphFont"/>
    <w:link w:val="Quote"/>
    <w:uiPriority w:val="29"/>
    <w:rsid w:val="00FA588A"/>
    <w:rPr>
      <w:i/>
      <w:iCs/>
      <w:color w:val="404040" w:themeColor="text1" w:themeTint="BF"/>
    </w:rPr>
  </w:style>
  <w:style w:type="paragraph" w:styleId="ListParagraph">
    <w:name w:val="List Paragraph"/>
    <w:basedOn w:val="Normal"/>
    <w:uiPriority w:val="34"/>
    <w:qFormat/>
    <w:rsid w:val="00FA588A"/>
    <w:pPr>
      <w:ind w:left="720"/>
      <w:contextualSpacing/>
    </w:pPr>
  </w:style>
  <w:style w:type="character" w:styleId="IntenseEmphasis">
    <w:name w:val="Intense Emphasis"/>
    <w:basedOn w:val="DefaultParagraphFont"/>
    <w:uiPriority w:val="21"/>
    <w:qFormat/>
    <w:rsid w:val="00FA588A"/>
    <w:rPr>
      <w:i/>
      <w:iCs/>
      <w:color w:val="2F5496" w:themeColor="accent1" w:themeShade="BF"/>
    </w:rPr>
  </w:style>
  <w:style w:type="paragraph" w:styleId="IntenseQuote">
    <w:name w:val="Intense Quote"/>
    <w:basedOn w:val="Normal"/>
    <w:next w:val="Normal"/>
    <w:link w:val="IntenseQuoteChar"/>
    <w:uiPriority w:val="30"/>
    <w:qFormat/>
    <w:rsid w:val="00FA5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88A"/>
    <w:rPr>
      <w:i/>
      <w:iCs/>
      <w:color w:val="2F5496" w:themeColor="accent1" w:themeShade="BF"/>
    </w:rPr>
  </w:style>
  <w:style w:type="character" w:styleId="IntenseReference">
    <w:name w:val="Intense Reference"/>
    <w:basedOn w:val="DefaultParagraphFont"/>
    <w:uiPriority w:val="32"/>
    <w:qFormat/>
    <w:rsid w:val="00FA58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964</Words>
  <Characters>5495</Characters>
  <Application>Microsoft Office Word</Application>
  <DocSecurity>0</DocSecurity>
  <Lines>45</Lines>
  <Paragraphs>12</Paragraphs>
  <ScaleCrop>false</ScaleCrop>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Ranjan Senapati</dc:creator>
  <cp:keywords/>
  <dc:description/>
  <cp:lastModifiedBy>Soumya Ranjan Senapati</cp:lastModifiedBy>
  <cp:revision>2</cp:revision>
  <dcterms:created xsi:type="dcterms:W3CDTF">2026-03-27T15:08:00Z</dcterms:created>
  <dcterms:modified xsi:type="dcterms:W3CDTF">2026-03-27T15:09:00Z</dcterms:modified>
</cp:coreProperties>
</file>