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B2CEB7" w14:textId="77777777" w:rsidR="00314DAC" w:rsidRDefault="00314DAC">
      <w:pPr>
        <w:spacing w:after="80"/>
      </w:pPr>
    </w:p>
    <w:p w14:paraId="00B123AB" w14:textId="77777777" w:rsidR="00314DAC" w:rsidRDefault="00C33172">
      <w:pPr>
        <w:spacing w:after="60"/>
        <w:jc w:val="center"/>
      </w:pPr>
      <w:r>
        <w:rPr>
          <w:i/>
          <w:iCs/>
          <w:color w:val="4A5568"/>
          <w:sz w:val="24"/>
          <w:szCs w:val="24"/>
        </w:rPr>
        <w:t>Project Design Phase</w:t>
      </w:r>
    </w:p>
    <w:p w14:paraId="26B1FACA" w14:textId="77777777" w:rsidR="00314DAC" w:rsidRDefault="00C33172">
      <w:pPr>
        <w:spacing w:after="60"/>
        <w:jc w:val="center"/>
      </w:pPr>
      <w:r>
        <w:rPr>
          <w:b/>
          <w:bCs/>
          <w:color w:val="1A56A4"/>
          <w:sz w:val="48"/>
          <w:szCs w:val="48"/>
        </w:rPr>
        <w:t>Problem – Solution Fit</w:t>
      </w:r>
    </w:p>
    <w:p w14:paraId="14EEDC8C" w14:textId="4484A49B" w:rsidR="00314DAC" w:rsidRDefault="009B48FF">
      <w:pPr>
        <w:spacing w:after="200"/>
        <w:jc w:val="center"/>
      </w:pPr>
      <w:r>
        <w:rPr>
          <w:b/>
          <w:bCs/>
          <w:color w:val="28A745"/>
          <w:sz w:val="26"/>
          <w:szCs w:val="26"/>
        </w:rPr>
        <w:t>SpendWise · Backend</w:t>
      </w:r>
      <w:r w:rsidR="00C33172">
        <w:rPr>
          <w:b/>
          <w:bCs/>
          <w:color w:val="28A745"/>
          <w:sz w:val="26"/>
          <w:szCs w:val="26"/>
        </w:rPr>
        <w:t xml:space="preserve"> Learning Project</w:t>
      </w:r>
    </w:p>
    <w:p w14:paraId="2A8F9893" w14:textId="77777777" w:rsidR="00314DAC" w:rsidRDefault="00314DAC">
      <w:pPr>
        <w:pBdr>
          <w:bottom w:val="single" w:sz="8" w:space="4" w:color="1A56A4"/>
        </w:pBdr>
        <w:spacing w:before="60" w:after="160"/>
      </w:pPr>
    </w:p>
    <w:p w14:paraId="61DD19F4" w14:textId="6630E4D6" w:rsidR="00314DAC" w:rsidRDefault="009B48FF">
      <w:pPr>
        <w:spacing w:before="280" w:after="120"/>
      </w:pPr>
      <w:r>
        <w:rPr>
          <w:b/>
          <w:bCs/>
          <w:color w:val="28A745"/>
          <w:sz w:val="26"/>
          <w:szCs w:val="26"/>
        </w:rPr>
        <w:t>▌ Document</w:t>
      </w:r>
      <w:r w:rsidR="00C33172">
        <w:rPr>
          <w:b/>
          <w:bCs/>
          <w:color w:val="1A56A4"/>
          <w:sz w:val="26"/>
          <w:szCs w:val="26"/>
        </w:rPr>
        <w:t xml:space="preserve"> Information</w:t>
      </w:r>
    </w:p>
    <w:p w14:paraId="7A397FF7" w14:textId="77777777" w:rsidR="00314DAC" w:rsidRDefault="00314DAC">
      <w:pPr>
        <w:spacing w:after="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360"/>
      </w:tblGrid>
      <w:tr w:rsidR="00314DAC" w14:paraId="1998651F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C5D8F0"/>
              <w:left w:val="single" w:sz="4" w:space="0" w:color="C5D8F0"/>
              <w:bottom w:val="single" w:sz="4" w:space="0" w:color="C5D8F0"/>
              <w:right w:val="single" w:sz="4" w:space="0" w:color="C5D8F0"/>
            </w:tcBorders>
            <w:shd w:val="clear" w:color="auto" w:fill="EAF2FB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0AEF127B" w14:textId="77777777" w:rsidR="00314DAC" w:rsidRDefault="00C33172">
            <w:r>
              <w:rPr>
                <w:b/>
                <w:bCs/>
                <w:color w:val="1A56A4"/>
                <w:sz w:val="20"/>
                <w:szCs w:val="20"/>
              </w:rPr>
              <w:t>Date</w:t>
            </w:r>
          </w:p>
        </w:tc>
        <w:tc>
          <w:tcPr>
            <w:tcW w:w="6360" w:type="dxa"/>
            <w:tcBorders>
              <w:top w:val="single" w:sz="4" w:space="0" w:color="C5D8F0"/>
              <w:left w:val="single" w:sz="4" w:space="0" w:color="C5D8F0"/>
              <w:bottom w:val="single" w:sz="4" w:space="0" w:color="C5D8F0"/>
              <w:right w:val="single" w:sz="4" w:space="0" w:color="C5D8F0"/>
            </w:tcBorders>
            <w:shd w:val="clear" w:color="auto" w:fill="FFFFFF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10A4B3F5" w14:textId="41FBD305" w:rsidR="00314DAC" w:rsidRDefault="009B48FF">
            <w:r>
              <w:t>8 March 2026</w:t>
            </w:r>
          </w:p>
        </w:tc>
      </w:tr>
      <w:tr w:rsidR="00314DAC" w14:paraId="1B00D98C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C5D8F0"/>
              <w:left w:val="single" w:sz="4" w:space="0" w:color="C5D8F0"/>
              <w:bottom w:val="single" w:sz="4" w:space="0" w:color="C5D8F0"/>
              <w:right w:val="single" w:sz="4" w:space="0" w:color="C5D8F0"/>
            </w:tcBorders>
            <w:shd w:val="clear" w:color="auto" w:fill="EAF2FB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066C02B3" w14:textId="77777777" w:rsidR="00314DAC" w:rsidRDefault="00C33172">
            <w:r>
              <w:rPr>
                <w:b/>
                <w:bCs/>
                <w:color w:val="1A56A4"/>
                <w:sz w:val="20"/>
                <w:szCs w:val="20"/>
              </w:rPr>
              <w:t>Team ID</w:t>
            </w:r>
          </w:p>
        </w:tc>
        <w:tc>
          <w:tcPr>
            <w:tcW w:w="6360" w:type="dxa"/>
            <w:tcBorders>
              <w:top w:val="single" w:sz="4" w:space="0" w:color="C5D8F0"/>
              <w:left w:val="single" w:sz="4" w:space="0" w:color="C5D8F0"/>
              <w:bottom w:val="single" w:sz="4" w:space="0" w:color="C5D8F0"/>
              <w:right w:val="single" w:sz="4" w:space="0" w:color="C5D8F0"/>
            </w:tcBorders>
            <w:shd w:val="clear" w:color="auto" w:fill="F4F8FE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78B0357C" w14:textId="3955D1A6" w:rsidR="00314DAC" w:rsidRDefault="009B48FF">
            <w:r>
              <w:t>SWTID-2026-1005</w:t>
            </w:r>
          </w:p>
        </w:tc>
      </w:tr>
      <w:tr w:rsidR="00314DAC" w14:paraId="1AB79DAA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C5D8F0"/>
              <w:left w:val="single" w:sz="4" w:space="0" w:color="C5D8F0"/>
              <w:bottom w:val="single" w:sz="4" w:space="0" w:color="C5D8F0"/>
              <w:right w:val="single" w:sz="4" w:space="0" w:color="C5D8F0"/>
            </w:tcBorders>
            <w:shd w:val="clear" w:color="auto" w:fill="EAF2FB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0AA6A14F" w14:textId="77777777" w:rsidR="00314DAC" w:rsidRDefault="00C33172">
            <w:r>
              <w:rPr>
                <w:b/>
                <w:bCs/>
                <w:color w:val="1A56A4"/>
                <w:sz w:val="20"/>
                <w:szCs w:val="20"/>
              </w:rPr>
              <w:t>Project Name</w:t>
            </w:r>
          </w:p>
        </w:tc>
        <w:tc>
          <w:tcPr>
            <w:tcW w:w="6360" w:type="dxa"/>
            <w:tcBorders>
              <w:top w:val="single" w:sz="4" w:space="0" w:color="C5D8F0"/>
              <w:left w:val="single" w:sz="4" w:space="0" w:color="C5D8F0"/>
              <w:bottom w:val="single" w:sz="4" w:space="0" w:color="C5D8F0"/>
              <w:right w:val="single" w:sz="4" w:space="0" w:color="C5D8F0"/>
            </w:tcBorders>
            <w:shd w:val="clear" w:color="auto" w:fill="FFFFFF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3587182F" w14:textId="77777777" w:rsidR="00314DAC" w:rsidRDefault="00C33172">
            <w:r>
              <w:rPr>
                <w:sz w:val="20"/>
                <w:szCs w:val="20"/>
              </w:rPr>
              <w:t>SpendWise</w:t>
            </w:r>
          </w:p>
        </w:tc>
      </w:tr>
    </w:tbl>
    <w:p w14:paraId="14E5F96E" w14:textId="77777777" w:rsidR="00314DAC" w:rsidRDefault="00314DAC">
      <w:pPr>
        <w:spacing w:after="120"/>
      </w:pPr>
    </w:p>
    <w:p w14:paraId="559EAEB3" w14:textId="0EFF91DE" w:rsidR="00314DAC" w:rsidRDefault="009B48FF">
      <w:pPr>
        <w:spacing w:before="280" w:after="120"/>
      </w:pPr>
      <w:r>
        <w:rPr>
          <w:b/>
          <w:bCs/>
          <w:color w:val="28A745"/>
          <w:sz w:val="26"/>
          <w:szCs w:val="26"/>
        </w:rPr>
        <w:t>▌ Overview</w:t>
      </w:r>
    </w:p>
    <w:p w14:paraId="43A0FCA4" w14:textId="77777777" w:rsidR="00314DAC" w:rsidRDefault="00314DAC">
      <w:pPr>
        <w:spacing w:after="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314DAC" w14:paraId="7EE4DD90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1A56A4"/>
              <w:left w:val="single" w:sz="20" w:space="0" w:color="28A745"/>
              <w:bottom w:val="single" w:sz="4" w:space="0" w:color="1A56A4"/>
              <w:right w:val="none" w:sz="0" w:space="0" w:color="FFFFFF"/>
            </w:tcBorders>
            <w:shd w:val="clear" w:color="auto" w:fill="EAF2FB"/>
            <w:tcMar>
              <w:top w:w="160" w:type="dxa"/>
              <w:left w:w="240" w:type="dxa"/>
              <w:bottom w:w="160" w:type="dxa"/>
              <w:right w:w="240" w:type="dxa"/>
            </w:tcMar>
          </w:tcPr>
          <w:p w14:paraId="120903D6" w14:textId="77777777" w:rsidR="00314DAC" w:rsidRPr="009B48FF" w:rsidRDefault="00C33172">
            <w:pPr>
              <w:spacing w:line="360" w:lineRule="auto"/>
              <w:rPr>
                <w:b/>
                <w:bCs/>
              </w:rPr>
            </w:pPr>
            <w:r w:rsidRPr="009B48FF">
              <w:rPr>
                <w:b/>
                <w:bCs/>
                <w:i/>
                <w:iCs/>
                <w:sz w:val="20"/>
                <w:szCs w:val="20"/>
              </w:rPr>
              <w:t>The Problem–Solution Fit ensures that the identified problem faced by beginners learning backend development is properly addressed by a simple, practical, and hands-on solution. SpendWise focuses on helping beginners understand API development, JWT authentication, and MongoDB integration through a small and clear project.</w:t>
            </w:r>
          </w:p>
        </w:tc>
      </w:tr>
    </w:tbl>
    <w:p w14:paraId="2D14DFB0" w14:textId="77777777" w:rsidR="00314DAC" w:rsidRDefault="00314DAC">
      <w:pPr>
        <w:spacing w:after="120"/>
      </w:pPr>
    </w:p>
    <w:p w14:paraId="14D63EE1" w14:textId="63B72DB9" w:rsidR="00314DAC" w:rsidRDefault="009B48FF">
      <w:pPr>
        <w:spacing w:before="280" w:after="120"/>
      </w:pPr>
      <w:r>
        <w:rPr>
          <w:b/>
          <w:bCs/>
          <w:color w:val="28A745"/>
          <w:sz w:val="26"/>
          <w:szCs w:val="26"/>
        </w:rPr>
        <w:t>▌ Purpose</w:t>
      </w:r>
    </w:p>
    <w:p w14:paraId="7A36EC57" w14:textId="77777777" w:rsidR="00314DAC" w:rsidRDefault="00314DAC">
      <w:pPr>
        <w:spacing w:after="40"/>
      </w:pPr>
    </w:p>
    <w:p w14:paraId="2815C50F" w14:textId="4BD9C3B4" w:rsidR="00314DAC" w:rsidRDefault="00C33172">
      <w:pPr>
        <w:spacing w:before="80" w:after="80"/>
      </w:pPr>
      <w:r>
        <w:rPr>
          <w:b/>
          <w:bCs/>
          <w:color w:val="28A745"/>
          <w:sz w:val="20"/>
          <w:szCs w:val="20"/>
        </w:rPr>
        <w:t xml:space="preserve">  </w:t>
      </w:r>
      <w:r w:rsidR="009B48FF">
        <w:rPr>
          <w:rFonts w:ascii="Cambria Math" w:hAnsi="Cambria Math" w:cs="Cambria Math"/>
          <w:b/>
          <w:bCs/>
          <w:color w:val="28A745"/>
          <w:sz w:val="20"/>
          <w:szCs w:val="20"/>
        </w:rPr>
        <w:t>◆</w:t>
      </w:r>
      <w:r w:rsidR="009B48FF">
        <w:rPr>
          <w:b/>
          <w:bCs/>
          <w:color w:val="28A745"/>
          <w:sz w:val="20"/>
          <w:szCs w:val="20"/>
        </w:rPr>
        <w:t xml:space="preserve"> Address</w:t>
      </w:r>
      <w:r>
        <w:rPr>
          <w:b/>
          <w:bCs/>
          <w:color w:val="1A56A4"/>
          <w:sz w:val="20"/>
          <w:szCs w:val="20"/>
        </w:rPr>
        <w:t xml:space="preserve"> </w:t>
      </w:r>
      <w:r w:rsidRPr="009B48FF">
        <w:rPr>
          <w:b/>
          <w:bCs/>
          <w:color w:val="00B050"/>
          <w:sz w:val="20"/>
          <w:szCs w:val="20"/>
        </w:rPr>
        <w:t>the difficulty</w:t>
      </w:r>
      <w:r w:rsidRPr="009B48FF">
        <w:rPr>
          <w:color w:val="00B050"/>
          <w:sz w:val="20"/>
          <w:szCs w:val="20"/>
        </w:rPr>
        <w:t xml:space="preserve"> </w:t>
      </w:r>
      <w:r>
        <w:rPr>
          <w:color w:val="4A5568"/>
          <w:sz w:val="20"/>
          <w:szCs w:val="20"/>
        </w:rPr>
        <w:t>beginners face in understanding backend project structure and API workflows.</w:t>
      </w:r>
    </w:p>
    <w:p w14:paraId="6635A93D" w14:textId="500CB483" w:rsidR="00314DAC" w:rsidRDefault="00C33172">
      <w:pPr>
        <w:spacing w:before="80" w:after="80"/>
      </w:pPr>
      <w:r>
        <w:rPr>
          <w:b/>
          <w:bCs/>
          <w:color w:val="28A745"/>
          <w:sz w:val="20"/>
          <w:szCs w:val="20"/>
        </w:rPr>
        <w:t xml:space="preserve">  </w:t>
      </w:r>
      <w:r w:rsidR="009B48FF">
        <w:rPr>
          <w:rFonts w:ascii="Cambria Math" w:hAnsi="Cambria Math" w:cs="Cambria Math"/>
          <w:b/>
          <w:bCs/>
          <w:color w:val="28A745"/>
          <w:sz w:val="20"/>
          <w:szCs w:val="20"/>
        </w:rPr>
        <w:t>◆</w:t>
      </w:r>
      <w:r w:rsidR="009B48FF">
        <w:rPr>
          <w:b/>
          <w:bCs/>
          <w:color w:val="28A745"/>
          <w:sz w:val="20"/>
          <w:szCs w:val="20"/>
        </w:rPr>
        <w:t xml:space="preserve"> Provide</w:t>
      </w:r>
      <w:r>
        <w:rPr>
          <w:b/>
          <w:bCs/>
          <w:color w:val="1A56A4"/>
          <w:sz w:val="20"/>
          <w:szCs w:val="20"/>
        </w:rPr>
        <w:t xml:space="preserve"> </w:t>
      </w:r>
      <w:r w:rsidRPr="009B48FF">
        <w:rPr>
          <w:b/>
          <w:bCs/>
          <w:color w:val="00B050"/>
          <w:sz w:val="20"/>
          <w:szCs w:val="20"/>
        </w:rPr>
        <w:t>a simple and practical</w:t>
      </w:r>
      <w:r w:rsidRPr="009B48FF">
        <w:rPr>
          <w:color w:val="00B050"/>
          <w:sz w:val="20"/>
          <w:szCs w:val="20"/>
        </w:rPr>
        <w:t xml:space="preserve"> </w:t>
      </w:r>
      <w:r>
        <w:rPr>
          <w:color w:val="4A5568"/>
          <w:sz w:val="20"/>
          <w:szCs w:val="20"/>
        </w:rPr>
        <w:t>backend project to learn CRUD operations.</w:t>
      </w:r>
    </w:p>
    <w:p w14:paraId="33AA6C5E" w14:textId="40F5A6E7" w:rsidR="00314DAC" w:rsidRDefault="00C33172">
      <w:pPr>
        <w:spacing w:before="80" w:after="80"/>
      </w:pPr>
      <w:r>
        <w:rPr>
          <w:b/>
          <w:bCs/>
          <w:color w:val="28A745"/>
          <w:sz w:val="20"/>
          <w:szCs w:val="20"/>
        </w:rPr>
        <w:t xml:space="preserve">  </w:t>
      </w:r>
      <w:r w:rsidR="009B48FF">
        <w:rPr>
          <w:rFonts w:ascii="Cambria Math" w:hAnsi="Cambria Math" w:cs="Cambria Math"/>
          <w:b/>
          <w:bCs/>
          <w:color w:val="28A745"/>
          <w:sz w:val="20"/>
          <w:szCs w:val="20"/>
        </w:rPr>
        <w:t>◆</w:t>
      </w:r>
      <w:r w:rsidR="009B48FF">
        <w:rPr>
          <w:b/>
          <w:bCs/>
          <w:color w:val="28A745"/>
          <w:sz w:val="20"/>
          <w:szCs w:val="20"/>
        </w:rPr>
        <w:t xml:space="preserve"> Help</w:t>
      </w:r>
      <w:r>
        <w:rPr>
          <w:b/>
          <w:bCs/>
          <w:color w:val="1A56A4"/>
          <w:sz w:val="20"/>
          <w:szCs w:val="20"/>
        </w:rPr>
        <w:t xml:space="preserve"> </w:t>
      </w:r>
      <w:r w:rsidRPr="009B48FF">
        <w:rPr>
          <w:b/>
          <w:bCs/>
          <w:color w:val="00B050"/>
          <w:sz w:val="20"/>
          <w:szCs w:val="20"/>
        </w:rPr>
        <w:t>beginners understand</w:t>
      </w:r>
      <w:r w:rsidRPr="009B48FF">
        <w:rPr>
          <w:color w:val="00B050"/>
          <w:sz w:val="20"/>
          <w:szCs w:val="20"/>
        </w:rPr>
        <w:t xml:space="preserve"> </w:t>
      </w:r>
      <w:r>
        <w:rPr>
          <w:color w:val="4A5568"/>
          <w:sz w:val="20"/>
          <w:szCs w:val="20"/>
        </w:rPr>
        <w:t>JWT-based authentication and protected routes.</w:t>
      </w:r>
    </w:p>
    <w:p w14:paraId="2C0C1882" w14:textId="5010786D" w:rsidR="00314DAC" w:rsidRDefault="00C33172">
      <w:pPr>
        <w:spacing w:before="80" w:after="80"/>
      </w:pPr>
      <w:r>
        <w:rPr>
          <w:b/>
          <w:bCs/>
          <w:color w:val="28A745"/>
          <w:sz w:val="20"/>
          <w:szCs w:val="20"/>
        </w:rPr>
        <w:t xml:space="preserve">  </w:t>
      </w:r>
      <w:r w:rsidR="009B48FF">
        <w:rPr>
          <w:rFonts w:ascii="Cambria Math" w:hAnsi="Cambria Math" w:cs="Cambria Math"/>
          <w:b/>
          <w:bCs/>
          <w:color w:val="28A745"/>
          <w:sz w:val="20"/>
          <w:szCs w:val="20"/>
        </w:rPr>
        <w:t>◆</w:t>
      </w:r>
      <w:r w:rsidR="009B48FF">
        <w:rPr>
          <w:b/>
          <w:bCs/>
          <w:color w:val="28A745"/>
          <w:sz w:val="20"/>
          <w:szCs w:val="20"/>
        </w:rPr>
        <w:t xml:space="preserve"> Teach</w:t>
      </w:r>
      <w:r>
        <w:rPr>
          <w:b/>
          <w:bCs/>
          <w:color w:val="1A56A4"/>
          <w:sz w:val="20"/>
          <w:szCs w:val="20"/>
        </w:rPr>
        <w:t xml:space="preserve"> </w:t>
      </w:r>
      <w:r w:rsidRPr="009B48FF">
        <w:rPr>
          <w:b/>
          <w:bCs/>
          <w:color w:val="00B050"/>
          <w:sz w:val="20"/>
          <w:szCs w:val="20"/>
        </w:rPr>
        <w:t>beginners how to</w:t>
      </w:r>
      <w:r w:rsidRPr="009B48FF">
        <w:rPr>
          <w:color w:val="00B050"/>
          <w:sz w:val="20"/>
          <w:szCs w:val="20"/>
        </w:rPr>
        <w:t xml:space="preserve"> </w:t>
      </w:r>
      <w:r>
        <w:rPr>
          <w:color w:val="4A5568"/>
          <w:sz w:val="20"/>
          <w:szCs w:val="20"/>
        </w:rPr>
        <w:t>connect and use MongoDB with Node.js and Express.</w:t>
      </w:r>
    </w:p>
    <w:p w14:paraId="6714FC34" w14:textId="1A349BF1" w:rsidR="00314DAC" w:rsidRDefault="00C33172">
      <w:pPr>
        <w:spacing w:before="80" w:after="80"/>
      </w:pPr>
      <w:r>
        <w:rPr>
          <w:b/>
          <w:bCs/>
          <w:color w:val="28A745"/>
          <w:sz w:val="20"/>
          <w:szCs w:val="20"/>
        </w:rPr>
        <w:t xml:space="preserve">  </w:t>
      </w:r>
      <w:r w:rsidR="009B48FF">
        <w:rPr>
          <w:rFonts w:ascii="Cambria Math" w:hAnsi="Cambria Math" w:cs="Cambria Math"/>
          <w:b/>
          <w:bCs/>
          <w:color w:val="28A745"/>
          <w:sz w:val="20"/>
          <w:szCs w:val="20"/>
        </w:rPr>
        <w:t>◆</w:t>
      </w:r>
      <w:r w:rsidR="009B48FF">
        <w:rPr>
          <w:b/>
          <w:bCs/>
          <w:color w:val="28A745"/>
          <w:sz w:val="20"/>
          <w:szCs w:val="20"/>
        </w:rPr>
        <w:t xml:space="preserve"> Offer</w:t>
      </w:r>
      <w:r>
        <w:rPr>
          <w:b/>
          <w:bCs/>
          <w:color w:val="1A56A4"/>
          <w:sz w:val="20"/>
          <w:szCs w:val="20"/>
        </w:rPr>
        <w:t xml:space="preserve"> </w:t>
      </w:r>
      <w:r w:rsidRPr="009B48FF">
        <w:rPr>
          <w:b/>
          <w:bCs/>
          <w:color w:val="00B050"/>
          <w:sz w:val="20"/>
          <w:szCs w:val="20"/>
        </w:rPr>
        <w:t>a clean and minimal project</w:t>
      </w:r>
      <w:r w:rsidRPr="009B48FF">
        <w:rPr>
          <w:color w:val="00B050"/>
          <w:sz w:val="20"/>
          <w:szCs w:val="20"/>
        </w:rPr>
        <w:t xml:space="preserve"> </w:t>
      </w:r>
      <w:r>
        <w:rPr>
          <w:color w:val="4A5568"/>
          <w:sz w:val="20"/>
          <w:szCs w:val="20"/>
        </w:rPr>
        <w:t>testable using Postman or Thunder Client.</w:t>
      </w:r>
    </w:p>
    <w:p w14:paraId="2B1C53F3" w14:textId="77777777" w:rsidR="00314DAC" w:rsidRDefault="00314DAC">
      <w:pPr>
        <w:spacing w:after="120"/>
      </w:pPr>
    </w:p>
    <w:p w14:paraId="78CD4AD2" w14:textId="174D9EF2" w:rsidR="00314DAC" w:rsidRDefault="009B48FF">
      <w:pPr>
        <w:spacing w:before="280" w:after="120"/>
      </w:pPr>
      <w:r>
        <w:rPr>
          <w:b/>
          <w:bCs/>
          <w:color w:val="28A745"/>
          <w:sz w:val="26"/>
          <w:szCs w:val="26"/>
        </w:rPr>
        <w:t>▌ Problem</w:t>
      </w:r>
      <w:r w:rsidR="00C33172">
        <w:rPr>
          <w:b/>
          <w:bCs/>
          <w:color w:val="1A56A4"/>
          <w:sz w:val="26"/>
          <w:szCs w:val="26"/>
        </w:rPr>
        <w:t xml:space="preserve"> Statement vs. Solution</w:t>
      </w:r>
    </w:p>
    <w:p w14:paraId="76BC474F" w14:textId="77777777" w:rsidR="00314DAC" w:rsidRDefault="00314DAC">
      <w:pPr>
        <w:spacing w:after="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 w:rsidR="00314DAC" w14:paraId="6E6085E9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4" w:space="0" w:color="1A56A4"/>
              <w:left w:val="single" w:sz="4" w:space="0" w:color="1A56A4"/>
              <w:bottom w:val="single" w:sz="4" w:space="0" w:color="1A56A4"/>
              <w:right w:val="single" w:sz="4" w:space="0" w:color="1A56A4"/>
            </w:tcBorders>
            <w:shd w:val="clear" w:color="auto" w:fill="1A56A4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300886A1" w14:textId="72201393" w:rsidR="00314DAC" w:rsidRDefault="009B48FF">
            <w:pPr>
              <w:jc w:val="center"/>
            </w:pPr>
            <w:r>
              <w:rPr>
                <w:rFonts w:ascii="Segoe UI Symbol" w:hAnsi="Segoe UI Symbol" w:cs="Segoe UI Symbol"/>
                <w:b/>
                <w:bCs/>
                <w:color w:val="FFFFFF"/>
              </w:rPr>
              <w:t>⚠</w:t>
            </w:r>
            <w:r>
              <w:rPr>
                <w:b/>
                <w:bCs/>
                <w:color w:val="FFFFFF"/>
              </w:rPr>
              <w:t xml:space="preserve"> THE</w:t>
            </w:r>
            <w:r w:rsidR="00C33172">
              <w:rPr>
                <w:b/>
                <w:bCs/>
                <w:color w:val="FFFFFF"/>
              </w:rPr>
              <w:t xml:space="preserve"> PROBLEM</w:t>
            </w:r>
          </w:p>
        </w:tc>
        <w:tc>
          <w:tcPr>
            <w:tcW w:w="4680" w:type="dxa"/>
            <w:tcBorders>
              <w:top w:val="single" w:sz="4" w:space="0" w:color="28A745"/>
              <w:left w:val="single" w:sz="4" w:space="0" w:color="28A745"/>
              <w:bottom w:val="single" w:sz="4" w:space="0" w:color="28A745"/>
              <w:right w:val="single" w:sz="4" w:space="0" w:color="28A745"/>
            </w:tcBorders>
            <w:shd w:val="clear" w:color="auto" w:fill="28A745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52219BBD" w14:textId="73C07A1E" w:rsidR="00314DAC" w:rsidRDefault="009B48FF">
            <w:pPr>
              <w:jc w:val="center"/>
            </w:pPr>
            <w:r>
              <w:rPr>
                <w:rFonts w:ascii="Segoe UI Symbol" w:hAnsi="Segoe UI Symbol" w:cs="Segoe UI Symbol"/>
                <w:b/>
                <w:bCs/>
                <w:color w:val="FFFFFF"/>
              </w:rPr>
              <w:t>✔</w:t>
            </w:r>
            <w:r>
              <w:rPr>
                <w:b/>
                <w:bCs/>
                <w:color w:val="FFFFFF"/>
              </w:rPr>
              <w:t xml:space="preserve"> THE</w:t>
            </w:r>
            <w:r w:rsidR="00C33172">
              <w:rPr>
                <w:b/>
                <w:bCs/>
                <w:color w:val="FFFFFF"/>
              </w:rPr>
              <w:t xml:space="preserve"> SOLUTION</w:t>
            </w:r>
          </w:p>
        </w:tc>
      </w:tr>
      <w:tr w:rsidR="00314DAC" w14:paraId="737E1127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4" w:space="0" w:color="C5D8F0"/>
              <w:left w:val="single" w:sz="4" w:space="0" w:color="C5D8F0"/>
              <w:bottom w:val="single" w:sz="4" w:space="0" w:color="C5D8F0"/>
              <w:right w:val="single" w:sz="4" w:space="0" w:color="C5D8F0"/>
            </w:tcBorders>
            <w:shd w:val="clear" w:color="auto" w:fill="FFF4F4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07FE3D33" w14:textId="77777777" w:rsidR="00314DAC" w:rsidRDefault="00C33172">
            <w:r>
              <w:rPr>
                <w:sz w:val="19"/>
                <w:szCs w:val="19"/>
              </w:rPr>
              <w:t>Most tutorials are too simple or too complex for beginners.</w:t>
            </w:r>
          </w:p>
        </w:tc>
        <w:tc>
          <w:tcPr>
            <w:tcW w:w="4680" w:type="dxa"/>
            <w:tcBorders>
              <w:top w:val="single" w:sz="4" w:space="0" w:color="C5D8F0"/>
              <w:left w:val="single" w:sz="4" w:space="0" w:color="C5D8F0"/>
              <w:bottom w:val="single" w:sz="4" w:space="0" w:color="C5D8F0"/>
              <w:right w:val="single" w:sz="4" w:space="0" w:color="C5D8F0"/>
            </w:tcBorders>
            <w:shd w:val="clear" w:color="auto" w:fill="EAF7EC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3F7E8340" w14:textId="77777777" w:rsidR="00314DAC" w:rsidRDefault="00C33172">
            <w:r>
              <w:rPr>
                <w:sz w:val="19"/>
                <w:szCs w:val="19"/>
              </w:rPr>
              <w:t>SpendWise is purpose-built at the right complexity level for learners.</w:t>
            </w:r>
          </w:p>
        </w:tc>
      </w:tr>
      <w:tr w:rsidR="00314DAC" w14:paraId="5BFF2474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4" w:space="0" w:color="C5D8F0"/>
              <w:left w:val="single" w:sz="4" w:space="0" w:color="C5D8F0"/>
              <w:bottom w:val="single" w:sz="4" w:space="0" w:color="C5D8F0"/>
              <w:right w:val="single" w:sz="4" w:space="0" w:color="C5D8F0"/>
            </w:tcBorders>
            <w:shd w:val="clear" w:color="auto" w:fill="FFFFFF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4664FC61" w14:textId="77777777" w:rsidR="00314DAC" w:rsidRDefault="00C33172">
            <w:r>
              <w:rPr>
                <w:sz w:val="19"/>
                <w:szCs w:val="19"/>
              </w:rPr>
              <w:t>Authentication, DB, and CRUD feel disconnected in isolation.</w:t>
            </w:r>
          </w:p>
        </w:tc>
        <w:tc>
          <w:tcPr>
            <w:tcW w:w="4680" w:type="dxa"/>
            <w:tcBorders>
              <w:top w:val="single" w:sz="4" w:space="0" w:color="C5D8F0"/>
              <w:left w:val="single" w:sz="4" w:space="0" w:color="C5D8F0"/>
              <w:bottom w:val="single" w:sz="4" w:space="0" w:color="C5D8F0"/>
              <w:right w:val="single" w:sz="4" w:space="0" w:color="C5D8F0"/>
            </w:tcBorders>
            <w:shd w:val="clear" w:color="auto" w:fill="FFFFFF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2B32EEC7" w14:textId="77777777" w:rsidR="00314DAC" w:rsidRDefault="00C33172">
            <w:r>
              <w:rPr>
                <w:sz w:val="19"/>
                <w:szCs w:val="19"/>
              </w:rPr>
              <w:t>All three are integrated in one cohesive, real-world project.</w:t>
            </w:r>
          </w:p>
        </w:tc>
      </w:tr>
      <w:tr w:rsidR="00314DAC" w14:paraId="15172C8E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4" w:space="0" w:color="C5D8F0"/>
              <w:left w:val="single" w:sz="4" w:space="0" w:color="C5D8F0"/>
              <w:bottom w:val="single" w:sz="4" w:space="0" w:color="C5D8F0"/>
              <w:right w:val="single" w:sz="4" w:space="0" w:color="C5D8F0"/>
            </w:tcBorders>
            <w:shd w:val="clear" w:color="auto" w:fill="FFF4F4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66266003" w14:textId="77777777" w:rsidR="00314DAC" w:rsidRDefault="00C33172">
            <w:r>
              <w:rPr>
                <w:sz w:val="19"/>
                <w:szCs w:val="19"/>
              </w:rPr>
              <w:lastRenderedPageBreak/>
              <w:t>Learners struggle to understand real API structure &amp; security.</w:t>
            </w:r>
          </w:p>
        </w:tc>
        <w:tc>
          <w:tcPr>
            <w:tcW w:w="4680" w:type="dxa"/>
            <w:tcBorders>
              <w:top w:val="single" w:sz="4" w:space="0" w:color="C5D8F0"/>
              <w:left w:val="single" w:sz="4" w:space="0" w:color="C5D8F0"/>
              <w:bottom w:val="single" w:sz="4" w:space="0" w:color="C5D8F0"/>
              <w:right w:val="single" w:sz="4" w:space="0" w:color="C5D8F0"/>
            </w:tcBorders>
            <w:shd w:val="clear" w:color="auto" w:fill="EAF7EC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693E462D" w14:textId="77777777" w:rsidR="00314DAC" w:rsidRDefault="00C33172">
            <w:r>
              <w:rPr>
                <w:sz w:val="19"/>
                <w:szCs w:val="19"/>
              </w:rPr>
              <w:t>JWT middleware &amp; clean folder structure teach best practices.</w:t>
            </w:r>
          </w:p>
        </w:tc>
      </w:tr>
      <w:tr w:rsidR="00314DAC" w14:paraId="2EA6425B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4" w:space="0" w:color="C5D8F0"/>
              <w:left w:val="single" w:sz="4" w:space="0" w:color="C5D8F0"/>
              <w:bottom w:val="single" w:sz="4" w:space="0" w:color="C5D8F0"/>
              <w:right w:val="single" w:sz="4" w:space="0" w:color="C5D8F0"/>
            </w:tcBorders>
            <w:shd w:val="clear" w:color="auto" w:fill="FFFFFF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3514EEE5" w14:textId="77777777" w:rsidR="00314DAC" w:rsidRDefault="00C33172">
            <w:r>
              <w:rPr>
                <w:sz w:val="19"/>
                <w:szCs w:val="19"/>
              </w:rPr>
              <w:t>Hard to test APIs without a proper environment.</w:t>
            </w:r>
          </w:p>
        </w:tc>
        <w:tc>
          <w:tcPr>
            <w:tcW w:w="4680" w:type="dxa"/>
            <w:tcBorders>
              <w:top w:val="single" w:sz="4" w:space="0" w:color="C5D8F0"/>
              <w:left w:val="single" w:sz="4" w:space="0" w:color="C5D8F0"/>
              <w:bottom w:val="single" w:sz="4" w:space="0" w:color="C5D8F0"/>
              <w:right w:val="single" w:sz="4" w:space="0" w:color="C5D8F0"/>
            </w:tcBorders>
            <w:shd w:val="clear" w:color="auto" w:fill="FFFFFF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7F1DA094" w14:textId="77777777" w:rsidR="00314DAC" w:rsidRDefault="00C33172">
            <w:r>
              <w:rPr>
                <w:sz w:val="19"/>
                <w:szCs w:val="19"/>
              </w:rPr>
              <w:t>Fully testable with Postman or Thunder Client out of the box.</w:t>
            </w:r>
          </w:p>
        </w:tc>
      </w:tr>
    </w:tbl>
    <w:p w14:paraId="3B4C68D0" w14:textId="77777777" w:rsidR="00314DAC" w:rsidRDefault="00314DAC">
      <w:pPr>
        <w:spacing w:after="120"/>
      </w:pPr>
    </w:p>
    <w:p w14:paraId="7D5DBF89" w14:textId="13539C2B" w:rsidR="00314DAC" w:rsidRDefault="009B48FF">
      <w:pPr>
        <w:spacing w:before="280" w:after="120"/>
      </w:pPr>
      <w:r>
        <w:rPr>
          <w:b/>
          <w:bCs/>
          <w:color w:val="28A745"/>
          <w:sz w:val="26"/>
          <w:szCs w:val="26"/>
        </w:rPr>
        <w:t>▌ Solution</w:t>
      </w:r>
      <w:r w:rsidR="00C33172">
        <w:rPr>
          <w:b/>
          <w:bCs/>
          <w:color w:val="1A56A4"/>
          <w:sz w:val="26"/>
          <w:szCs w:val="26"/>
        </w:rPr>
        <w:t xml:space="preserve"> – Key Components</w:t>
      </w:r>
    </w:p>
    <w:p w14:paraId="1089F205" w14:textId="77777777" w:rsidR="00314DAC" w:rsidRDefault="00314DAC">
      <w:pPr>
        <w:spacing w:after="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 w:rsidR="00314DAC" w14:paraId="0004C21A" w14:textId="77777777">
        <w:tblPrEx>
          <w:tblCellMar>
            <w:top w:w="0" w:type="dxa"/>
            <w:bottom w:w="0" w:type="dxa"/>
          </w:tblCellMar>
        </w:tblPrEx>
        <w:tc>
          <w:tcPr>
            <w:tcW w:w="4560" w:type="dxa"/>
            <w:tcBorders>
              <w:top w:val="single" w:sz="4" w:space="0" w:color="C5D8F0"/>
              <w:left w:val="single" w:sz="4" w:space="0" w:color="C5D8F0"/>
              <w:bottom w:val="single" w:sz="4" w:space="0" w:color="C5D8F0"/>
              <w:right w:val="single" w:sz="4" w:space="0" w:color="C5D8F0"/>
            </w:tcBorders>
            <w:shd w:val="clear" w:color="auto" w:fill="F4F8FE"/>
            <w:tcMar>
              <w:top w:w="140" w:type="dxa"/>
              <w:left w:w="180" w:type="dxa"/>
              <w:bottom w:w="140" w:type="dxa"/>
              <w:right w:w="180" w:type="dxa"/>
            </w:tcMar>
          </w:tcPr>
          <w:p w14:paraId="1716580D" w14:textId="77777777" w:rsidR="00314DAC" w:rsidRDefault="00C33172">
            <w:pPr>
              <w:spacing w:after="60"/>
            </w:pPr>
            <w:r>
              <w:rPr>
                <w:b/>
                <w:bCs/>
                <w:color w:val="1A56A4"/>
                <w:sz w:val="20"/>
                <w:szCs w:val="20"/>
              </w:rPr>
              <w:t>Node.js + Express + MongoDB</w:t>
            </w:r>
          </w:p>
          <w:p w14:paraId="4F3CA0F8" w14:textId="77777777" w:rsidR="00314DAC" w:rsidRDefault="00C33172">
            <w:r>
              <w:rPr>
                <w:color w:val="4A5568"/>
                <w:sz w:val="18"/>
                <w:szCs w:val="18"/>
              </w:rPr>
              <w:t>Lightweight, industry-standard stack designed for beginners entering backend development.</w:t>
            </w:r>
          </w:p>
        </w:tc>
        <w:tc>
          <w:tcPr>
            <w:tcW w:w="4560" w:type="dxa"/>
            <w:tcBorders>
              <w:top w:val="single" w:sz="4" w:space="0" w:color="C5D8F0"/>
              <w:left w:val="single" w:sz="4" w:space="0" w:color="C5D8F0"/>
              <w:bottom w:val="single" w:sz="4" w:space="0" w:color="C5D8F0"/>
              <w:right w:val="single" w:sz="4" w:space="0" w:color="C5D8F0"/>
            </w:tcBorders>
            <w:shd w:val="clear" w:color="auto" w:fill="F4F8FE"/>
            <w:tcMar>
              <w:top w:w="140" w:type="dxa"/>
              <w:left w:w="180" w:type="dxa"/>
              <w:bottom w:w="140" w:type="dxa"/>
              <w:right w:w="180" w:type="dxa"/>
            </w:tcMar>
          </w:tcPr>
          <w:p w14:paraId="63F8376A" w14:textId="77777777" w:rsidR="00314DAC" w:rsidRDefault="00C33172">
            <w:pPr>
              <w:spacing w:after="60"/>
            </w:pPr>
            <w:r>
              <w:rPr>
                <w:b/>
                <w:bCs/>
                <w:color w:val="1A56A4"/>
                <w:sz w:val="20"/>
                <w:szCs w:val="20"/>
              </w:rPr>
              <w:t>User Registration &amp; Login</w:t>
            </w:r>
          </w:p>
          <w:p w14:paraId="4472B7DF" w14:textId="77777777" w:rsidR="00314DAC" w:rsidRDefault="00C33172">
            <w:r>
              <w:rPr>
                <w:color w:val="4A5568"/>
                <w:sz w:val="18"/>
                <w:szCs w:val="18"/>
              </w:rPr>
              <w:t>Full auth flow with secure password handling and JWT token issuance.</w:t>
            </w:r>
          </w:p>
        </w:tc>
      </w:tr>
      <w:tr w:rsidR="00314DAC" w14:paraId="4BB006CA" w14:textId="77777777">
        <w:tblPrEx>
          <w:tblCellMar>
            <w:top w:w="0" w:type="dxa"/>
            <w:bottom w:w="0" w:type="dxa"/>
          </w:tblCellMar>
        </w:tblPrEx>
        <w:tc>
          <w:tcPr>
            <w:tcW w:w="4560" w:type="dxa"/>
            <w:tcBorders>
              <w:top w:val="single" w:sz="4" w:space="0" w:color="C5D8F0"/>
              <w:left w:val="single" w:sz="4" w:space="0" w:color="C5D8F0"/>
              <w:bottom w:val="single" w:sz="4" w:space="0" w:color="C5D8F0"/>
              <w:right w:val="single" w:sz="4" w:space="0" w:color="C5D8F0"/>
            </w:tcBorders>
            <w:shd w:val="clear" w:color="auto" w:fill="F4F8FE"/>
            <w:tcMar>
              <w:top w:w="140" w:type="dxa"/>
              <w:left w:w="180" w:type="dxa"/>
              <w:bottom w:w="140" w:type="dxa"/>
              <w:right w:w="180" w:type="dxa"/>
            </w:tcMar>
          </w:tcPr>
          <w:p w14:paraId="51971BFD" w14:textId="77777777" w:rsidR="00314DAC" w:rsidRDefault="00C33172">
            <w:pPr>
              <w:spacing w:after="60"/>
            </w:pPr>
            <w:r>
              <w:rPr>
                <w:b/>
                <w:bCs/>
                <w:color w:val="1A56A4"/>
                <w:sz w:val="20"/>
                <w:szCs w:val="20"/>
              </w:rPr>
              <w:t>CRUD Operations</w:t>
            </w:r>
          </w:p>
          <w:p w14:paraId="2D1989C3" w14:textId="77777777" w:rsidR="00314DAC" w:rsidRDefault="00C33172">
            <w:r>
              <w:rPr>
                <w:color w:val="4A5568"/>
                <w:sz w:val="18"/>
                <w:szCs w:val="18"/>
              </w:rPr>
              <w:t>Create, Read, Update, Delete on user-owned data after successful login.</w:t>
            </w:r>
          </w:p>
        </w:tc>
        <w:tc>
          <w:tcPr>
            <w:tcW w:w="4560" w:type="dxa"/>
            <w:tcBorders>
              <w:top w:val="single" w:sz="4" w:space="0" w:color="C5D8F0"/>
              <w:left w:val="single" w:sz="4" w:space="0" w:color="C5D8F0"/>
              <w:bottom w:val="single" w:sz="4" w:space="0" w:color="C5D8F0"/>
              <w:right w:val="single" w:sz="4" w:space="0" w:color="C5D8F0"/>
            </w:tcBorders>
            <w:shd w:val="clear" w:color="auto" w:fill="F4F8FE"/>
            <w:tcMar>
              <w:top w:w="140" w:type="dxa"/>
              <w:left w:w="180" w:type="dxa"/>
              <w:bottom w:w="140" w:type="dxa"/>
              <w:right w:w="180" w:type="dxa"/>
            </w:tcMar>
          </w:tcPr>
          <w:p w14:paraId="47C6BECD" w14:textId="77777777" w:rsidR="00314DAC" w:rsidRDefault="00C33172">
            <w:pPr>
              <w:spacing w:after="60"/>
            </w:pPr>
            <w:r>
              <w:rPr>
                <w:b/>
                <w:bCs/>
                <w:color w:val="1A56A4"/>
                <w:sz w:val="20"/>
                <w:szCs w:val="20"/>
              </w:rPr>
              <w:t>JWT Middleware &amp; Route Protection</w:t>
            </w:r>
          </w:p>
          <w:p w14:paraId="2E92AAD2" w14:textId="77777777" w:rsidR="00314DAC" w:rsidRDefault="00C33172">
            <w:r>
              <w:rPr>
                <w:color w:val="4A5568"/>
                <w:sz w:val="18"/>
                <w:szCs w:val="18"/>
              </w:rPr>
              <w:t>Middleware guards protected routes, teaching API security fundamentals.</w:t>
            </w:r>
          </w:p>
        </w:tc>
      </w:tr>
      <w:tr w:rsidR="00314DAC" w14:paraId="767A4E35" w14:textId="77777777">
        <w:tblPrEx>
          <w:tblCellMar>
            <w:top w:w="0" w:type="dxa"/>
            <w:bottom w:w="0" w:type="dxa"/>
          </w:tblCellMar>
        </w:tblPrEx>
        <w:tc>
          <w:tcPr>
            <w:tcW w:w="4560" w:type="dxa"/>
            <w:tcBorders>
              <w:top w:val="single" w:sz="4" w:space="0" w:color="C5D8F0"/>
              <w:left w:val="single" w:sz="4" w:space="0" w:color="C5D8F0"/>
              <w:bottom w:val="single" w:sz="4" w:space="0" w:color="C5D8F0"/>
              <w:right w:val="single" w:sz="4" w:space="0" w:color="C5D8F0"/>
            </w:tcBorders>
            <w:shd w:val="clear" w:color="auto" w:fill="F4F8FE"/>
            <w:tcMar>
              <w:top w:w="140" w:type="dxa"/>
              <w:left w:w="180" w:type="dxa"/>
              <w:bottom w:w="140" w:type="dxa"/>
              <w:right w:w="180" w:type="dxa"/>
            </w:tcMar>
          </w:tcPr>
          <w:p w14:paraId="3B015EAE" w14:textId="77777777" w:rsidR="00314DAC" w:rsidRDefault="00C33172">
            <w:pPr>
              <w:spacing w:after="60"/>
            </w:pPr>
            <w:r>
              <w:rPr>
                <w:b/>
                <w:bCs/>
                <w:color w:val="1A56A4"/>
                <w:sz w:val="20"/>
                <w:szCs w:val="20"/>
              </w:rPr>
              <w:t>Clean Folder Structure</w:t>
            </w:r>
          </w:p>
          <w:p w14:paraId="3E9A173F" w14:textId="77777777" w:rsidR="00314DAC" w:rsidRDefault="00C33172">
            <w:r>
              <w:rPr>
                <w:color w:val="4A5568"/>
                <w:sz w:val="18"/>
                <w:szCs w:val="18"/>
              </w:rPr>
              <w:t>Organised into controllers, models, routes, and middleware — reinforcing best practices.</w:t>
            </w:r>
          </w:p>
        </w:tc>
        <w:tc>
          <w:tcPr>
            <w:tcW w:w="4560" w:type="dxa"/>
            <w:tcBorders>
              <w:top w:val="single" w:sz="4" w:space="0" w:color="C5D8F0"/>
              <w:left w:val="single" w:sz="4" w:space="0" w:color="C5D8F0"/>
              <w:bottom w:val="single" w:sz="4" w:space="0" w:color="C5D8F0"/>
              <w:right w:val="single" w:sz="4" w:space="0" w:color="C5D8F0"/>
            </w:tcBorders>
            <w:shd w:val="clear" w:color="auto" w:fill="F4F8FE"/>
            <w:tcMar>
              <w:top w:w="140" w:type="dxa"/>
              <w:left w:w="180" w:type="dxa"/>
              <w:bottom w:w="140" w:type="dxa"/>
              <w:right w:w="180" w:type="dxa"/>
            </w:tcMar>
          </w:tcPr>
          <w:p w14:paraId="387AA427" w14:textId="77777777" w:rsidR="00314DAC" w:rsidRDefault="00C33172">
            <w:pPr>
              <w:spacing w:after="60"/>
            </w:pPr>
            <w:r>
              <w:rPr>
                <w:b/>
                <w:bCs/>
                <w:color w:val="1A56A4"/>
                <w:sz w:val="20"/>
                <w:szCs w:val="20"/>
              </w:rPr>
              <w:t>Postman / Thunder Client Ready</w:t>
            </w:r>
          </w:p>
          <w:p w14:paraId="53F844F5" w14:textId="77777777" w:rsidR="00314DAC" w:rsidRDefault="00C33172">
            <w:r>
              <w:rPr>
                <w:color w:val="4A5568"/>
                <w:sz w:val="18"/>
                <w:szCs w:val="18"/>
              </w:rPr>
              <w:t>All endpoints are testable immediately with no front-end required.</w:t>
            </w:r>
          </w:p>
        </w:tc>
      </w:tr>
    </w:tbl>
    <w:p w14:paraId="4D1733F9" w14:textId="77777777" w:rsidR="00314DAC" w:rsidRDefault="00314DAC">
      <w:pPr>
        <w:spacing w:after="80"/>
      </w:pPr>
    </w:p>
    <w:sectPr w:rsidR="00314DAC">
      <w:headerReference w:type="default" r:id="rId7"/>
      <w:footerReference w:type="default" r:id="rId8"/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5C107E" w14:textId="77777777" w:rsidR="00C33172" w:rsidRDefault="00C33172">
      <w:r>
        <w:separator/>
      </w:r>
    </w:p>
  </w:endnote>
  <w:endnote w:type="continuationSeparator" w:id="0">
    <w:p w14:paraId="775CEB79" w14:textId="77777777" w:rsidR="00C33172" w:rsidRDefault="00C3317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41AC389" w14:textId="77777777" w:rsidR="00314DAC" w:rsidRDefault="00C33172">
    <w:pPr>
      <w:pBdr>
        <w:top w:val="single" w:sz="6" w:space="4" w:color="C5D8F0"/>
      </w:pBdr>
      <w:tabs>
        <w:tab w:val="right" w:pos="9026"/>
      </w:tabs>
      <w:spacing w:before="80"/>
    </w:pPr>
    <w:r>
      <w:rPr>
        <w:color w:val="4A5568"/>
        <w:sz w:val="16"/>
        <w:szCs w:val="16"/>
      </w:rPr>
      <w:t>Confidential – SpendWise Backend Project</w:t>
    </w:r>
    <w:r>
      <w:rPr>
        <w:color w:val="4A5568"/>
        <w:sz w:val="16"/>
        <w:szCs w:val="16"/>
      </w:rPr>
      <w:tab/>
      <w:t xml:space="preserve">Page </w:t>
    </w:r>
    <w:r>
      <w:rPr>
        <w:color w:val="4A5568"/>
        <w:sz w:val="16"/>
        <w:szCs w:val="16"/>
      </w:rPr>
      <w:fldChar w:fldCharType="begin"/>
    </w:r>
    <w:r>
      <w:rPr>
        <w:color w:val="4A5568"/>
        <w:sz w:val="16"/>
        <w:szCs w:val="16"/>
      </w:rPr>
      <w:instrText>PAGE</w:instrText>
    </w:r>
    <w:r>
      <w:rPr>
        <w:color w:val="4A5568"/>
        <w:sz w:val="16"/>
        <w:szCs w:val="16"/>
      </w:rPr>
      <w:fldChar w:fldCharType="separate"/>
    </w:r>
    <w:r w:rsidR="009B48FF">
      <w:rPr>
        <w:noProof/>
        <w:color w:val="4A5568"/>
        <w:sz w:val="16"/>
        <w:szCs w:val="16"/>
      </w:rPr>
      <w:t>1</w:t>
    </w:r>
    <w:r>
      <w:rPr>
        <w:color w:val="4A5568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AB93CED" w14:textId="77777777" w:rsidR="00C33172" w:rsidRDefault="00C33172">
      <w:r>
        <w:separator/>
      </w:r>
    </w:p>
  </w:footnote>
  <w:footnote w:type="continuationSeparator" w:id="0">
    <w:p w14:paraId="28B4803A" w14:textId="77777777" w:rsidR="00C33172" w:rsidRDefault="00C3317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008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left w:w="10" w:type="dxa"/>
        <w:right w:w="10" w:type="dxa"/>
      </w:tblCellMar>
      <w:tblLook w:val="04A0" w:firstRow="1" w:lastRow="0" w:firstColumn="1" w:lastColumn="0" w:noHBand="0" w:noVBand="1"/>
    </w:tblPr>
    <w:tblGrid>
      <w:gridCol w:w="6660"/>
      <w:gridCol w:w="3420"/>
    </w:tblGrid>
    <w:tr w:rsidR="00314DAC" w14:paraId="29D8D2C9" w14:textId="77777777">
      <w:tblPrEx>
        <w:tblCellMar>
          <w:top w:w="0" w:type="dxa"/>
          <w:bottom w:w="0" w:type="dxa"/>
        </w:tblCellMar>
      </w:tblPrEx>
      <w:tc>
        <w:tcPr>
          <w:tcW w:w="0" w:type="auto"/>
          <w:tcBorders>
            <w:top w:val="none" w:sz="0" w:space="0" w:color="FFFFFF"/>
            <w:left w:val="none" w:sz="0" w:space="0" w:color="FFFFFF"/>
            <w:bottom w:val="single" w:sz="6" w:space="2" w:color="1A56A4"/>
            <w:right w:val="none" w:sz="0" w:space="0" w:color="FFFFFF"/>
          </w:tcBorders>
          <w:tcMar>
            <w:bottom w:w="100" w:type="dxa"/>
          </w:tcMar>
        </w:tcPr>
        <w:p w14:paraId="78310FB3" w14:textId="2F704A30" w:rsidR="00314DAC" w:rsidRDefault="009B48FF">
          <w:r>
            <w:rPr>
              <w:b/>
              <w:bCs/>
              <w:color w:val="1A56A4"/>
            </w:rPr>
            <w:t>SpendWise</w:t>
          </w:r>
          <w:r>
            <w:rPr>
              <w:color w:val="4A5568"/>
              <w:sz w:val="20"/>
              <w:szCs w:val="20"/>
            </w:rPr>
            <w:t xml:space="preserve"> | Project</w:t>
          </w:r>
          <w:r w:rsidR="00C33172">
            <w:rPr>
              <w:color w:val="4A5568"/>
              <w:sz w:val="20"/>
              <w:szCs w:val="20"/>
            </w:rPr>
            <w:t xml:space="preserve"> Design Phase</w:t>
          </w:r>
        </w:p>
      </w:tc>
      <w:tc>
        <w:tcPr>
          <w:tcW w:w="0" w:type="auto"/>
          <w:tcBorders>
            <w:top w:val="none" w:sz="0" w:space="0" w:color="FFFFFF"/>
            <w:left w:val="none" w:sz="0" w:space="0" w:color="FFFFFF"/>
            <w:bottom w:val="single" w:sz="6" w:space="2" w:color="1A56A4"/>
            <w:right w:val="none" w:sz="0" w:space="0" w:color="FFFFFF"/>
          </w:tcBorders>
          <w:tcMar>
            <w:bottom w:w="100" w:type="dxa"/>
          </w:tcMar>
        </w:tcPr>
        <w:p w14:paraId="0D3448C8" w14:textId="77777777" w:rsidR="00314DAC" w:rsidRDefault="00C33172">
          <w:pPr>
            <w:jc w:val="right"/>
          </w:pPr>
          <w:r>
            <w:rPr>
              <w:i/>
              <w:iCs/>
              <w:color w:val="4A5568"/>
              <w:sz w:val="18"/>
              <w:szCs w:val="18"/>
            </w:rPr>
            <w:t>Problem–Solution Fit</w:t>
          </w:r>
        </w:p>
      </w:tc>
    </w:tr>
  </w:tbl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074573E"/>
    <w:multiLevelType w:val="hybridMultilevel"/>
    <w:tmpl w:val="589487E6"/>
    <w:lvl w:ilvl="0" w:tplc="01AA20E0">
      <w:start w:val="1"/>
      <w:numFmt w:val="bullet"/>
      <w:lvlText w:val="●"/>
      <w:lvlJc w:val="left"/>
      <w:pPr>
        <w:ind w:left="720" w:hanging="360"/>
      </w:pPr>
    </w:lvl>
    <w:lvl w:ilvl="1" w:tplc="833283FA">
      <w:start w:val="1"/>
      <w:numFmt w:val="bullet"/>
      <w:lvlText w:val="○"/>
      <w:lvlJc w:val="left"/>
      <w:pPr>
        <w:ind w:left="1440" w:hanging="360"/>
      </w:pPr>
    </w:lvl>
    <w:lvl w:ilvl="2" w:tplc="8AEE4216">
      <w:start w:val="1"/>
      <w:numFmt w:val="bullet"/>
      <w:lvlText w:val="■"/>
      <w:lvlJc w:val="left"/>
      <w:pPr>
        <w:ind w:left="2160" w:hanging="360"/>
      </w:pPr>
    </w:lvl>
    <w:lvl w:ilvl="3" w:tplc="DB04B782">
      <w:start w:val="1"/>
      <w:numFmt w:val="bullet"/>
      <w:lvlText w:val="●"/>
      <w:lvlJc w:val="left"/>
      <w:pPr>
        <w:ind w:left="2880" w:hanging="360"/>
      </w:pPr>
    </w:lvl>
    <w:lvl w:ilvl="4" w:tplc="8410D950">
      <w:start w:val="1"/>
      <w:numFmt w:val="bullet"/>
      <w:lvlText w:val="○"/>
      <w:lvlJc w:val="left"/>
      <w:pPr>
        <w:ind w:left="3600" w:hanging="360"/>
      </w:pPr>
    </w:lvl>
    <w:lvl w:ilvl="5" w:tplc="57828418">
      <w:start w:val="1"/>
      <w:numFmt w:val="bullet"/>
      <w:lvlText w:val="■"/>
      <w:lvlJc w:val="left"/>
      <w:pPr>
        <w:ind w:left="4320" w:hanging="360"/>
      </w:pPr>
    </w:lvl>
    <w:lvl w:ilvl="6" w:tplc="07E2AB10">
      <w:start w:val="1"/>
      <w:numFmt w:val="bullet"/>
      <w:lvlText w:val="●"/>
      <w:lvlJc w:val="left"/>
      <w:pPr>
        <w:ind w:left="5040" w:hanging="360"/>
      </w:pPr>
    </w:lvl>
    <w:lvl w:ilvl="7" w:tplc="28084530">
      <w:start w:val="1"/>
      <w:numFmt w:val="bullet"/>
      <w:lvlText w:val="●"/>
      <w:lvlJc w:val="left"/>
      <w:pPr>
        <w:ind w:left="5760" w:hanging="360"/>
      </w:pPr>
    </w:lvl>
    <w:lvl w:ilvl="8" w:tplc="94BC7D02">
      <w:start w:val="1"/>
      <w:numFmt w:val="bullet"/>
      <w:lvlText w:val="●"/>
      <w:lvlJc w:val="left"/>
      <w:pPr>
        <w:ind w:left="6480" w:hanging="360"/>
      </w:pPr>
    </w:lvl>
  </w:abstractNum>
  <w:num w:numId="1" w16cid:durableId="1315647123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14DAC"/>
    <w:rsid w:val="00115A8C"/>
    <w:rsid w:val="00314DAC"/>
    <w:rsid w:val="009B48FF"/>
    <w:rsid w:val="00C331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2296E2"/>
  <w15:docId w15:val="{143A9D03-1C47-4298-8688-CC1BE83780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color w:val="1A1A2E"/>
        <w:sz w:val="22"/>
        <w:szCs w:val="22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9B48FF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9B48FF"/>
  </w:style>
  <w:style w:type="paragraph" w:styleId="Footer">
    <w:name w:val="footer"/>
    <w:basedOn w:val="Normal"/>
    <w:link w:val="FooterChar"/>
    <w:uiPriority w:val="99"/>
    <w:unhideWhenUsed/>
    <w:rsid w:val="009B48FF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9B48F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320</Words>
  <Characters>1829</Characters>
  <Application>Microsoft Office Word</Application>
  <DocSecurity>0</DocSecurity>
  <Lines>15</Lines>
  <Paragraphs>4</Paragraphs>
  <ScaleCrop>false</ScaleCrop>
  <Company/>
  <LinksUpToDate>false</LinksUpToDate>
  <CharactersWithSpaces>2145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Tharunesh R</cp:lastModifiedBy>
  <cp:revision>2</cp:revision>
  <dcterms:created xsi:type="dcterms:W3CDTF">2026-03-08T03:40:00Z</dcterms:created>
  <dcterms:modified xsi:type="dcterms:W3CDTF">2026-03-08T03:40:00Z</dcterms:modified>
</cp:coreProperties>
</file>