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389E" w:rsidRDefault="009A44EE" w:rsidP="005913DF">
      <w:pPr>
        <w:pStyle w:val="af"/>
      </w:pPr>
      <w:r>
        <w:t>СПИСОК СОКРАЩЕНИЙ И УСЛОВНЫХ ОБОЗНАЧЕНИЙ</w:t>
      </w:r>
    </w:p>
    <w:p w:rsidR="000B09F6" w:rsidRPr="000B09F6" w:rsidRDefault="00D20B30" w:rsidP="000B09F6">
      <w:pPr>
        <w:pStyle w:val="afb"/>
      </w:pPr>
      <w:proofErr w:type="spellStart"/>
      <w:r>
        <w:rPr>
          <w:rStyle w:val="aff0"/>
          <w:b w:val="0"/>
          <w:bCs w:val="0"/>
        </w:rPr>
        <w:t>ГАЗель</w:t>
      </w:r>
      <w:proofErr w:type="spellEnd"/>
      <w:r w:rsidR="000B09F6" w:rsidRPr="000B09F6">
        <w:rPr>
          <w:rStyle w:val="aff0"/>
          <w:b w:val="0"/>
          <w:bCs w:val="0"/>
        </w:rPr>
        <w:t xml:space="preserve"> (марка автомобиля)</w:t>
      </w:r>
      <w:r w:rsidR="000B09F6" w:rsidRPr="000B09F6">
        <w:t> — хоть это и не официальная аббревиатура, народная расшифровка ходит давно: </w:t>
      </w:r>
      <w:r w:rsidR="000B09F6" w:rsidRPr="000B09F6">
        <w:rPr>
          <w:rStyle w:val="aff0"/>
          <w:b w:val="0"/>
          <w:bCs w:val="0"/>
        </w:rPr>
        <w:t>«Г</w:t>
      </w:r>
      <w:r w:rsidR="000B09F6" w:rsidRPr="000B09F6">
        <w:t>орьковский </w:t>
      </w:r>
      <w:r w:rsidR="000B09F6" w:rsidRPr="000B09F6">
        <w:rPr>
          <w:rStyle w:val="aff0"/>
          <w:b w:val="0"/>
          <w:bCs w:val="0"/>
        </w:rPr>
        <w:t>А</w:t>
      </w:r>
      <w:r w:rsidR="000B09F6" w:rsidRPr="000B09F6">
        <w:t>втомобильный </w:t>
      </w:r>
      <w:r w:rsidR="000B09F6" w:rsidRPr="000B09F6">
        <w:rPr>
          <w:rStyle w:val="aff0"/>
          <w:b w:val="0"/>
          <w:bCs w:val="0"/>
        </w:rPr>
        <w:t>З</w:t>
      </w:r>
      <w:r w:rsidR="000B09F6" w:rsidRPr="000B09F6">
        <w:t>авод — </w:t>
      </w:r>
      <w:r w:rsidR="000B09F6" w:rsidRPr="000B09F6">
        <w:rPr>
          <w:rStyle w:val="aff0"/>
          <w:b w:val="0"/>
          <w:bCs w:val="0"/>
        </w:rPr>
        <w:t>ель»</w:t>
      </w:r>
      <w:r w:rsidR="000B09F6" w:rsidRPr="000B09F6">
        <w:t>. Шутливая версия гласит, что «</w:t>
      </w:r>
      <w:proofErr w:type="spellStart"/>
      <w:r w:rsidR="000B09F6" w:rsidRPr="000B09F6">
        <w:t>ГАЗель</w:t>
      </w:r>
      <w:proofErr w:type="spellEnd"/>
      <w:r w:rsidR="000B09F6" w:rsidRPr="000B09F6">
        <w:t>» стоит потому, что на ней можно только </w:t>
      </w:r>
      <w:r w:rsidR="000B09F6" w:rsidRPr="000B09F6">
        <w:rPr>
          <w:rStyle w:val="aff0"/>
          <w:b w:val="0"/>
          <w:bCs w:val="0"/>
        </w:rPr>
        <w:t>Г</w:t>
      </w:r>
      <w:r w:rsidR="000B09F6" w:rsidRPr="000B09F6">
        <w:t>рузы </w:t>
      </w:r>
      <w:r w:rsidR="000B09F6" w:rsidRPr="000B09F6">
        <w:rPr>
          <w:rStyle w:val="aff0"/>
          <w:b w:val="0"/>
          <w:bCs w:val="0"/>
        </w:rPr>
        <w:t>А</w:t>
      </w:r>
      <w:r w:rsidR="000B09F6" w:rsidRPr="000B09F6">
        <w:t>рендовать, </w:t>
      </w:r>
      <w:r w:rsidR="000B09F6" w:rsidRPr="000B09F6">
        <w:rPr>
          <w:rStyle w:val="aff0"/>
          <w:b w:val="0"/>
          <w:bCs w:val="0"/>
        </w:rPr>
        <w:t>З</w:t>
      </w:r>
      <w:r w:rsidR="000B09F6" w:rsidRPr="000B09F6">
        <w:t>аработать </w:t>
      </w:r>
      <w:r w:rsidR="000B09F6" w:rsidRPr="000B09F6">
        <w:rPr>
          <w:rStyle w:val="aff0"/>
          <w:b w:val="0"/>
          <w:bCs w:val="0"/>
        </w:rPr>
        <w:t>Е</w:t>
      </w:r>
      <w:r w:rsidR="000B09F6" w:rsidRPr="000B09F6">
        <w:t>два </w:t>
      </w:r>
      <w:r w:rsidR="000B09F6" w:rsidRPr="000B09F6">
        <w:rPr>
          <w:rStyle w:val="aff0"/>
          <w:b w:val="0"/>
          <w:bCs w:val="0"/>
        </w:rPr>
        <w:t>Л</w:t>
      </w:r>
      <w:r w:rsidR="000B09F6" w:rsidRPr="000B09F6">
        <w:t>и.</w:t>
      </w:r>
    </w:p>
    <w:p w:rsidR="000B09F6" w:rsidRPr="000B09F6" w:rsidRDefault="00D20B30" w:rsidP="000B09F6">
      <w:pPr>
        <w:pStyle w:val="afb"/>
      </w:pPr>
      <w:r>
        <w:rPr>
          <w:rStyle w:val="aff0"/>
          <w:b w:val="0"/>
          <w:bCs w:val="0"/>
        </w:rPr>
        <w:t>ЕГЭ</w:t>
      </w:r>
      <w:r w:rsidR="000B09F6" w:rsidRPr="000B09F6">
        <w:rPr>
          <w:rStyle w:val="aff0"/>
          <w:b w:val="0"/>
          <w:bCs w:val="0"/>
        </w:rPr>
        <w:t xml:space="preserve"> (Единый государственный экзамен)</w:t>
      </w:r>
      <w:r w:rsidR="000B09F6" w:rsidRPr="000B09F6">
        <w:t> — в среде школьников и учителей популярна ироничная расшифровка:</w:t>
      </w:r>
      <w:r w:rsidRPr="000B09F6">
        <w:rPr>
          <w:rStyle w:val="aff0"/>
          <w:b w:val="0"/>
          <w:bCs w:val="0"/>
        </w:rPr>
        <w:t xml:space="preserve"> </w:t>
      </w:r>
      <w:r w:rsidR="000B09F6" w:rsidRPr="000B09F6">
        <w:rPr>
          <w:rStyle w:val="aff0"/>
          <w:b w:val="0"/>
          <w:bCs w:val="0"/>
        </w:rPr>
        <w:t>«Е</w:t>
      </w:r>
      <w:r w:rsidR="000B09F6" w:rsidRPr="000B09F6">
        <w:t>ще</w:t>
      </w:r>
      <w:r w:rsidRPr="000B09F6">
        <w:rPr>
          <w:rStyle w:val="aff0"/>
          <w:b w:val="0"/>
          <w:bCs w:val="0"/>
        </w:rPr>
        <w:t xml:space="preserve"> </w:t>
      </w:r>
      <w:r w:rsidR="000B09F6" w:rsidRPr="000B09F6">
        <w:rPr>
          <w:rStyle w:val="aff0"/>
          <w:b w:val="0"/>
          <w:bCs w:val="0"/>
        </w:rPr>
        <w:t>Г</w:t>
      </w:r>
      <w:r w:rsidR="000B09F6" w:rsidRPr="000B09F6">
        <w:t>од </w:t>
      </w:r>
      <w:r w:rsidR="000B09F6" w:rsidRPr="000B09F6">
        <w:rPr>
          <w:rStyle w:val="aff0"/>
          <w:b w:val="0"/>
          <w:bCs w:val="0"/>
        </w:rPr>
        <w:t>Е</w:t>
      </w:r>
      <w:r w:rsidR="000B09F6" w:rsidRPr="000B09F6">
        <w:t>рунды».</w:t>
      </w:r>
    </w:p>
    <w:p w:rsidR="000B09F6" w:rsidRPr="000B09F6" w:rsidRDefault="00D20B30" w:rsidP="000B09F6">
      <w:pPr>
        <w:pStyle w:val="afb"/>
      </w:pPr>
      <w:r>
        <w:rPr>
          <w:rStyle w:val="aff0"/>
          <w:b w:val="0"/>
          <w:bCs w:val="0"/>
        </w:rPr>
        <w:t>БОМЖ</w:t>
      </w:r>
      <w:r w:rsidR="000B09F6" w:rsidRPr="000B09F6">
        <w:rPr>
          <w:rStyle w:val="aff0"/>
          <w:b w:val="0"/>
          <w:bCs w:val="0"/>
        </w:rPr>
        <w:t xml:space="preserve"> (без определённого места жительства)</w:t>
      </w:r>
      <w:r w:rsidR="000B09F6" w:rsidRPr="000B09F6">
        <w:t> — классика, которую многие воспринимают как обычное слово. На самом деле это советская бюрократическая аббревиатура, ставшая нарицательной. Шутливые современные версии: </w:t>
      </w:r>
      <w:r w:rsidR="000B09F6" w:rsidRPr="000B09F6">
        <w:rPr>
          <w:rStyle w:val="aff0"/>
          <w:b w:val="0"/>
          <w:bCs w:val="0"/>
        </w:rPr>
        <w:t>«Б</w:t>
      </w:r>
      <w:r w:rsidR="000B09F6" w:rsidRPr="000B09F6">
        <w:t>ывший </w:t>
      </w:r>
      <w:r w:rsidR="000B09F6" w:rsidRPr="000B09F6">
        <w:rPr>
          <w:rStyle w:val="aff0"/>
          <w:b w:val="0"/>
          <w:bCs w:val="0"/>
        </w:rPr>
        <w:t>О</w:t>
      </w:r>
      <w:r w:rsidR="000B09F6" w:rsidRPr="000B09F6">
        <w:t>бъект </w:t>
      </w:r>
      <w:r w:rsidR="000B09F6" w:rsidRPr="000B09F6">
        <w:rPr>
          <w:rStyle w:val="aff0"/>
          <w:b w:val="0"/>
          <w:bCs w:val="0"/>
        </w:rPr>
        <w:t>М</w:t>
      </w:r>
      <w:r w:rsidR="000B09F6" w:rsidRPr="000B09F6">
        <w:t>олодого </w:t>
      </w:r>
      <w:r w:rsidR="000B09F6" w:rsidRPr="000B09F6">
        <w:rPr>
          <w:rStyle w:val="aff0"/>
          <w:b w:val="0"/>
          <w:bCs w:val="0"/>
        </w:rPr>
        <w:t>Ж</w:t>
      </w:r>
      <w:r w:rsidR="000B09F6" w:rsidRPr="000B09F6">
        <w:t>илищного строительства».</w:t>
      </w:r>
    </w:p>
    <w:p w:rsidR="000B09F6" w:rsidRPr="000B09F6" w:rsidRDefault="000B09F6" w:rsidP="000B09F6">
      <w:pPr>
        <w:pStyle w:val="afb"/>
      </w:pPr>
      <w:r w:rsidRPr="000B09F6">
        <w:rPr>
          <w:rStyle w:val="aff0"/>
          <w:b w:val="0"/>
          <w:bCs w:val="0"/>
        </w:rPr>
        <w:t>МАФ</w:t>
      </w:r>
      <w:r w:rsidR="00D20B30">
        <w:t> (малые архитектурные формы)</w:t>
      </w:r>
      <w:r w:rsidRPr="000B09F6">
        <w:t xml:space="preserve"> — в строительстве и благоустройстве это киоски, павильоны, беседки. В народе аббревиатуру часто переосмысляют как </w:t>
      </w:r>
      <w:r w:rsidRPr="000B09F6">
        <w:rPr>
          <w:rStyle w:val="aff0"/>
          <w:b w:val="0"/>
          <w:bCs w:val="0"/>
        </w:rPr>
        <w:t>«М</w:t>
      </w:r>
      <w:r w:rsidRPr="000B09F6">
        <w:t>есто </w:t>
      </w:r>
      <w:r w:rsidRPr="000B09F6">
        <w:rPr>
          <w:rStyle w:val="aff0"/>
          <w:b w:val="0"/>
          <w:bCs w:val="0"/>
        </w:rPr>
        <w:t>А</w:t>
      </w:r>
      <w:r w:rsidRPr="000B09F6">
        <w:t>ктивного </w:t>
      </w:r>
      <w:r w:rsidRPr="000B09F6">
        <w:rPr>
          <w:rStyle w:val="aff0"/>
          <w:b w:val="0"/>
          <w:bCs w:val="0"/>
        </w:rPr>
        <w:t>Ф</w:t>
      </w:r>
      <w:r w:rsidRPr="000B09F6">
        <w:t>инансирования» (намёк на коррупционные схемы при их установке).</w:t>
      </w:r>
    </w:p>
    <w:p w:rsidR="009A44EE" w:rsidRPr="000B09F6" w:rsidRDefault="00D20B30" w:rsidP="000B09F6">
      <w:pPr>
        <w:pStyle w:val="afb"/>
        <w:rPr>
          <w:sz w:val="24"/>
        </w:rPr>
      </w:pPr>
      <w:r>
        <w:rPr>
          <w:rStyle w:val="aff0"/>
          <w:b w:val="0"/>
          <w:bCs w:val="0"/>
        </w:rPr>
        <w:t>ГУМ</w:t>
      </w:r>
      <w:r w:rsidR="000B09F6" w:rsidRPr="000B09F6">
        <w:rPr>
          <w:rStyle w:val="aff0"/>
          <w:b w:val="0"/>
          <w:bCs w:val="0"/>
        </w:rPr>
        <w:t xml:space="preserve"> (Главный универсальный магазин)</w:t>
      </w:r>
      <w:r w:rsidR="000B09F6" w:rsidRPr="000B09F6">
        <w:t> — легендарный магазин на Красной площади. В советское время ходила остроумная расшифровка: </w:t>
      </w:r>
      <w:r w:rsidR="000B09F6" w:rsidRPr="000B09F6">
        <w:rPr>
          <w:rStyle w:val="aff0"/>
          <w:b w:val="0"/>
          <w:bCs w:val="0"/>
        </w:rPr>
        <w:t>«Г</w:t>
      </w:r>
      <w:r w:rsidR="000B09F6" w:rsidRPr="000B09F6">
        <w:t>арантированный </w:t>
      </w:r>
      <w:r w:rsidR="000B09F6" w:rsidRPr="000B09F6">
        <w:rPr>
          <w:rStyle w:val="aff0"/>
          <w:b w:val="0"/>
          <w:bCs w:val="0"/>
        </w:rPr>
        <w:t>У</w:t>
      </w:r>
      <w:r w:rsidR="000B09F6" w:rsidRPr="000B09F6">
        <w:t>ровень </w:t>
      </w:r>
      <w:r w:rsidR="000B09F6" w:rsidRPr="000B09F6">
        <w:rPr>
          <w:rStyle w:val="aff0"/>
          <w:b w:val="0"/>
          <w:bCs w:val="0"/>
        </w:rPr>
        <w:t>М</w:t>
      </w:r>
      <w:r w:rsidR="000B09F6" w:rsidRPr="000B09F6">
        <w:t>ошенничества» (как отражение дефицита и спекуляции).</w:t>
      </w:r>
      <w:r w:rsidR="009A44EE">
        <w:br w:type="page"/>
      </w:r>
    </w:p>
    <w:p w:rsidR="009A44EE" w:rsidRDefault="009A44EE" w:rsidP="009A44EE">
      <w:pPr>
        <w:pStyle w:val="af"/>
      </w:pPr>
      <w:r>
        <w:lastRenderedPageBreak/>
        <w:t>ТЕРМИНЫ И ОПРЕДЕЛЕНИЯ</w:t>
      </w:r>
    </w:p>
    <w:p w:rsidR="009A44EE" w:rsidRPr="00D20B30" w:rsidRDefault="00D20B30" w:rsidP="00D20B30">
      <w:pPr>
        <w:pStyle w:val="afb"/>
      </w:pPr>
      <w:r w:rsidRPr="00D20B30">
        <w:rPr>
          <w:rStyle w:val="aff0"/>
          <w:b w:val="0"/>
          <w:bCs w:val="0"/>
        </w:rPr>
        <w:t xml:space="preserve">Самосвал </w:t>
      </w:r>
      <w:r w:rsidR="000B09F6" w:rsidRPr="00D20B30">
        <w:t>—</w:t>
      </w:r>
      <w:r w:rsidR="009A44EE" w:rsidRPr="00D20B30">
        <w:t xml:space="preserve"> </w:t>
      </w:r>
      <w:r>
        <w:t>п</w:t>
      </w:r>
      <w:r w:rsidRPr="00D20B30">
        <w:t>рограммист или разработчик, который не разбирается в архитектуре, принципах чистого кода и поддерживаемости, а просто «сваливает» горы работающего, но крайне неоптимального и «грязного» кода для быстрого решения задачи. Антипод «архитектора».</w:t>
      </w:r>
    </w:p>
    <w:p w:rsidR="009A44EE" w:rsidRPr="00D20B30" w:rsidRDefault="00D20B30" w:rsidP="00D20B30">
      <w:pPr>
        <w:pStyle w:val="afb"/>
      </w:pPr>
      <w:r w:rsidRPr="00D20B30">
        <w:rPr>
          <w:rStyle w:val="aff0"/>
          <w:b w:val="0"/>
          <w:bCs w:val="0"/>
        </w:rPr>
        <w:t xml:space="preserve">Тёща </w:t>
      </w:r>
      <w:r w:rsidR="000B09F6" w:rsidRPr="00D20B30">
        <w:t>—</w:t>
      </w:r>
      <w:r w:rsidR="009A44EE" w:rsidRPr="00D20B30">
        <w:t xml:space="preserve"> </w:t>
      </w:r>
      <w:r>
        <w:t>пр</w:t>
      </w:r>
      <w:r w:rsidRPr="00D20B30">
        <w:t>ицеп-дача (лёгкий жилой прицеп для автомобиля). Название возникло из-за стереотипа, что тёща — человек, которого «возят с собой», но при этом она создаёт дополнительную нагрузку и сложность в управлении.</w:t>
      </w:r>
    </w:p>
    <w:p w:rsidR="009A44EE" w:rsidRDefault="009A44EE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:rsidR="009A44EE" w:rsidRDefault="009A44EE" w:rsidP="009A44EE">
      <w:pPr>
        <w:pStyle w:val="af"/>
      </w:pPr>
      <w:r>
        <w:lastRenderedPageBreak/>
        <w:t>ВВЕДЕНИЕ</w:t>
      </w:r>
    </w:p>
    <w:p w:rsidR="009A44EE" w:rsidRPr="0022376F" w:rsidRDefault="00D20B30" w:rsidP="00D20B30">
      <w:pPr>
        <w:pStyle w:val="12"/>
      </w:pPr>
      <w:r>
        <w:t xml:space="preserve">Для качественного </w:t>
      </w:r>
      <w:r w:rsidRPr="00D20B30">
        <w:t>выполнения</w:t>
      </w:r>
      <w:r>
        <w:t xml:space="preserve"> анализа необходимо выполнить следующие этапы</w:t>
      </w:r>
      <w:r w:rsidR="009A44EE">
        <w:t>:</w:t>
      </w:r>
    </w:p>
    <w:p w:rsidR="009A44EE" w:rsidRPr="00D20B30" w:rsidRDefault="00D20B30" w:rsidP="00D20B30">
      <w:pPr>
        <w:pStyle w:val="a1"/>
      </w:pPr>
      <w:r w:rsidRPr="00D20B30">
        <w:t>первый</w:t>
      </w:r>
      <w:r w:rsidR="00EB133F" w:rsidRPr="00D20B30">
        <w:t>;</w:t>
      </w:r>
    </w:p>
    <w:p w:rsidR="00EB133F" w:rsidRPr="00D20B30" w:rsidRDefault="00D20B30" w:rsidP="00D20B30">
      <w:pPr>
        <w:pStyle w:val="a1"/>
      </w:pPr>
      <w:r w:rsidRPr="00D20B30">
        <w:t>второй</w:t>
      </w:r>
      <w:r w:rsidR="00EB133F" w:rsidRPr="00D20B30">
        <w:t>;</w:t>
      </w:r>
    </w:p>
    <w:p w:rsidR="00EB133F" w:rsidRPr="00D20B30" w:rsidRDefault="00D20B30" w:rsidP="00D20B30">
      <w:pPr>
        <w:pStyle w:val="a1"/>
      </w:pPr>
      <w:r w:rsidRPr="00D20B30">
        <w:t>третий</w:t>
      </w:r>
      <w:r w:rsidR="00EB133F" w:rsidRPr="00D20B30">
        <w:t>;</w:t>
      </w:r>
    </w:p>
    <w:p w:rsidR="00EB133F" w:rsidRPr="00D20B30" w:rsidRDefault="00D20B30" w:rsidP="00D20B30">
      <w:pPr>
        <w:pStyle w:val="a1"/>
      </w:pPr>
      <w:r w:rsidRPr="00D20B30">
        <w:t>четвертый</w:t>
      </w:r>
      <w:r w:rsidR="00EB133F" w:rsidRPr="00D20B30">
        <w:t>;</w:t>
      </w:r>
    </w:p>
    <w:p w:rsidR="00D20B30" w:rsidRPr="00D20B30" w:rsidRDefault="00D20B30" w:rsidP="00D20B30">
      <w:pPr>
        <w:pStyle w:val="a1"/>
      </w:pPr>
      <w:r w:rsidRPr="00D20B30">
        <w:t>пятый;</w:t>
      </w:r>
    </w:p>
    <w:p w:rsidR="00EB133F" w:rsidRPr="00C729C5" w:rsidRDefault="00D20B30" w:rsidP="00C729C5">
      <w:pPr>
        <w:pStyle w:val="a1"/>
      </w:pPr>
      <w:r w:rsidRPr="00D20B30">
        <w:t>последний.</w:t>
      </w:r>
    </w:p>
    <w:p w:rsidR="00EB133F" w:rsidRDefault="00EB133F">
      <w:pPr>
        <w:rPr>
          <w:rFonts w:ascii="Times New Roman" w:hAnsi="Times New Roman"/>
          <w:color w:val="000000" w:themeColor="text1"/>
          <w:sz w:val="28"/>
          <w:lang w:val="en-US"/>
        </w:rPr>
      </w:pPr>
      <w:r>
        <w:rPr>
          <w:lang w:val="en-US"/>
        </w:rPr>
        <w:br w:type="page"/>
      </w:r>
    </w:p>
    <w:p w:rsidR="00EB133F" w:rsidRDefault="004162BB" w:rsidP="00EB133F">
      <w:pPr>
        <w:pStyle w:val="af4"/>
        <w:numPr>
          <w:ilvl w:val="0"/>
          <w:numId w:val="4"/>
        </w:numPr>
      </w:pPr>
      <w:r>
        <w:lastRenderedPageBreak/>
        <w:t>Первый</w:t>
      </w:r>
      <w:r w:rsidR="00EB133F">
        <w:t xml:space="preserve"> </w:t>
      </w:r>
      <w:r>
        <w:t>раздел</w:t>
      </w:r>
    </w:p>
    <w:p w:rsidR="00EB133F" w:rsidRDefault="005440D5" w:rsidP="00EB133F">
      <w:pPr>
        <w:pStyle w:val="af5"/>
        <w:numPr>
          <w:ilvl w:val="1"/>
          <w:numId w:val="4"/>
        </w:numPr>
      </w:pPr>
      <w:r>
        <w:t xml:space="preserve">Первый подраздел первого </w:t>
      </w:r>
      <w:r w:rsidR="00D20B30">
        <w:t>раздела</w:t>
      </w:r>
    </w:p>
    <w:p w:rsidR="00EB133F" w:rsidRDefault="00D20B30" w:rsidP="00EB133F">
      <w:pPr>
        <w:pStyle w:val="12"/>
      </w:pPr>
      <w:r>
        <w:t>Посмотрите на пиццу «Масала» 30 см на традиционном тесте из Додо</w:t>
      </w:r>
      <w:r w:rsidR="00EB133F">
        <w:t xml:space="preserve"> (рисунок 1.1).</w:t>
      </w:r>
    </w:p>
    <w:p w:rsidR="00EB133F" w:rsidRPr="00EB133F" w:rsidRDefault="00D20B30" w:rsidP="00EB133F">
      <w:pPr>
        <w:pStyle w:val="af6"/>
      </w:pPr>
      <w:r>
        <w:rPr>
          <w:noProof/>
          <w:lang w:eastAsia="ru-RU"/>
        </w:rPr>
        <w:drawing>
          <wp:inline distT="0" distB="0" distL="0" distR="0">
            <wp:extent cx="2781300" cy="2781300"/>
            <wp:effectExtent l="0" t="0" r="0" b="0"/>
            <wp:docPr id="1" name="Рисунок 1" descr="Маса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Масал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133F" w:rsidRPr="00EB133F" w:rsidRDefault="00EB133F" w:rsidP="00EB133F">
      <w:pPr>
        <w:pStyle w:val="af6"/>
      </w:pPr>
      <w:r>
        <w:t xml:space="preserve">Рисунок 1.1 </w:t>
      </w:r>
      <w:r w:rsidR="000B09F6">
        <w:t>—</w:t>
      </w:r>
      <w:r>
        <w:t xml:space="preserve"> </w:t>
      </w:r>
      <w:r w:rsidR="00D20B30">
        <w:t>Пицца «Масала» 30 см на традиционном тесте из Додо</w:t>
      </w:r>
    </w:p>
    <w:p w:rsidR="004162BB" w:rsidRDefault="004162BB" w:rsidP="00D20B30">
      <w:pPr>
        <w:pStyle w:val="af5"/>
        <w:numPr>
          <w:ilvl w:val="1"/>
          <w:numId w:val="4"/>
        </w:numPr>
      </w:pPr>
      <w:r>
        <w:t>Подраздел с таблицей</w:t>
      </w:r>
    </w:p>
    <w:p w:rsidR="004162BB" w:rsidRDefault="004162BB" w:rsidP="004162BB">
      <w:pPr>
        <w:pStyle w:val="12"/>
      </w:pPr>
      <w:r>
        <w:t xml:space="preserve">В таблице 1.1 </w:t>
      </w:r>
      <w:r w:rsidR="00D20B30">
        <w:t>представлен состав пиццы «Масала» 30 см на традиционном тесте</w:t>
      </w:r>
      <w:r w:rsidR="007F6245">
        <w:t xml:space="preserve"> с информацией о возможности исключить тот или иной ингредиент из пиццы,</w:t>
      </w:r>
      <w:r w:rsidR="00D20B30">
        <w:t xml:space="preserve"> без сохранения ранжирования по убыванию количества конкретного ингредиента в конечном блюде.</w:t>
      </w:r>
    </w:p>
    <w:p w:rsidR="004162BB" w:rsidRDefault="00943EBC" w:rsidP="007F6245">
      <w:pPr>
        <w:pStyle w:val="af8"/>
      </w:pPr>
      <w:r>
        <w:t xml:space="preserve">Таблица 1.1 </w:t>
      </w:r>
      <w:r w:rsidR="000B09F6">
        <w:t>—</w:t>
      </w:r>
      <w:r w:rsidR="007F6245">
        <w:t xml:space="preserve"> Состав пиццы «Масала» 30 см на традиционном тесте из Додо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7F6245" w:rsidTr="007F6245">
        <w:tc>
          <w:tcPr>
            <w:tcW w:w="4672" w:type="dxa"/>
          </w:tcPr>
          <w:p w:rsidR="007F6245" w:rsidRPr="007F6245" w:rsidRDefault="007F6245" w:rsidP="007F6245">
            <w:pPr>
              <w:pStyle w:val="afa"/>
              <w:jc w:val="center"/>
            </w:pPr>
            <w:r w:rsidRPr="007F6245">
              <w:t>Ингредиент</w:t>
            </w:r>
          </w:p>
        </w:tc>
        <w:tc>
          <w:tcPr>
            <w:tcW w:w="4672" w:type="dxa"/>
          </w:tcPr>
          <w:p w:rsidR="007F6245" w:rsidRPr="007F6245" w:rsidRDefault="007F6245" w:rsidP="007F6245">
            <w:pPr>
              <w:pStyle w:val="afa"/>
              <w:jc w:val="center"/>
            </w:pPr>
            <w:r w:rsidRPr="007F6245">
              <w:t>Возможно ли убрать</w:t>
            </w:r>
          </w:p>
        </w:tc>
      </w:tr>
      <w:tr w:rsidR="007F6245" w:rsidTr="007F6245">
        <w:tc>
          <w:tcPr>
            <w:tcW w:w="4672" w:type="dxa"/>
          </w:tcPr>
          <w:p w:rsidR="007F6245" w:rsidRPr="007F6245" w:rsidRDefault="007F6245" w:rsidP="007F6245">
            <w:pPr>
              <w:pStyle w:val="afa"/>
            </w:pPr>
            <w:r w:rsidRPr="007F6245">
              <w:t>Цыпленок</w:t>
            </w:r>
          </w:p>
        </w:tc>
        <w:tc>
          <w:tcPr>
            <w:tcW w:w="4672" w:type="dxa"/>
          </w:tcPr>
          <w:p w:rsidR="007F6245" w:rsidRPr="007F6245" w:rsidRDefault="007F6245" w:rsidP="007F6245">
            <w:pPr>
              <w:pStyle w:val="afa"/>
            </w:pPr>
            <w:r w:rsidRPr="007F6245">
              <w:t>Да</w:t>
            </w:r>
          </w:p>
        </w:tc>
      </w:tr>
      <w:tr w:rsidR="007F6245" w:rsidTr="007F6245">
        <w:tc>
          <w:tcPr>
            <w:tcW w:w="4672" w:type="dxa"/>
          </w:tcPr>
          <w:p w:rsidR="007F6245" w:rsidRPr="007F6245" w:rsidRDefault="007F6245" w:rsidP="007F6245">
            <w:pPr>
              <w:pStyle w:val="afa"/>
            </w:pPr>
            <w:r w:rsidRPr="007F6245">
              <w:t>Сладкий перец</w:t>
            </w:r>
          </w:p>
        </w:tc>
        <w:tc>
          <w:tcPr>
            <w:tcW w:w="4672" w:type="dxa"/>
          </w:tcPr>
          <w:p w:rsidR="007F6245" w:rsidRPr="007F6245" w:rsidRDefault="007F6245" w:rsidP="007F6245">
            <w:pPr>
              <w:pStyle w:val="afa"/>
            </w:pPr>
            <w:r w:rsidRPr="007F6245">
              <w:t>Да</w:t>
            </w:r>
          </w:p>
        </w:tc>
      </w:tr>
      <w:tr w:rsidR="007F6245" w:rsidTr="007F6245">
        <w:tc>
          <w:tcPr>
            <w:tcW w:w="4672" w:type="dxa"/>
          </w:tcPr>
          <w:p w:rsidR="007F6245" w:rsidRPr="007F6245" w:rsidRDefault="007F6245" w:rsidP="007F6245">
            <w:pPr>
              <w:pStyle w:val="afa"/>
            </w:pPr>
            <w:r w:rsidRPr="007F6245">
              <w:t>Красный лук</w:t>
            </w:r>
          </w:p>
        </w:tc>
        <w:tc>
          <w:tcPr>
            <w:tcW w:w="4672" w:type="dxa"/>
          </w:tcPr>
          <w:p w:rsidR="007F6245" w:rsidRPr="007F6245" w:rsidRDefault="007F6245" w:rsidP="007F6245">
            <w:pPr>
              <w:pStyle w:val="afa"/>
            </w:pPr>
            <w:r w:rsidRPr="007F6245">
              <w:t>Да</w:t>
            </w:r>
          </w:p>
        </w:tc>
      </w:tr>
      <w:tr w:rsidR="007F6245" w:rsidTr="007F6245">
        <w:tc>
          <w:tcPr>
            <w:tcW w:w="4672" w:type="dxa"/>
          </w:tcPr>
          <w:p w:rsidR="007F6245" w:rsidRPr="007F6245" w:rsidRDefault="007F6245" w:rsidP="007F6245">
            <w:pPr>
              <w:pStyle w:val="afa"/>
            </w:pPr>
            <w:r w:rsidRPr="007F6245">
              <w:t>Томаты</w:t>
            </w:r>
          </w:p>
        </w:tc>
        <w:tc>
          <w:tcPr>
            <w:tcW w:w="4672" w:type="dxa"/>
          </w:tcPr>
          <w:p w:rsidR="007F6245" w:rsidRPr="007F6245" w:rsidRDefault="007F6245" w:rsidP="007F6245">
            <w:pPr>
              <w:pStyle w:val="afa"/>
            </w:pPr>
            <w:r w:rsidRPr="007F6245">
              <w:t>Да</w:t>
            </w:r>
          </w:p>
        </w:tc>
      </w:tr>
      <w:tr w:rsidR="007F6245" w:rsidTr="007F6245">
        <w:tc>
          <w:tcPr>
            <w:tcW w:w="4672" w:type="dxa"/>
          </w:tcPr>
          <w:p w:rsidR="007F6245" w:rsidRPr="007F6245" w:rsidRDefault="007F6245" w:rsidP="007F6245">
            <w:pPr>
              <w:pStyle w:val="afa"/>
            </w:pPr>
            <w:r w:rsidRPr="007F6245">
              <w:t>Соус масала</w:t>
            </w:r>
          </w:p>
        </w:tc>
        <w:tc>
          <w:tcPr>
            <w:tcW w:w="4672" w:type="dxa"/>
          </w:tcPr>
          <w:p w:rsidR="007F6245" w:rsidRPr="007F6245" w:rsidRDefault="007F6245" w:rsidP="007F6245">
            <w:pPr>
              <w:pStyle w:val="afa"/>
            </w:pPr>
            <w:r w:rsidRPr="007F6245">
              <w:t>Нет</w:t>
            </w:r>
          </w:p>
        </w:tc>
      </w:tr>
      <w:tr w:rsidR="007F6245" w:rsidTr="007F6245">
        <w:tc>
          <w:tcPr>
            <w:tcW w:w="4672" w:type="dxa"/>
          </w:tcPr>
          <w:p w:rsidR="007F6245" w:rsidRPr="007F6245" w:rsidRDefault="007F6245" w:rsidP="007F6245">
            <w:pPr>
              <w:pStyle w:val="afa"/>
            </w:pPr>
            <w:r w:rsidRPr="007F6245">
              <w:t>Моцарелла</w:t>
            </w:r>
          </w:p>
        </w:tc>
        <w:tc>
          <w:tcPr>
            <w:tcW w:w="4672" w:type="dxa"/>
          </w:tcPr>
          <w:p w:rsidR="007F6245" w:rsidRPr="007F6245" w:rsidRDefault="007F6245" w:rsidP="007F6245">
            <w:pPr>
              <w:pStyle w:val="afa"/>
            </w:pPr>
            <w:r w:rsidRPr="007F6245">
              <w:t>Нет</w:t>
            </w:r>
          </w:p>
        </w:tc>
      </w:tr>
      <w:tr w:rsidR="007F6245" w:rsidTr="007F6245">
        <w:tc>
          <w:tcPr>
            <w:tcW w:w="4672" w:type="dxa"/>
          </w:tcPr>
          <w:p w:rsidR="007F6245" w:rsidRPr="007F6245" w:rsidRDefault="007F6245" w:rsidP="007F6245">
            <w:pPr>
              <w:pStyle w:val="afa"/>
            </w:pPr>
            <w:r w:rsidRPr="007F6245">
              <w:t xml:space="preserve">Фирменный соус </w:t>
            </w:r>
            <w:proofErr w:type="spellStart"/>
            <w:r w:rsidRPr="007F6245">
              <w:t>альфредо</w:t>
            </w:r>
            <w:proofErr w:type="spellEnd"/>
          </w:p>
        </w:tc>
        <w:tc>
          <w:tcPr>
            <w:tcW w:w="4672" w:type="dxa"/>
          </w:tcPr>
          <w:p w:rsidR="007F6245" w:rsidRPr="007F6245" w:rsidRDefault="007F6245" w:rsidP="007F6245">
            <w:pPr>
              <w:pStyle w:val="afa"/>
            </w:pPr>
            <w:r w:rsidRPr="007F6245">
              <w:t>Нет</w:t>
            </w:r>
          </w:p>
        </w:tc>
      </w:tr>
      <w:tr w:rsidR="007F6245" w:rsidTr="007F6245">
        <w:tc>
          <w:tcPr>
            <w:tcW w:w="4672" w:type="dxa"/>
          </w:tcPr>
          <w:p w:rsidR="007F6245" w:rsidRPr="007F6245" w:rsidRDefault="007F6245" w:rsidP="007F6245">
            <w:pPr>
              <w:pStyle w:val="afa"/>
            </w:pPr>
            <w:r>
              <w:t>Бекон</w:t>
            </w:r>
          </w:p>
        </w:tc>
        <w:tc>
          <w:tcPr>
            <w:tcW w:w="4672" w:type="dxa"/>
          </w:tcPr>
          <w:p w:rsidR="007F6245" w:rsidRPr="007F6245" w:rsidRDefault="007F6245" w:rsidP="007F6245">
            <w:pPr>
              <w:pStyle w:val="afa"/>
            </w:pPr>
            <w:r w:rsidRPr="007F6245">
              <w:t>Нет</w:t>
            </w:r>
          </w:p>
        </w:tc>
      </w:tr>
      <w:tr w:rsidR="007F6245" w:rsidTr="007F6245">
        <w:tc>
          <w:tcPr>
            <w:tcW w:w="4672" w:type="dxa"/>
          </w:tcPr>
          <w:p w:rsidR="007F6245" w:rsidRPr="007F6245" w:rsidRDefault="007F6245" w:rsidP="007F6245">
            <w:pPr>
              <w:pStyle w:val="afa"/>
            </w:pPr>
            <w:r>
              <w:t>Фасоль</w:t>
            </w:r>
          </w:p>
        </w:tc>
        <w:tc>
          <w:tcPr>
            <w:tcW w:w="4672" w:type="dxa"/>
          </w:tcPr>
          <w:p w:rsidR="007F6245" w:rsidRPr="007F6245" w:rsidRDefault="007F6245" w:rsidP="007F6245">
            <w:pPr>
              <w:pStyle w:val="afa"/>
            </w:pPr>
            <w:r w:rsidRPr="007F6245">
              <w:t>Нет</w:t>
            </w:r>
          </w:p>
        </w:tc>
      </w:tr>
      <w:tr w:rsidR="007F6245" w:rsidTr="007F6245">
        <w:tc>
          <w:tcPr>
            <w:tcW w:w="4672" w:type="dxa"/>
          </w:tcPr>
          <w:p w:rsidR="007F6245" w:rsidRPr="007F6245" w:rsidRDefault="007F6245" w:rsidP="007F6245">
            <w:pPr>
              <w:pStyle w:val="afa"/>
            </w:pPr>
            <w:r>
              <w:t>Огурцы</w:t>
            </w:r>
          </w:p>
        </w:tc>
        <w:tc>
          <w:tcPr>
            <w:tcW w:w="4672" w:type="dxa"/>
          </w:tcPr>
          <w:p w:rsidR="007F6245" w:rsidRPr="007F6245" w:rsidRDefault="007F6245" w:rsidP="007F6245">
            <w:pPr>
              <w:pStyle w:val="afa"/>
            </w:pPr>
            <w:r w:rsidRPr="007F6245">
              <w:t>Нет</w:t>
            </w:r>
          </w:p>
        </w:tc>
      </w:tr>
      <w:tr w:rsidR="007F6245" w:rsidTr="007F6245">
        <w:tc>
          <w:tcPr>
            <w:tcW w:w="4672" w:type="dxa"/>
          </w:tcPr>
          <w:p w:rsidR="007F6245" w:rsidRPr="007F6245" w:rsidRDefault="007F6245" w:rsidP="007F6245">
            <w:pPr>
              <w:pStyle w:val="afa"/>
            </w:pPr>
            <w:r>
              <w:t>Говядина</w:t>
            </w:r>
          </w:p>
        </w:tc>
        <w:tc>
          <w:tcPr>
            <w:tcW w:w="4672" w:type="dxa"/>
          </w:tcPr>
          <w:p w:rsidR="007F6245" w:rsidRPr="007F6245" w:rsidRDefault="007F6245" w:rsidP="007F6245">
            <w:pPr>
              <w:pStyle w:val="afa"/>
            </w:pPr>
            <w:r w:rsidRPr="007F6245">
              <w:t>Нет</w:t>
            </w:r>
          </w:p>
        </w:tc>
      </w:tr>
      <w:tr w:rsidR="007F6245" w:rsidTr="007F6245">
        <w:tc>
          <w:tcPr>
            <w:tcW w:w="4672" w:type="dxa"/>
          </w:tcPr>
          <w:p w:rsidR="007F6245" w:rsidRPr="007F6245" w:rsidRDefault="007F6245" w:rsidP="007F6245">
            <w:pPr>
              <w:pStyle w:val="afa"/>
            </w:pPr>
            <w:r>
              <w:t>Кабачковая икра</w:t>
            </w:r>
          </w:p>
        </w:tc>
        <w:tc>
          <w:tcPr>
            <w:tcW w:w="4672" w:type="dxa"/>
          </w:tcPr>
          <w:p w:rsidR="007F6245" w:rsidRPr="007F6245" w:rsidRDefault="007F6245" w:rsidP="007F6245">
            <w:pPr>
              <w:pStyle w:val="afa"/>
            </w:pPr>
            <w:r w:rsidRPr="007F6245">
              <w:t>Нет</w:t>
            </w:r>
          </w:p>
        </w:tc>
      </w:tr>
      <w:tr w:rsidR="007F6245" w:rsidTr="007F6245">
        <w:tc>
          <w:tcPr>
            <w:tcW w:w="4672" w:type="dxa"/>
          </w:tcPr>
          <w:p w:rsidR="007F6245" w:rsidRPr="007F6245" w:rsidRDefault="007F6245" w:rsidP="007F6245">
            <w:pPr>
              <w:pStyle w:val="afa"/>
            </w:pPr>
            <w:r>
              <w:t>Варенье малиновое</w:t>
            </w:r>
          </w:p>
        </w:tc>
        <w:tc>
          <w:tcPr>
            <w:tcW w:w="4672" w:type="dxa"/>
          </w:tcPr>
          <w:p w:rsidR="007F6245" w:rsidRPr="007F6245" w:rsidRDefault="007F6245" w:rsidP="007F6245">
            <w:pPr>
              <w:pStyle w:val="afa"/>
            </w:pPr>
            <w:r w:rsidRPr="007F6245">
              <w:t>Нет</w:t>
            </w:r>
          </w:p>
        </w:tc>
      </w:tr>
    </w:tbl>
    <w:p w:rsidR="00943EBC" w:rsidRDefault="00943EBC" w:rsidP="007F6245">
      <w:pPr>
        <w:pStyle w:val="af8"/>
        <w:jc w:val="right"/>
      </w:pPr>
      <w:r>
        <w:lastRenderedPageBreak/>
        <w:t>Продолжение таблицы 1.1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7F6245" w:rsidRPr="007F6245" w:rsidTr="007F6245">
        <w:tc>
          <w:tcPr>
            <w:tcW w:w="4672" w:type="dxa"/>
          </w:tcPr>
          <w:p w:rsidR="007F6245" w:rsidRPr="007F6245" w:rsidRDefault="007F6245" w:rsidP="007F6245">
            <w:pPr>
              <w:pStyle w:val="afa"/>
              <w:jc w:val="center"/>
            </w:pPr>
            <w:r w:rsidRPr="007F6245">
              <w:t>1</w:t>
            </w:r>
          </w:p>
        </w:tc>
        <w:tc>
          <w:tcPr>
            <w:tcW w:w="4672" w:type="dxa"/>
          </w:tcPr>
          <w:p w:rsidR="007F6245" w:rsidRPr="007F6245" w:rsidRDefault="007F6245" w:rsidP="007F6245">
            <w:pPr>
              <w:pStyle w:val="afa"/>
              <w:jc w:val="center"/>
            </w:pPr>
            <w:r w:rsidRPr="007F6245">
              <w:t>2</w:t>
            </w:r>
          </w:p>
        </w:tc>
      </w:tr>
      <w:tr w:rsidR="007F6245" w:rsidRPr="007F6245" w:rsidTr="007F6245">
        <w:tc>
          <w:tcPr>
            <w:tcW w:w="4672" w:type="dxa"/>
          </w:tcPr>
          <w:p w:rsidR="007F6245" w:rsidRPr="007F6245" w:rsidRDefault="007F6245" w:rsidP="007F6245">
            <w:pPr>
              <w:pStyle w:val="afa"/>
            </w:pPr>
            <w:r w:rsidRPr="007F6245">
              <w:t>Кабачки</w:t>
            </w:r>
          </w:p>
        </w:tc>
        <w:tc>
          <w:tcPr>
            <w:tcW w:w="4672" w:type="dxa"/>
          </w:tcPr>
          <w:p w:rsidR="007F6245" w:rsidRPr="007F6245" w:rsidRDefault="007F6245" w:rsidP="007F6245">
            <w:pPr>
              <w:pStyle w:val="afa"/>
            </w:pPr>
            <w:r w:rsidRPr="007F6245">
              <w:t>Да</w:t>
            </w:r>
          </w:p>
        </w:tc>
      </w:tr>
      <w:tr w:rsidR="007F6245" w:rsidRPr="007F6245" w:rsidTr="007F6245">
        <w:tc>
          <w:tcPr>
            <w:tcW w:w="4672" w:type="dxa"/>
          </w:tcPr>
          <w:p w:rsidR="007F6245" w:rsidRPr="007F6245" w:rsidRDefault="007F6245" w:rsidP="007F6245">
            <w:pPr>
              <w:pStyle w:val="afa"/>
            </w:pPr>
            <w:r w:rsidRPr="007F6245">
              <w:t>Соленья</w:t>
            </w:r>
          </w:p>
        </w:tc>
        <w:tc>
          <w:tcPr>
            <w:tcW w:w="4672" w:type="dxa"/>
          </w:tcPr>
          <w:p w:rsidR="007F6245" w:rsidRPr="007F6245" w:rsidRDefault="007F6245" w:rsidP="007F6245">
            <w:pPr>
              <w:pStyle w:val="afa"/>
            </w:pPr>
            <w:r w:rsidRPr="007F6245">
              <w:t>Да</w:t>
            </w:r>
          </w:p>
        </w:tc>
      </w:tr>
    </w:tbl>
    <w:p w:rsidR="0093464E" w:rsidRDefault="0093464E">
      <w:pPr>
        <w:rPr>
          <w:rFonts w:ascii="Times New Roman" w:hAnsi="Times New Roman"/>
          <w:sz w:val="28"/>
        </w:rPr>
      </w:pPr>
      <w:r>
        <w:br w:type="page"/>
      </w:r>
    </w:p>
    <w:p w:rsidR="00943EBC" w:rsidRDefault="0093464E" w:rsidP="0093464E">
      <w:pPr>
        <w:pStyle w:val="af4"/>
        <w:numPr>
          <w:ilvl w:val="0"/>
          <w:numId w:val="4"/>
        </w:numPr>
      </w:pPr>
      <w:r>
        <w:lastRenderedPageBreak/>
        <w:t>Второй раздел</w:t>
      </w:r>
    </w:p>
    <w:p w:rsidR="0093464E" w:rsidRDefault="005440D5" w:rsidP="0093464E">
      <w:pPr>
        <w:pStyle w:val="af5"/>
        <w:numPr>
          <w:ilvl w:val="1"/>
          <w:numId w:val="4"/>
        </w:numPr>
      </w:pPr>
      <w:r>
        <w:t>Первый подра</w:t>
      </w:r>
      <w:bookmarkStart w:id="0" w:name="_GoBack"/>
      <w:bookmarkEnd w:id="0"/>
      <w:r>
        <w:t>здел второго раздела</w:t>
      </w:r>
    </w:p>
    <w:p w:rsidR="00BD67E0" w:rsidRPr="0022376F" w:rsidRDefault="007F6245" w:rsidP="00C729C5">
      <w:pPr>
        <w:pStyle w:val="12"/>
      </w:pPr>
      <w:r>
        <w:t>Желание съесть пиццу «Масала» 30 см на традиционном тесте из Додо можно рассчитать по формуле:</w:t>
      </w:r>
    </w:p>
    <w:p w:rsidR="00BD67E0" w:rsidRPr="00BD67E0" w:rsidRDefault="007D7A02" w:rsidP="00C729C5">
      <w:pPr>
        <w:pStyle w:val="12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desire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hunger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appetite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BMI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-1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masala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:rsidR="00994623" w:rsidRDefault="001267C9" w:rsidP="00C729C5">
      <w:pPr>
        <w:pStyle w:val="12"/>
      </w:pPr>
      <w: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desire</m:t>
            </m:r>
          </m:sub>
        </m:sSub>
      </m:oMath>
      <w:r>
        <w:t xml:space="preserve"> </w:t>
      </w:r>
      <w:r w:rsidR="000B09F6">
        <w:t>—</w:t>
      </w:r>
      <w:r>
        <w:t xml:space="preserve"> </w:t>
      </w:r>
      <w:r w:rsidR="009A5DA9">
        <w:t>желание съесть пиццу «Масала» 30 см на традиционном тесте из Додо</w:t>
      </w:r>
      <w:r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hunger</m:t>
            </m:r>
          </m:sub>
        </m:sSub>
      </m:oMath>
      <w:r>
        <w:t xml:space="preserve"> </w:t>
      </w:r>
      <w:r w:rsidR="000B09F6">
        <w:t>—</w:t>
      </w:r>
      <w:r>
        <w:t xml:space="preserve"> </w:t>
      </w:r>
      <w:r w:rsidR="009A5DA9">
        <w:t>коэффициент голода</w:t>
      </w:r>
      <w:r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appetite</m:t>
            </m:r>
          </m:sub>
        </m:sSub>
      </m:oMath>
      <w:r>
        <w:t xml:space="preserve"> </w:t>
      </w:r>
      <w:r w:rsidR="000B09F6">
        <w:t>—</w:t>
      </w:r>
      <w:r w:rsidRPr="001267C9">
        <w:t xml:space="preserve"> </w:t>
      </w:r>
      <w:r>
        <w:t xml:space="preserve">коэффициент </w:t>
      </w:r>
      <w:r w:rsidR="009A5DA9">
        <w:t>аппетита</w:t>
      </w:r>
      <w:r w:rsidR="00BD67E0">
        <w:t xml:space="preserve">; </w:t>
      </w:r>
      <m:oMath>
        <m:r>
          <w:rPr>
            <w:rFonts w:ascii="Cambria Math" w:hAnsi="Cambria Math"/>
          </w:rPr>
          <m:t>BMI</m:t>
        </m:r>
      </m:oMath>
      <w:r w:rsidR="00BD67E0">
        <w:t xml:space="preserve"> </w:t>
      </w:r>
      <w:r w:rsidR="000B09F6">
        <w:t>—</w:t>
      </w:r>
      <w:r w:rsidR="00BD67E0">
        <w:t xml:space="preserve"> </w:t>
      </w:r>
      <w:r w:rsidR="009A5DA9">
        <w:t>индекс массы тела человека</w:t>
      </w:r>
      <w:r w:rsidR="00BD67E0"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masala</m:t>
            </m:r>
          </m:sub>
        </m:sSub>
      </m:oMath>
      <w:r w:rsidR="00BD67E0">
        <w:t xml:space="preserve"> </w:t>
      </w:r>
      <w:r w:rsidR="000B09F6">
        <w:t>—</w:t>
      </w:r>
      <w:r w:rsidR="00BD67E0">
        <w:t xml:space="preserve"> коэффициент </w:t>
      </w:r>
      <w:r w:rsidR="009A5DA9">
        <w:t>любви к приправе масала.</w:t>
      </w:r>
    </w:p>
    <w:p w:rsidR="00BD67E0" w:rsidRPr="009A5DA9" w:rsidRDefault="00994623" w:rsidP="00C729C5">
      <w:pPr>
        <w:pStyle w:val="12"/>
      </w:pPr>
      <w:r>
        <w:t>Изображение</w:t>
      </w:r>
      <w:r w:rsidR="00C729C5">
        <w:t xml:space="preserve"> (рисунок А.1)</w:t>
      </w:r>
      <w:r>
        <w:t xml:space="preserve"> </w:t>
      </w:r>
      <w:r w:rsidR="00C729C5">
        <w:t>учёного, который вывел эту формулу представлено в Приложении А.</w:t>
      </w:r>
      <w:r w:rsidR="00BD67E0">
        <w:br w:type="page"/>
      </w:r>
    </w:p>
    <w:p w:rsidR="00BD67E0" w:rsidRDefault="00BD67E0" w:rsidP="00BD67E0">
      <w:pPr>
        <w:pStyle w:val="af"/>
      </w:pPr>
      <w:r>
        <w:lastRenderedPageBreak/>
        <w:t>ЗАКЛЮЧЕНИЕ</w:t>
      </w:r>
    </w:p>
    <w:p w:rsidR="00BD67E0" w:rsidRDefault="009A5DA9" w:rsidP="009A5DA9">
      <w:pPr>
        <w:pStyle w:val="12"/>
      </w:pPr>
      <w:r>
        <w:rPr>
          <w:shd w:val="clear" w:color="auto" w:fill="FFFFFF"/>
        </w:rPr>
        <w:t>Непреодолимо хочу съесть Пиццу «Масала» 30 см на традиционном тесте из Додо. Голод — не тётка.</w:t>
      </w:r>
      <w:r w:rsidR="00BD67E0">
        <w:br w:type="page"/>
      </w:r>
    </w:p>
    <w:p w:rsidR="00BD67E0" w:rsidRDefault="00BD67E0" w:rsidP="00BD67E0">
      <w:pPr>
        <w:pStyle w:val="af"/>
      </w:pPr>
      <w:r>
        <w:lastRenderedPageBreak/>
        <w:t>СПИСОК ИСПОЛЬЗОВАННЫХ ИСТОЧНИКОВ</w:t>
      </w:r>
    </w:p>
    <w:p w:rsidR="002510F4" w:rsidRDefault="00C729C5" w:rsidP="00C729C5">
      <w:pPr>
        <w:pStyle w:val="a0"/>
      </w:pPr>
      <w:proofErr w:type="spellStart"/>
      <w:r w:rsidRPr="00C729C5">
        <w:t>Jeffrey</w:t>
      </w:r>
      <w:proofErr w:type="spellEnd"/>
      <w:r w:rsidRPr="00C729C5">
        <w:t xml:space="preserve"> </w:t>
      </w:r>
      <w:proofErr w:type="spellStart"/>
      <w:r w:rsidRPr="00C729C5">
        <w:t>Epstein</w:t>
      </w:r>
      <w:proofErr w:type="spellEnd"/>
      <w:r w:rsidRPr="00C729C5">
        <w:t xml:space="preserve"> </w:t>
      </w:r>
      <w:proofErr w:type="spellStart"/>
      <w:r w:rsidRPr="00C729C5">
        <w:t>Part</w:t>
      </w:r>
      <w:proofErr w:type="spellEnd"/>
      <w:r w:rsidRPr="00C729C5">
        <w:t xml:space="preserve"> 01</w:t>
      </w:r>
      <w:r w:rsidR="004338B1">
        <w:t xml:space="preserve">. </w:t>
      </w:r>
      <w:r w:rsidR="000B09F6">
        <w:t>—</w:t>
      </w:r>
      <w:r w:rsidR="004338B1" w:rsidRPr="004338B1">
        <w:t xml:space="preserve"> </w:t>
      </w:r>
      <w:r w:rsidR="004338B1">
        <w:rPr>
          <w:lang w:val="en-US"/>
        </w:rPr>
        <w:t>URL</w:t>
      </w:r>
      <w:r w:rsidR="004338B1" w:rsidRPr="004338B1">
        <w:t xml:space="preserve">: </w:t>
      </w:r>
      <w:r w:rsidRPr="00C729C5">
        <w:t>https://vault.fbi.gov/jeffrey-epstein/Jeffrey%20Epstein%20Part%2001/view</w:t>
      </w:r>
      <w:r>
        <w:t xml:space="preserve"> (дата обращения 08</w:t>
      </w:r>
      <w:r w:rsidR="004338B1">
        <w:t>.02.2026).</w:t>
      </w:r>
    </w:p>
    <w:p w:rsidR="002510F4" w:rsidRDefault="002510F4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:rsidR="004338B1" w:rsidRDefault="002510F4" w:rsidP="002510F4">
      <w:pPr>
        <w:pStyle w:val="af"/>
      </w:pPr>
      <w:r>
        <w:lastRenderedPageBreak/>
        <w:t>ПРИЛОЖЕНИЕ А</w:t>
      </w:r>
    </w:p>
    <w:p w:rsidR="002510F4" w:rsidRDefault="00994623" w:rsidP="00532F09">
      <w:pPr>
        <w:pStyle w:val="af6"/>
      </w:pPr>
      <w:r>
        <w:rPr>
          <w:noProof/>
          <w:lang w:eastAsia="ru-RU"/>
        </w:rPr>
        <w:drawing>
          <wp:inline distT="0" distB="0" distL="0" distR="0">
            <wp:extent cx="3673928" cy="2057400"/>
            <wp:effectExtent l="0" t="0" r="3175" b="0"/>
            <wp:docPr id="2" name="Рисунок 2" descr="Как Альберт Эпштейн изменил науку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Как Альберт Эпштейн изменил науку?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078" cy="2068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2F09" w:rsidRPr="00C729C5" w:rsidRDefault="00532F09" w:rsidP="00C729C5">
      <w:pPr>
        <w:pStyle w:val="af6"/>
      </w:pPr>
      <w:r w:rsidRPr="00C729C5">
        <w:t xml:space="preserve">Рисунок А.1 </w:t>
      </w:r>
      <w:r w:rsidR="000B09F6" w:rsidRPr="00C729C5">
        <w:t>—</w:t>
      </w:r>
      <w:r w:rsidRPr="00C729C5">
        <w:t xml:space="preserve"> </w:t>
      </w:r>
      <w:r w:rsidR="00C729C5" w:rsidRPr="00C729C5">
        <w:t xml:space="preserve">Учёный, который вывел формулу (1) </w:t>
      </w:r>
      <w:r w:rsidR="00C729C5">
        <w:t>«</w:t>
      </w:r>
      <w:r w:rsidR="00C729C5" w:rsidRPr="00C729C5">
        <w:t>Желание съесть пиццу «Масала» 30 см на традиционном тесте из Додо</w:t>
      </w:r>
      <w:r w:rsidR="00C729C5">
        <w:t>»</w:t>
      </w:r>
    </w:p>
    <w:sectPr w:rsidR="00532F09" w:rsidRPr="00C729C5" w:rsidSect="000B09F6">
      <w:footerReference w:type="even" r:id="rId9"/>
      <w:footerReference w:type="default" r:id="rId10"/>
      <w:pgSz w:w="11906" w:h="16838"/>
      <w:pgMar w:top="1134" w:right="851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7A02" w:rsidRDefault="007D7A02" w:rsidP="006614A0">
      <w:pPr>
        <w:spacing w:after="0" w:line="240" w:lineRule="auto"/>
      </w:pPr>
      <w:r>
        <w:separator/>
      </w:r>
    </w:p>
  </w:endnote>
  <w:endnote w:type="continuationSeparator" w:id="0">
    <w:p w:rsidR="007D7A02" w:rsidRDefault="007D7A02" w:rsidP="00661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f"/>
      </w:rPr>
      <w:id w:val="-686139115"/>
      <w:docPartObj>
        <w:docPartGallery w:val="Page Numbers (Bottom of Page)"/>
        <w:docPartUnique/>
      </w:docPartObj>
    </w:sdtPr>
    <w:sdtEndPr>
      <w:rPr>
        <w:rStyle w:val="aff"/>
      </w:rPr>
    </w:sdtEndPr>
    <w:sdtContent>
      <w:p w:rsidR="007F6245" w:rsidRDefault="007F6245" w:rsidP="007F6245">
        <w:pPr>
          <w:pStyle w:val="af2"/>
          <w:framePr w:wrap="none" w:vAnchor="text" w:hAnchor="margin" w:xAlign="center" w:y="1"/>
          <w:rPr>
            <w:rStyle w:val="aff"/>
          </w:rPr>
        </w:pPr>
        <w:r>
          <w:rPr>
            <w:rStyle w:val="aff"/>
          </w:rPr>
          <w:fldChar w:fldCharType="begin"/>
        </w:r>
        <w:r>
          <w:rPr>
            <w:rStyle w:val="aff"/>
          </w:rPr>
          <w:instrText xml:space="preserve"> PAGE </w:instrText>
        </w:r>
        <w:r>
          <w:rPr>
            <w:rStyle w:val="aff"/>
          </w:rPr>
          <w:fldChar w:fldCharType="end"/>
        </w:r>
      </w:p>
    </w:sdtContent>
  </w:sdt>
  <w:p w:rsidR="007F6245" w:rsidRDefault="007F6245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f"/>
        <w:rFonts w:ascii="Times New Roman" w:hAnsi="Times New Roman" w:cs="Times New Roman"/>
        <w:sz w:val="28"/>
        <w:szCs w:val="28"/>
      </w:rPr>
      <w:id w:val="-1160001698"/>
      <w:docPartObj>
        <w:docPartGallery w:val="Page Numbers (Bottom of Page)"/>
        <w:docPartUnique/>
      </w:docPartObj>
    </w:sdtPr>
    <w:sdtEndPr>
      <w:rPr>
        <w:rStyle w:val="aff"/>
      </w:rPr>
    </w:sdtEndPr>
    <w:sdtContent>
      <w:p w:rsidR="007F6245" w:rsidRPr="00101528" w:rsidRDefault="007F6245" w:rsidP="007F6245">
        <w:pPr>
          <w:pStyle w:val="af2"/>
          <w:framePr w:wrap="none" w:vAnchor="text" w:hAnchor="margin" w:xAlign="center" w:y="1"/>
          <w:rPr>
            <w:rStyle w:val="aff"/>
            <w:rFonts w:ascii="Times New Roman" w:hAnsi="Times New Roman" w:cs="Times New Roman"/>
            <w:sz w:val="28"/>
            <w:szCs w:val="28"/>
          </w:rPr>
        </w:pPr>
        <w:r w:rsidRPr="00101528">
          <w:rPr>
            <w:rStyle w:val="aff"/>
            <w:rFonts w:ascii="Times New Roman" w:hAnsi="Times New Roman" w:cs="Times New Roman"/>
            <w:sz w:val="28"/>
            <w:szCs w:val="28"/>
          </w:rPr>
          <w:fldChar w:fldCharType="begin"/>
        </w:r>
        <w:r w:rsidRPr="00101528">
          <w:rPr>
            <w:rStyle w:val="aff"/>
            <w:rFonts w:ascii="Times New Roman" w:hAnsi="Times New Roman" w:cs="Times New Roman"/>
            <w:sz w:val="28"/>
            <w:szCs w:val="28"/>
          </w:rPr>
          <w:instrText xml:space="preserve"> PAGE </w:instrText>
        </w:r>
        <w:r w:rsidRPr="00101528">
          <w:rPr>
            <w:rStyle w:val="aff"/>
            <w:rFonts w:ascii="Times New Roman" w:hAnsi="Times New Roman" w:cs="Times New Roman"/>
            <w:sz w:val="28"/>
            <w:szCs w:val="28"/>
          </w:rPr>
          <w:fldChar w:fldCharType="separate"/>
        </w:r>
        <w:r w:rsidR="005440D5">
          <w:rPr>
            <w:rStyle w:val="aff"/>
            <w:rFonts w:ascii="Times New Roman" w:hAnsi="Times New Roman" w:cs="Times New Roman"/>
            <w:noProof/>
            <w:sz w:val="28"/>
            <w:szCs w:val="28"/>
          </w:rPr>
          <w:t>9</w:t>
        </w:r>
        <w:r w:rsidRPr="00101528">
          <w:rPr>
            <w:rStyle w:val="aff"/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7F6245" w:rsidRPr="00101528" w:rsidRDefault="007F6245">
    <w:pPr>
      <w:pStyle w:val="af2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7A02" w:rsidRDefault="007D7A02" w:rsidP="006614A0">
      <w:pPr>
        <w:spacing w:after="0" w:line="240" w:lineRule="auto"/>
      </w:pPr>
      <w:r>
        <w:separator/>
      </w:r>
    </w:p>
  </w:footnote>
  <w:footnote w:type="continuationSeparator" w:id="0">
    <w:p w:rsidR="007D7A02" w:rsidRDefault="007D7A02" w:rsidP="006614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C14AC19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7B5C04"/>
    <w:multiLevelType w:val="hybridMultilevel"/>
    <w:tmpl w:val="C67279CA"/>
    <w:lvl w:ilvl="0" w:tplc="E9DC57B2">
      <w:start w:val="1"/>
      <w:numFmt w:val="decimal"/>
      <w:pStyle w:val="a0"/>
      <w:lvlText w:val="%1."/>
      <w:lvlJc w:val="left"/>
      <w:pPr>
        <w:ind w:left="1072" w:hanging="36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302724A"/>
    <w:multiLevelType w:val="multilevel"/>
    <w:tmpl w:val="E21003D0"/>
    <w:styleLink w:val="2"/>
    <w:lvl w:ilvl="0">
      <w:start w:val="1"/>
      <w:numFmt w:val="decimal"/>
      <w:lvlText w:val="%1."/>
      <w:lvlJc w:val="left"/>
      <w:pPr>
        <w:ind w:left="1429" w:hanging="142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14A465A"/>
    <w:multiLevelType w:val="multilevel"/>
    <w:tmpl w:val="5A083CCC"/>
    <w:styleLink w:val="3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7E7529"/>
    <w:multiLevelType w:val="multilevel"/>
    <w:tmpl w:val="02CCB85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55AE49DF"/>
    <w:multiLevelType w:val="multilevel"/>
    <w:tmpl w:val="B49AEEB6"/>
    <w:styleLink w:val="1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8F617F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6025351F"/>
    <w:multiLevelType w:val="hybridMultilevel"/>
    <w:tmpl w:val="5A083CCC"/>
    <w:lvl w:ilvl="0" w:tplc="CBAE6B30">
      <w:start w:val="1"/>
      <w:numFmt w:val="bullet"/>
      <w:pStyle w:val="a1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8F4345"/>
    <w:multiLevelType w:val="multilevel"/>
    <w:tmpl w:val="DCD8D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4"/>
  </w:num>
  <w:num w:numId="5">
    <w:abstractNumId w:val="1"/>
  </w:num>
  <w:num w:numId="6">
    <w:abstractNumId w:val="5"/>
  </w:num>
  <w:num w:numId="7">
    <w:abstractNumId w:val="2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6B7"/>
    <w:rsid w:val="00085167"/>
    <w:rsid w:val="000B09F6"/>
    <w:rsid w:val="00101528"/>
    <w:rsid w:val="001267C9"/>
    <w:rsid w:val="0022376F"/>
    <w:rsid w:val="002510F4"/>
    <w:rsid w:val="002512BC"/>
    <w:rsid w:val="004162BB"/>
    <w:rsid w:val="004338B1"/>
    <w:rsid w:val="00532F09"/>
    <w:rsid w:val="005440D5"/>
    <w:rsid w:val="005913DF"/>
    <w:rsid w:val="005C65FC"/>
    <w:rsid w:val="006614A0"/>
    <w:rsid w:val="007445A1"/>
    <w:rsid w:val="00790356"/>
    <w:rsid w:val="007D7A02"/>
    <w:rsid w:val="007F6245"/>
    <w:rsid w:val="0093464E"/>
    <w:rsid w:val="00943EBC"/>
    <w:rsid w:val="00994623"/>
    <w:rsid w:val="009A44EE"/>
    <w:rsid w:val="009A5DA9"/>
    <w:rsid w:val="009B0011"/>
    <w:rsid w:val="00A831C7"/>
    <w:rsid w:val="00AC389E"/>
    <w:rsid w:val="00B82216"/>
    <w:rsid w:val="00BD67E0"/>
    <w:rsid w:val="00C6321A"/>
    <w:rsid w:val="00C729C5"/>
    <w:rsid w:val="00C779C5"/>
    <w:rsid w:val="00D20B30"/>
    <w:rsid w:val="00EB133F"/>
    <w:rsid w:val="00EE7A49"/>
    <w:rsid w:val="00F6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400CB"/>
  <w15:chartTrackingRefBased/>
  <w15:docId w15:val="{5232C52C-86D3-419A-B164-BC000A8D9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</w:style>
  <w:style w:type="paragraph" w:styleId="10">
    <w:name w:val="heading 1"/>
    <w:basedOn w:val="a2"/>
    <w:next w:val="a2"/>
    <w:link w:val="11"/>
    <w:uiPriority w:val="9"/>
    <w:rsid w:val="00AC3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2"/>
    <w:next w:val="a2"/>
    <w:link w:val="21"/>
    <w:uiPriority w:val="9"/>
    <w:semiHidden/>
    <w:unhideWhenUsed/>
    <w:rsid w:val="00AC3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0">
    <w:name w:val="heading 3"/>
    <w:basedOn w:val="a2"/>
    <w:next w:val="a2"/>
    <w:link w:val="31"/>
    <w:uiPriority w:val="9"/>
    <w:semiHidden/>
    <w:unhideWhenUsed/>
    <w:qFormat/>
    <w:rsid w:val="00AC3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AC3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AC3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AC3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AC3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AC3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AC3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1">
    <w:name w:val="Заголовок 1 Знак"/>
    <w:basedOn w:val="a3"/>
    <w:link w:val="10"/>
    <w:uiPriority w:val="9"/>
    <w:rsid w:val="00AC3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3"/>
    <w:link w:val="20"/>
    <w:uiPriority w:val="9"/>
    <w:semiHidden/>
    <w:rsid w:val="00AC3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1">
    <w:name w:val="Заголовок 3 Знак"/>
    <w:basedOn w:val="a3"/>
    <w:link w:val="30"/>
    <w:uiPriority w:val="9"/>
    <w:semiHidden/>
    <w:rsid w:val="00AC3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3"/>
    <w:link w:val="4"/>
    <w:uiPriority w:val="9"/>
    <w:semiHidden/>
    <w:rsid w:val="00AC38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3"/>
    <w:link w:val="5"/>
    <w:uiPriority w:val="9"/>
    <w:semiHidden/>
    <w:rsid w:val="00AC38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3"/>
    <w:link w:val="6"/>
    <w:uiPriority w:val="9"/>
    <w:semiHidden/>
    <w:rsid w:val="00AC38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3"/>
    <w:link w:val="7"/>
    <w:uiPriority w:val="9"/>
    <w:semiHidden/>
    <w:rsid w:val="00AC38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3"/>
    <w:link w:val="8"/>
    <w:uiPriority w:val="9"/>
    <w:semiHidden/>
    <w:rsid w:val="00AC38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3"/>
    <w:link w:val="9"/>
    <w:uiPriority w:val="9"/>
    <w:semiHidden/>
    <w:rsid w:val="00AC389E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rsid w:val="00AC3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3"/>
    <w:link w:val="a6"/>
    <w:uiPriority w:val="10"/>
    <w:rsid w:val="00AC3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rsid w:val="00AC3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3"/>
    <w:link w:val="a8"/>
    <w:uiPriority w:val="11"/>
    <w:rsid w:val="00AC3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2"/>
    <w:next w:val="a2"/>
    <w:link w:val="23"/>
    <w:uiPriority w:val="29"/>
    <w:rsid w:val="00AC3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AC389E"/>
    <w:rPr>
      <w:i/>
      <w:iCs/>
      <w:color w:val="404040" w:themeColor="text1" w:themeTint="BF"/>
    </w:rPr>
  </w:style>
  <w:style w:type="paragraph" w:styleId="aa">
    <w:name w:val="List Paragraph"/>
    <w:basedOn w:val="a2"/>
    <w:uiPriority w:val="34"/>
    <w:rsid w:val="00AC389E"/>
    <w:pPr>
      <w:ind w:left="720"/>
      <w:contextualSpacing/>
    </w:pPr>
  </w:style>
  <w:style w:type="character" w:styleId="ab">
    <w:name w:val="Intense Emphasis"/>
    <w:basedOn w:val="a3"/>
    <w:uiPriority w:val="21"/>
    <w:rsid w:val="00AC389E"/>
    <w:rPr>
      <w:i/>
      <w:iCs/>
      <w:color w:val="0F4761" w:themeColor="accent1" w:themeShade="BF"/>
    </w:rPr>
  </w:style>
  <w:style w:type="paragraph" w:styleId="ac">
    <w:name w:val="Intense Quote"/>
    <w:basedOn w:val="a2"/>
    <w:next w:val="a2"/>
    <w:link w:val="ad"/>
    <w:uiPriority w:val="30"/>
    <w:rsid w:val="00AC3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3"/>
    <w:link w:val="ac"/>
    <w:uiPriority w:val="30"/>
    <w:rsid w:val="00AC389E"/>
    <w:rPr>
      <w:i/>
      <w:iCs/>
      <w:color w:val="0F4761" w:themeColor="accent1" w:themeShade="BF"/>
    </w:rPr>
  </w:style>
  <w:style w:type="character" w:styleId="ae">
    <w:name w:val="Intense Reference"/>
    <w:basedOn w:val="a3"/>
    <w:uiPriority w:val="32"/>
    <w:rsid w:val="00AC389E"/>
    <w:rPr>
      <w:b/>
      <w:bCs/>
      <w:smallCaps/>
      <w:color w:val="0F4761" w:themeColor="accent1" w:themeShade="BF"/>
      <w:spacing w:val="5"/>
    </w:rPr>
  </w:style>
  <w:style w:type="paragraph" w:customStyle="1" w:styleId="12">
    <w:name w:val="1Стандартный стиль для ВКР"/>
    <w:basedOn w:val="a2"/>
    <w:qFormat/>
    <w:rsid w:val="006614A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customStyle="1" w:styleId="af">
    <w:name w:val="Структурный элемент ВКР"/>
    <w:basedOn w:val="10"/>
    <w:qFormat/>
    <w:rsid w:val="006614A0"/>
    <w:pPr>
      <w:spacing w:line="360" w:lineRule="auto"/>
      <w:jc w:val="center"/>
    </w:pPr>
    <w:rPr>
      <w:rFonts w:ascii="Times New Roman" w:hAnsi="Times New Roman"/>
      <w:b/>
      <w:color w:val="000000" w:themeColor="text1"/>
      <w:sz w:val="32"/>
    </w:rPr>
  </w:style>
  <w:style w:type="paragraph" w:styleId="af0">
    <w:name w:val="header"/>
    <w:basedOn w:val="a2"/>
    <w:link w:val="af1"/>
    <w:uiPriority w:val="99"/>
    <w:unhideWhenUsed/>
    <w:rsid w:val="006614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6614A0"/>
  </w:style>
  <w:style w:type="paragraph" w:styleId="af2">
    <w:name w:val="footer"/>
    <w:basedOn w:val="a2"/>
    <w:link w:val="af3"/>
    <w:uiPriority w:val="99"/>
    <w:unhideWhenUsed/>
    <w:rsid w:val="006614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uiPriority w:val="99"/>
    <w:rsid w:val="006614A0"/>
  </w:style>
  <w:style w:type="paragraph" w:customStyle="1" w:styleId="af4">
    <w:name w:val="Заголовок раздела в ВКР"/>
    <w:basedOn w:val="20"/>
    <w:qFormat/>
    <w:rsid w:val="006614A0"/>
    <w:pPr>
      <w:ind w:firstLine="709"/>
      <w:jc w:val="both"/>
    </w:pPr>
    <w:rPr>
      <w:rFonts w:ascii="Times New Roman" w:hAnsi="Times New Roman"/>
      <w:b/>
      <w:color w:val="000000" w:themeColor="text1"/>
    </w:rPr>
  </w:style>
  <w:style w:type="paragraph" w:customStyle="1" w:styleId="af5">
    <w:name w:val="Заголовок подраздела ВКР"/>
    <w:basedOn w:val="30"/>
    <w:qFormat/>
    <w:rsid w:val="000B09F6"/>
    <w:pPr>
      <w:ind w:firstLine="709"/>
      <w:jc w:val="both"/>
    </w:pPr>
    <w:rPr>
      <w:rFonts w:ascii="Times New Roman" w:hAnsi="Times New Roman"/>
      <w:b/>
      <w:color w:val="000000" w:themeColor="text1"/>
    </w:rPr>
  </w:style>
  <w:style w:type="paragraph" w:customStyle="1" w:styleId="a1">
    <w:name w:val="Перечисление ВКР"/>
    <w:basedOn w:val="a"/>
    <w:qFormat/>
    <w:rsid w:val="009A44EE"/>
    <w:pPr>
      <w:numPr>
        <w:numId w:val="3"/>
      </w:numPr>
      <w:spacing w:line="360" w:lineRule="auto"/>
      <w:jc w:val="both"/>
    </w:pPr>
    <w:rPr>
      <w:rFonts w:ascii="Times New Roman" w:hAnsi="Times New Roman"/>
      <w:color w:val="000000" w:themeColor="text1"/>
      <w:sz w:val="28"/>
    </w:rPr>
  </w:style>
  <w:style w:type="paragraph" w:styleId="a">
    <w:name w:val="List Bullet"/>
    <w:basedOn w:val="a2"/>
    <w:uiPriority w:val="99"/>
    <w:semiHidden/>
    <w:unhideWhenUsed/>
    <w:rsid w:val="009A44EE"/>
    <w:pPr>
      <w:numPr>
        <w:numId w:val="1"/>
      </w:numPr>
      <w:contextualSpacing/>
    </w:pPr>
  </w:style>
  <w:style w:type="paragraph" w:customStyle="1" w:styleId="af6">
    <w:name w:val="Иллюстрация ВКР"/>
    <w:basedOn w:val="a2"/>
    <w:qFormat/>
    <w:rsid w:val="0022376F"/>
    <w:pPr>
      <w:spacing w:after="60" w:line="240" w:lineRule="auto"/>
      <w:jc w:val="center"/>
    </w:pPr>
    <w:rPr>
      <w:rFonts w:ascii="Times New Roman" w:hAnsi="Times New Roman"/>
      <w:color w:val="000000" w:themeColor="text1"/>
      <w:sz w:val="28"/>
    </w:rPr>
  </w:style>
  <w:style w:type="table" w:customStyle="1" w:styleId="af7">
    <w:name w:val="Таблица ВКР"/>
    <w:basedOn w:val="a4"/>
    <w:uiPriority w:val="99"/>
    <w:rsid w:val="00943EBC"/>
    <w:pPr>
      <w:spacing w:after="0" w:line="240" w:lineRule="auto"/>
      <w:jc w:val="center"/>
    </w:pPr>
    <w:rPr>
      <w:rFonts w:ascii="Times New Roman" w:hAnsi="Times New Roman"/>
      <w:color w:val="000000" w:themeColor="text1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  <w:tblStylePr w:type="firstRow">
      <w:rPr>
        <w:rFonts w:ascii="Times New Roman" w:hAnsi="Times New Roman"/>
      </w:rPr>
    </w:tblStylePr>
  </w:style>
  <w:style w:type="paragraph" w:customStyle="1" w:styleId="af8">
    <w:name w:val="Название таблицы ВКР"/>
    <w:basedOn w:val="a2"/>
    <w:qFormat/>
    <w:rsid w:val="00943EBC"/>
    <w:pPr>
      <w:spacing w:line="240" w:lineRule="auto"/>
      <w:jc w:val="both"/>
    </w:pPr>
    <w:rPr>
      <w:rFonts w:ascii="Times New Roman" w:hAnsi="Times New Roman"/>
      <w:color w:val="000000" w:themeColor="text1"/>
      <w:sz w:val="28"/>
    </w:rPr>
  </w:style>
  <w:style w:type="table" w:styleId="af9">
    <w:name w:val="Table Grid"/>
    <w:basedOn w:val="a4"/>
    <w:uiPriority w:val="39"/>
    <w:rsid w:val="00943E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a">
    <w:name w:val="Таблица в ВКР"/>
    <w:basedOn w:val="a2"/>
    <w:qFormat/>
    <w:rsid w:val="007F6245"/>
    <w:pPr>
      <w:spacing w:line="240" w:lineRule="auto"/>
      <w:jc w:val="both"/>
    </w:pPr>
    <w:rPr>
      <w:rFonts w:ascii="Times New Roman" w:hAnsi="Times New Roman"/>
      <w:sz w:val="28"/>
    </w:rPr>
  </w:style>
  <w:style w:type="paragraph" w:customStyle="1" w:styleId="afb">
    <w:name w:val="Термин ВКР"/>
    <w:basedOn w:val="a2"/>
    <w:qFormat/>
    <w:rsid w:val="0093464E"/>
    <w:pPr>
      <w:spacing w:line="360" w:lineRule="auto"/>
      <w:contextualSpacing/>
      <w:jc w:val="both"/>
    </w:pPr>
    <w:rPr>
      <w:rFonts w:ascii="Times New Roman" w:hAnsi="Times New Roman"/>
      <w:color w:val="000000" w:themeColor="text1"/>
      <w:sz w:val="28"/>
    </w:rPr>
  </w:style>
  <w:style w:type="character" w:styleId="afc">
    <w:name w:val="Placeholder Text"/>
    <w:basedOn w:val="a3"/>
    <w:uiPriority w:val="99"/>
    <w:semiHidden/>
    <w:rsid w:val="001267C9"/>
    <w:rPr>
      <w:color w:val="666666"/>
    </w:rPr>
  </w:style>
  <w:style w:type="paragraph" w:customStyle="1" w:styleId="afd">
    <w:name w:val="Расшифровка формулы ВКР"/>
    <w:basedOn w:val="a2"/>
    <w:qFormat/>
    <w:rsid w:val="001267C9"/>
    <w:pPr>
      <w:spacing w:line="360" w:lineRule="auto"/>
      <w:jc w:val="both"/>
    </w:pPr>
    <w:rPr>
      <w:rFonts w:ascii="Times New Roman" w:hAnsi="Times New Roman"/>
      <w:color w:val="000000" w:themeColor="text1"/>
      <w:sz w:val="28"/>
    </w:rPr>
  </w:style>
  <w:style w:type="paragraph" w:customStyle="1" w:styleId="a0">
    <w:name w:val="Список использованных источников"/>
    <w:basedOn w:val="a2"/>
    <w:qFormat/>
    <w:rsid w:val="00085167"/>
    <w:pPr>
      <w:numPr>
        <w:numId w:val="5"/>
      </w:numPr>
      <w:spacing w:line="360" w:lineRule="auto"/>
      <w:contextualSpacing/>
      <w:jc w:val="both"/>
    </w:pPr>
    <w:rPr>
      <w:rFonts w:ascii="Times New Roman" w:hAnsi="Times New Roman"/>
      <w:color w:val="000000" w:themeColor="text1"/>
      <w:sz w:val="28"/>
    </w:rPr>
  </w:style>
  <w:style w:type="numbering" w:customStyle="1" w:styleId="1">
    <w:name w:val="Текущий список1"/>
    <w:uiPriority w:val="99"/>
    <w:rsid w:val="00BD67E0"/>
    <w:pPr>
      <w:numPr>
        <w:numId w:val="6"/>
      </w:numPr>
    </w:pPr>
  </w:style>
  <w:style w:type="numbering" w:customStyle="1" w:styleId="2">
    <w:name w:val="Текущий список2"/>
    <w:uiPriority w:val="99"/>
    <w:rsid w:val="00085167"/>
    <w:pPr>
      <w:numPr>
        <w:numId w:val="7"/>
      </w:numPr>
    </w:pPr>
  </w:style>
  <w:style w:type="numbering" w:customStyle="1" w:styleId="3">
    <w:name w:val="Текущий список3"/>
    <w:uiPriority w:val="99"/>
    <w:rsid w:val="00085167"/>
    <w:pPr>
      <w:numPr>
        <w:numId w:val="8"/>
      </w:numPr>
    </w:pPr>
  </w:style>
  <w:style w:type="character" w:styleId="afe">
    <w:name w:val="Hyperlink"/>
    <w:basedOn w:val="a3"/>
    <w:uiPriority w:val="99"/>
    <w:unhideWhenUsed/>
    <w:rsid w:val="004338B1"/>
    <w:rPr>
      <w:color w:val="467886" w:themeColor="hyperlink"/>
      <w:u w:val="single"/>
    </w:rPr>
  </w:style>
  <w:style w:type="character" w:customStyle="1" w:styleId="UnresolvedMention">
    <w:name w:val="Unresolved Mention"/>
    <w:basedOn w:val="a3"/>
    <w:uiPriority w:val="99"/>
    <w:semiHidden/>
    <w:unhideWhenUsed/>
    <w:rsid w:val="004338B1"/>
    <w:rPr>
      <w:color w:val="605E5C"/>
      <w:shd w:val="clear" w:color="auto" w:fill="E1DFDD"/>
    </w:rPr>
  </w:style>
  <w:style w:type="paragraph" w:styleId="HTML">
    <w:name w:val="HTML Preformatted"/>
    <w:basedOn w:val="a2"/>
    <w:link w:val="HTML0"/>
    <w:uiPriority w:val="99"/>
    <w:semiHidden/>
    <w:unhideWhenUsed/>
    <w:rsid w:val="002510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2510F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f">
    <w:name w:val="page number"/>
    <w:basedOn w:val="a3"/>
    <w:uiPriority w:val="99"/>
    <w:semiHidden/>
    <w:unhideWhenUsed/>
    <w:rsid w:val="00101528"/>
  </w:style>
  <w:style w:type="paragraph" w:customStyle="1" w:styleId="ds-markdown-paragraph">
    <w:name w:val="ds-markdown-paragraph"/>
    <w:basedOn w:val="a2"/>
    <w:rsid w:val="000B09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f0">
    <w:name w:val="Strong"/>
    <w:basedOn w:val="a3"/>
    <w:uiPriority w:val="22"/>
    <w:qFormat/>
    <w:rsid w:val="000B09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206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niilBatmanov\Documents\&#1053;&#1072;&#1089;&#1090;&#1088;&#1072;&#1080;&#1074;&#1072;&#1077;&#1084;&#1099;&#1077;%20&#1096;&#1072;&#1073;&#1083;&#1086;&#1085;&#1099;%20Office\&#1064;&#1072;&#1073;&#1083;&#1086;&#1085;%20&#1042;&#1050;&#1056;%20&#1041;&#1072;&#1090;&#1084;&#1072;&#1085;&#1086;&#1074;&#1044;&#104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Шаблон ВКР БатмановДЕ</Template>
  <TotalTime>48</TotalTime>
  <Pages>9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DaniilBatmanov</dc:creator>
  <cp:keywords/>
  <dc:description/>
  <cp:lastModifiedBy>DaniilBatmanov</cp:lastModifiedBy>
  <cp:revision>28</cp:revision>
  <dcterms:created xsi:type="dcterms:W3CDTF">2026-02-08T18:55:00Z</dcterms:created>
  <dcterms:modified xsi:type="dcterms:W3CDTF">2026-02-08T19:43:00Z</dcterms:modified>
</cp:coreProperties>
</file>