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14320342"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14320342"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14320342" w:rsidRDefault="00E769D9" w14:paraId="49150035" w14:textId="4B492FA9">
            <w:pPr>
              <w:pStyle w:val="Normal"/>
              <w:pBdr>
                <w:top w:val="nil" w:color="000000" w:sz="0" w:space="0"/>
                <w:left w:val="nil" w:color="000000" w:sz="0" w:space="0"/>
                <w:bottom w:val="nil" w:color="000000" w:sz="0" w:space="0"/>
                <w:right w:val="nil" w:color="000000" w:sz="0" w:space="0"/>
                <w:between w:val="nil" w:color="000000" w:sz="0" w:space="0"/>
              </w:pBdr>
            </w:pPr>
            <w:r w:rsidR="774B2BA9">
              <w:rPr/>
              <w:t xml:space="preserve">This principle emphasizes the importance of verifying and </w:t>
            </w:r>
            <w:r w:rsidR="774B2BA9">
              <w:rPr/>
              <w:t>validating</w:t>
            </w:r>
            <w:r w:rsidR="774B2BA9">
              <w:rPr/>
              <w:t xml:space="preserve"> all incoming data to ensure that it meets the expected format and criteria. By doing so, </w:t>
            </w:r>
            <w:r w:rsidR="4BCD4600">
              <w:rPr/>
              <w:t>we</w:t>
            </w:r>
            <w:r w:rsidR="774B2BA9">
              <w:rPr/>
              <w:t xml:space="preserve"> can prevent malicious data from entering </w:t>
            </w:r>
            <w:r w:rsidR="0C792AEA">
              <w:rPr/>
              <w:t>our</w:t>
            </w:r>
            <w:r w:rsidR="774B2BA9">
              <w:rPr/>
              <w:t xml:space="preserve"> systems, reducing the risk of vulnerabilities and security breaches.</w:t>
            </w:r>
          </w:p>
        </w:tc>
      </w:tr>
      <w:tr w:rsidR="00381847" w:rsidTr="14320342"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14320342" w:rsidRDefault="00E769D9" w14:paraId="19D888A6" w14:textId="26BB9C0A">
            <w:pPr>
              <w:pStyle w:val="Normal"/>
              <w:pBdr>
                <w:top w:val="nil" w:color="000000" w:sz="0" w:space="0"/>
                <w:left w:val="nil" w:color="000000" w:sz="0" w:space="0"/>
                <w:bottom w:val="nil" w:color="000000" w:sz="0" w:space="0"/>
                <w:right w:val="nil" w:color="000000" w:sz="0" w:space="0"/>
                <w:between w:val="nil" w:color="000000" w:sz="0" w:space="0"/>
              </w:pBdr>
            </w:pPr>
            <w:r w:rsidR="27D3C713">
              <w:rPr/>
              <w:t>Paying attention to compiler warnings is crucial. These warnings often highlight potential issues or vulnerabilities in the code. Addressing these warnings helps in identifying and rectifying security weaknesses before they can be exploited by attackers.</w:t>
            </w:r>
          </w:p>
        </w:tc>
      </w:tr>
      <w:tr w:rsidR="00381847" w:rsidTr="14320342"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14320342" w:rsidRDefault="00E769D9" w14:paraId="1CD70579" w14:textId="4E03D4D7">
            <w:pPr>
              <w:pStyle w:val="Normal"/>
              <w:pBdr>
                <w:top w:val="nil" w:color="000000" w:sz="0" w:space="0"/>
                <w:left w:val="nil" w:color="000000" w:sz="0" w:space="0"/>
                <w:bottom w:val="nil" w:color="000000" w:sz="0" w:space="0"/>
                <w:right w:val="nil" w:color="000000" w:sz="0" w:space="0"/>
                <w:between w:val="nil" w:color="000000" w:sz="0" w:space="0"/>
              </w:pBdr>
            </w:pPr>
            <w:r w:rsidR="2441B3B7">
              <w:rPr/>
              <w:t xml:space="preserve">When designing systems and applications, security should be an integral part of the architecture. This principle encourages </w:t>
            </w:r>
            <w:r w:rsidR="6C7AD367">
              <w:rPr/>
              <w:t>u</w:t>
            </w:r>
            <w:r w:rsidR="2441B3B7">
              <w:rPr/>
              <w:t xml:space="preserve">s to consider security requirements and policies from the outset, ensuring that security is not an afterthought but a fundamental aspect of </w:t>
            </w:r>
            <w:r w:rsidR="27F389F4">
              <w:rPr/>
              <w:t>our</w:t>
            </w:r>
            <w:r w:rsidR="2441B3B7">
              <w:rPr/>
              <w:t xml:space="preserve"> design.</w:t>
            </w:r>
          </w:p>
        </w:tc>
      </w:tr>
      <w:tr w:rsidR="00381847" w:rsidTr="14320342"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14320342" w:rsidRDefault="00E769D9" w14:paraId="296BB2E0" w14:textId="7E2BE592">
            <w:pPr>
              <w:pStyle w:val="Normal"/>
              <w:pBdr>
                <w:top w:val="nil" w:color="000000" w:sz="0" w:space="0"/>
                <w:left w:val="nil" w:color="000000" w:sz="0" w:space="0"/>
                <w:bottom w:val="nil" w:color="000000" w:sz="0" w:space="0"/>
                <w:right w:val="nil" w:color="000000" w:sz="0" w:space="0"/>
                <w:between w:val="nil" w:color="000000" w:sz="0" w:space="0"/>
              </w:pBdr>
            </w:pPr>
            <w:r w:rsidR="3AE67DD2">
              <w:rPr/>
              <w:t xml:space="preserve">Simplicity is a key principle in security. Complex systems often introduce more vulnerabilities and are harder to secure. By keeping systems and code simple and straightforward, </w:t>
            </w:r>
            <w:r w:rsidR="1A56CD49">
              <w:rPr/>
              <w:t>we</w:t>
            </w:r>
            <w:r w:rsidR="3AE67DD2">
              <w:rPr/>
              <w:t xml:space="preserve"> can reduce the attack surface and make it easier to </w:t>
            </w:r>
            <w:r w:rsidR="3AE67DD2">
              <w:rPr/>
              <w:t>identify</w:t>
            </w:r>
            <w:r w:rsidR="3AE67DD2">
              <w:rPr/>
              <w:t xml:space="preserve"> and address security issues.</w:t>
            </w:r>
          </w:p>
        </w:tc>
      </w:tr>
      <w:tr w:rsidR="00381847" w:rsidTr="14320342"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14320342" w:rsidRDefault="00E769D9" w14:paraId="515937A9" w14:textId="14FB2CEB">
            <w:pPr>
              <w:pStyle w:val="Normal"/>
              <w:suppressLineNumbers w:val="0"/>
              <w:bidi w:val="0"/>
              <w:spacing w:before="0" w:beforeAutospacing="off" w:after="0" w:afterAutospacing="off" w:line="259" w:lineRule="auto"/>
              <w:ind w:left="0" w:right="0"/>
              <w:jc w:val="left"/>
            </w:pPr>
            <w:r w:rsidR="2C5D4BD2">
              <w:rPr/>
              <w:t>This principle suggests that by default, access should be denied to all resources or systems. Only when access is explicitly allowed, based on predefined rules and policies, should it be granted. This approach minimizes the risk of unauthorized access and data breaches.</w:t>
            </w:r>
          </w:p>
        </w:tc>
      </w:tr>
      <w:tr w:rsidR="00381847" w:rsidTr="14320342"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14320342" w:rsidRDefault="00E769D9" w14:paraId="7247E8FC" w14:textId="482AC8FC">
            <w:pPr>
              <w:pStyle w:val="Normal"/>
              <w:pBdr>
                <w:top w:val="nil" w:color="000000" w:sz="0" w:space="0"/>
                <w:left w:val="nil" w:color="000000" w:sz="0" w:space="0"/>
                <w:bottom w:val="nil" w:color="000000" w:sz="0" w:space="0"/>
                <w:right w:val="nil" w:color="000000" w:sz="0" w:space="0"/>
                <w:between w:val="nil" w:color="000000" w:sz="0" w:space="0"/>
              </w:pBdr>
            </w:pPr>
            <w:r w:rsidR="4D386D6D">
              <w:rPr/>
              <w:t>Users and systems should only be given the minimum level of access or permissions necessary to perform their tasks. This limits potential damage in case of a security breach and reduces the chances of unauthorized actions.</w:t>
            </w:r>
          </w:p>
        </w:tc>
      </w:tr>
      <w:tr w:rsidR="00381847" w:rsidTr="14320342"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14320342" w:rsidRDefault="00E769D9" w14:paraId="1EAAFE91" w14:textId="7E69CCFC">
            <w:pPr>
              <w:pStyle w:val="Normal"/>
              <w:pBdr>
                <w:top w:val="nil" w:color="000000" w:sz="0" w:space="0"/>
                <w:left w:val="nil" w:color="000000" w:sz="0" w:space="0"/>
                <w:bottom w:val="nil" w:color="000000" w:sz="0" w:space="0"/>
                <w:right w:val="nil" w:color="000000" w:sz="0" w:space="0"/>
                <w:between w:val="nil" w:color="000000" w:sz="0" w:space="0"/>
              </w:pBdr>
            </w:pPr>
            <w:r w:rsidR="11AA8F32">
              <w:rPr/>
              <w:t>Before sending data to external systems or resources, it should be thoroughly sanitized and validated. This prevents the transmission of malicious or unintended data that could compromise the integrity of the recipient system.</w:t>
            </w:r>
          </w:p>
        </w:tc>
      </w:tr>
      <w:tr w:rsidR="00381847" w:rsidTr="14320342"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14320342" w:rsidRDefault="00E769D9" w14:paraId="1A852539" w14:textId="0E6BC239">
            <w:pPr>
              <w:pStyle w:val="Normal"/>
              <w:pBdr>
                <w:top w:val="nil" w:color="000000" w:sz="0" w:space="0"/>
                <w:left w:val="nil" w:color="000000" w:sz="0" w:space="0"/>
                <w:bottom w:val="nil" w:color="000000" w:sz="0" w:space="0"/>
                <w:right w:val="nil" w:color="000000" w:sz="0" w:space="0"/>
                <w:between w:val="nil" w:color="000000" w:sz="0" w:space="0"/>
              </w:pBdr>
            </w:pPr>
            <w:r w:rsidR="5F1B8CC3">
              <w:rPr/>
              <w:t xml:space="preserve">This </w:t>
            </w:r>
            <w:r w:rsidR="5F1B8CC3">
              <w:rPr/>
              <w:t>principle</w:t>
            </w:r>
            <w:r w:rsidR="5F1B8CC3">
              <w:rPr/>
              <w:t xml:space="preserve"> advocates for a layered approach to security. Instead of relying on a single security measure, </w:t>
            </w:r>
            <w:r w:rsidR="0D04F9DA">
              <w:rPr/>
              <w:t>we</w:t>
            </w:r>
            <w:r w:rsidR="5F1B8CC3">
              <w:rPr/>
              <w:t xml:space="preserve"> should implement multiple layers of defense, making it more difficult for attackers to penetrate the system. This includes firewalls, intrusion detection systems, encryption, and more.</w:t>
            </w:r>
          </w:p>
        </w:tc>
      </w:tr>
      <w:tr w:rsidR="00381847" w:rsidTr="14320342"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14320342" w:rsidRDefault="00E769D9" w14:paraId="1CD2AC55" w14:textId="4950A59E">
            <w:pPr>
              <w:pStyle w:val="Normal"/>
              <w:pBdr>
                <w:top w:val="nil" w:color="000000" w:sz="0" w:space="0"/>
                <w:left w:val="nil" w:color="000000" w:sz="0" w:space="0"/>
                <w:bottom w:val="nil" w:color="000000" w:sz="0" w:space="0"/>
                <w:right w:val="nil" w:color="000000" w:sz="0" w:space="0"/>
                <w:between w:val="nil" w:color="000000" w:sz="0" w:space="0"/>
              </w:pBdr>
            </w:pPr>
            <w:r w:rsidR="0067F7AB">
              <w:rPr/>
              <w:t xml:space="preserve">Quality assurance processes should include security testing and validation. By rigorously testing software and systems for security vulnerabilities, </w:t>
            </w:r>
            <w:r w:rsidR="32F721E3">
              <w:rPr/>
              <w:t>we</w:t>
            </w:r>
            <w:r w:rsidR="0067F7AB">
              <w:rPr/>
              <w:t xml:space="preserve"> can </w:t>
            </w:r>
            <w:r w:rsidR="0067F7AB">
              <w:rPr/>
              <w:t>identify</w:t>
            </w:r>
            <w:r w:rsidR="0067F7AB">
              <w:rPr/>
              <w:t xml:space="preserve"> and rectify issues before they are exploited by attackers.</w:t>
            </w:r>
          </w:p>
        </w:tc>
      </w:tr>
      <w:tr w:rsidR="00381847" w:rsidTr="14320342"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14320342" w:rsidRDefault="00E769D9" w14:paraId="6BEB1647" w14:textId="2E85A566">
            <w:pPr>
              <w:pStyle w:val="Normal"/>
              <w:pBdr>
                <w:top w:val="nil" w:color="000000" w:sz="0" w:space="0"/>
                <w:left w:val="nil" w:color="000000" w:sz="0" w:space="0"/>
                <w:bottom w:val="nil" w:color="000000" w:sz="0" w:space="0"/>
                <w:right w:val="nil" w:color="000000" w:sz="0" w:space="0"/>
                <w:between w:val="nil" w:color="000000" w:sz="0" w:space="0"/>
              </w:pBdr>
            </w:pPr>
            <w:r w:rsidR="7A5568CF">
              <w:rPr/>
              <w:t xml:space="preserve">We </w:t>
            </w:r>
            <w:r w:rsidR="48C42031">
              <w:rPr/>
              <w:t>should establish and follow secure coding standards and best practices throughout the software development lifecycle. This ensures that code is written with security in mind, reducing the likelihood of vulnerabilities being introduced during development.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25"/>
        <w:gridCol w:w="7548"/>
      </w:tblGrid>
      <w:tr w:rsidR="00381847" w:rsidTr="14320342"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425"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548"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14320342"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425" w:type="dxa"/>
            <w:tcMar>
              <w:top w:w="100" w:type="dxa"/>
              <w:left w:w="100" w:type="dxa"/>
              <w:bottom w:w="100" w:type="dxa"/>
              <w:right w:w="100" w:type="dxa"/>
            </w:tcMar>
          </w:tcPr>
          <w:p w:rsidR="00381847" w:rsidRDefault="00E769D9" w14:paraId="5033E0B8" w14:textId="63FEF88C">
            <w:pPr>
              <w:jc w:val="center"/>
            </w:pPr>
            <w:r w:rsidR="064A5BED">
              <w:rPr/>
              <w:t>STD</w:t>
            </w:r>
            <w:r w:rsidR="00E769D9">
              <w:rPr/>
              <w:t>-</w:t>
            </w:r>
            <w:r w:rsidR="735DDAE5">
              <w:rPr/>
              <w:t>001</w:t>
            </w:r>
            <w:r w:rsidR="00E769D9">
              <w:rPr/>
              <w:t>-</w:t>
            </w:r>
            <w:r w:rsidR="77F0ADA5">
              <w:rPr/>
              <w:t>CPP</w:t>
            </w:r>
          </w:p>
        </w:tc>
        <w:tc>
          <w:tcPr>
            <w:tcW w:w="7548" w:type="dxa"/>
            <w:tcMar>
              <w:top w:w="100" w:type="dxa"/>
              <w:left w:w="100" w:type="dxa"/>
              <w:bottom w:w="100" w:type="dxa"/>
              <w:right w:w="100" w:type="dxa"/>
            </w:tcMar>
          </w:tcPr>
          <w:p w:rsidR="00381847" w:rsidP="14320342" w:rsidRDefault="00E769D9" w14:paraId="7140E542" w14:textId="0BA73177">
            <w:pPr>
              <w:pStyle w:val="Normal"/>
            </w:pPr>
            <w:r w:rsidR="77F0ADA5">
              <w:rPr/>
              <w:t>Th</w:t>
            </w:r>
            <w:r w:rsidR="3812DB43">
              <w:rPr/>
              <w:t>is s</w:t>
            </w:r>
            <w:r w:rsidR="77F0ADA5">
              <w:rPr/>
              <w:t xml:space="preserve">tandard ensures that variables and data structures are declared with </w:t>
            </w:r>
            <w:r w:rsidR="77F0ADA5">
              <w:rPr/>
              <w:t>appropriate data</w:t>
            </w:r>
            <w:r w:rsidR="77F0ADA5">
              <w:rPr/>
              <w:t xml:space="preserve"> types to avoid unintended type conversions and data corruption.</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14320342"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243A50BD" w14:textId="65494808">
            <w:pPr>
              <w:pStyle w:val="Normal"/>
            </w:pPr>
            <w:r w:rsidR="1AAEEEAE">
              <w:rPr/>
              <w:t>In this example, an integer is assigned to a variable declared as a char. This can lead to truncation and data loss.</w:t>
            </w:r>
          </w:p>
        </w:tc>
      </w:tr>
      <w:tr w:rsidR="00F72634" w:rsidTr="14320342" w14:paraId="5B8614A1" w14:textId="77777777">
        <w:trPr>
          <w:trHeight w:val="460"/>
        </w:trPr>
        <w:tc>
          <w:tcPr>
            <w:tcW w:w="10800" w:type="dxa"/>
            <w:tcMar>
              <w:top w:w="100" w:type="dxa"/>
              <w:left w:w="100" w:type="dxa"/>
              <w:bottom w:w="100" w:type="dxa"/>
              <w:right w:w="100" w:type="dxa"/>
            </w:tcMar>
          </w:tcPr>
          <w:p w:rsidR="00F72634" w:rsidP="14320342" w:rsidRDefault="00F72634" w14:paraId="3ECD0D5A" w14:textId="0F08F78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CB796E3">
              <w:rPr>
                <w:rFonts w:ascii="Courier New" w:hAnsi="Courier New" w:eastAsia="Courier New" w:cs="Courier New"/>
                <w:sz w:val="24"/>
                <w:szCs w:val="24"/>
              </w:rPr>
              <w:t>c</w:t>
            </w:r>
            <w:r w:rsidRPr="14320342" w:rsidR="1AAEEEAE">
              <w:rPr>
                <w:rFonts w:ascii="Courier New" w:hAnsi="Courier New" w:eastAsia="Courier New" w:cs="Courier New"/>
                <w:sz w:val="24"/>
                <w:szCs w:val="24"/>
              </w:rPr>
              <w:t xml:space="preserve">har </w:t>
            </w:r>
            <w:r w:rsidRPr="14320342" w:rsidR="1AAEEEAE">
              <w:rPr>
                <w:rFonts w:ascii="Courier New" w:hAnsi="Courier New" w:eastAsia="Courier New" w:cs="Courier New"/>
                <w:sz w:val="24"/>
                <w:szCs w:val="24"/>
              </w:rPr>
              <w:t>myChar</w:t>
            </w:r>
            <w:r w:rsidRPr="14320342" w:rsidR="1AAEEEAE">
              <w:rPr>
                <w:rFonts w:ascii="Courier New" w:hAnsi="Courier New" w:eastAsia="Courier New" w:cs="Courier New"/>
                <w:sz w:val="24"/>
                <w:szCs w:val="24"/>
              </w:rPr>
              <w:t xml:space="preserve"> = 65;</w:t>
            </w:r>
            <w:r w:rsidRPr="14320342" w:rsidR="2E44DE82">
              <w:rPr>
                <w:rFonts w:ascii="Courier New" w:hAnsi="Courier New" w:eastAsia="Courier New" w:cs="Courier New"/>
                <w:sz w:val="24"/>
                <w:szCs w:val="24"/>
              </w:rPr>
              <w:t xml:space="preserve"> // </w:t>
            </w:r>
            <w:r w:rsidRPr="14320342" w:rsidR="2E44DE82">
              <w:rPr>
                <w:rFonts w:ascii="Courier New" w:hAnsi="Courier New" w:eastAsia="Courier New" w:cs="Courier New"/>
                <w:sz w:val="24"/>
                <w:szCs w:val="24"/>
              </w:rPr>
              <w:t>integer</w:t>
            </w:r>
            <w:r w:rsidRPr="14320342" w:rsidR="2E44DE82">
              <w:rPr>
                <w:rFonts w:ascii="Courier New" w:hAnsi="Courier New" w:eastAsia="Courier New" w:cs="Courier New"/>
                <w:sz w:val="24"/>
                <w:szCs w:val="24"/>
              </w:rPr>
              <w:t xml:space="preserve"> used in a character data type</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4320342"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196051A4" w14:textId="439BBF5C">
            <w:pPr>
              <w:pStyle w:val="Normal"/>
            </w:pPr>
            <w:r w:rsidR="13BCBF57">
              <w:rPr/>
              <w:t>To comply with the Data Type standard, use the correct data type for the intended value. In this case, we use an integer data type.</w:t>
            </w:r>
          </w:p>
        </w:tc>
      </w:tr>
      <w:tr w:rsidR="00F72634" w:rsidTr="14320342" w14:paraId="4EAB134E" w14:textId="77777777">
        <w:trPr>
          <w:trHeight w:val="460"/>
        </w:trPr>
        <w:tc>
          <w:tcPr>
            <w:tcW w:w="10800" w:type="dxa"/>
            <w:tcMar>
              <w:top w:w="100" w:type="dxa"/>
              <w:left w:w="100" w:type="dxa"/>
              <w:bottom w:w="100" w:type="dxa"/>
              <w:right w:w="100" w:type="dxa"/>
            </w:tcMar>
          </w:tcPr>
          <w:p w:rsidR="00F72634" w:rsidP="14320342" w:rsidRDefault="00F72634" w14:paraId="783CC6FF" w14:textId="7556092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15C5A9">
              <w:rPr>
                <w:rFonts w:ascii="Courier New" w:hAnsi="Courier New" w:eastAsia="Courier New" w:cs="Courier New"/>
                <w:sz w:val="24"/>
                <w:szCs w:val="24"/>
              </w:rPr>
              <w:t>int</w:t>
            </w:r>
            <w:r w:rsidRPr="14320342" w:rsidR="13BCBF57">
              <w:rPr>
                <w:rFonts w:ascii="Courier New" w:hAnsi="Courier New" w:eastAsia="Courier New" w:cs="Courier New"/>
                <w:sz w:val="24"/>
                <w:szCs w:val="24"/>
              </w:rPr>
              <w:t xml:space="preserve"> </w:t>
            </w:r>
            <w:r w:rsidRPr="14320342" w:rsidR="13BCBF57">
              <w:rPr>
                <w:rFonts w:ascii="Courier New" w:hAnsi="Courier New" w:eastAsia="Courier New" w:cs="Courier New"/>
                <w:sz w:val="24"/>
                <w:szCs w:val="24"/>
              </w:rPr>
              <w:t>myInt</w:t>
            </w:r>
            <w:r w:rsidRPr="14320342" w:rsidR="13BCBF57">
              <w:rPr>
                <w:rFonts w:ascii="Courier New" w:hAnsi="Courier New" w:eastAsia="Courier New" w:cs="Courier New"/>
                <w:sz w:val="24"/>
                <w:szCs w:val="24"/>
              </w:rPr>
              <w:t xml:space="preserve"> = 65;</w:t>
            </w:r>
            <w:r w:rsidRPr="14320342" w:rsidR="605AA7A9">
              <w:rPr>
                <w:rFonts w:ascii="Courier New" w:hAnsi="Courier New" w:eastAsia="Courier New" w:cs="Courier New"/>
                <w:sz w:val="24"/>
                <w:szCs w:val="24"/>
              </w:rPr>
              <w:t xml:space="preserve"> // integer used in </w:t>
            </w:r>
            <w:r w:rsidRPr="14320342" w:rsidR="605AA7A9">
              <w:rPr>
                <w:rFonts w:ascii="Courier New" w:hAnsi="Courier New" w:eastAsia="Courier New" w:cs="Courier New"/>
                <w:sz w:val="24"/>
                <w:szCs w:val="24"/>
              </w:rPr>
              <w:t>an</w:t>
            </w:r>
            <w:r w:rsidRPr="14320342" w:rsidR="605AA7A9">
              <w:rPr>
                <w:rFonts w:ascii="Courier New" w:hAnsi="Courier New" w:eastAsia="Courier New" w:cs="Courier New"/>
                <w:sz w:val="24"/>
                <w:szCs w:val="24"/>
              </w:rPr>
              <w:t xml:space="preserve"> integer data type</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58875715"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7E09DD79" w14:textId="00F1E2E3">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56CC1A04" w14:textId="0F888C8E">
            <w:pPr>
              <w:pBdr>
                <w:top w:val="nil" w:color="000000" w:sz="0" w:space="0"/>
                <w:left w:val="nil" w:color="000000" w:sz="0" w:space="0"/>
                <w:bottom w:val="nil" w:color="000000" w:sz="0" w:space="0"/>
                <w:right w:val="nil" w:color="000000" w:sz="0" w:space="0"/>
                <w:between w:val="nil" w:color="000000" w:sz="0" w:space="0"/>
              </w:pBdr>
            </w:pPr>
            <w:r w:rsidRPr="2365F6BD" w:rsidR="21117DA7">
              <w:rPr>
                <w:b w:val="1"/>
                <w:bCs w:val="1"/>
                <w:i w:val="1"/>
                <w:iCs w:val="1"/>
              </w:rPr>
              <w:t xml:space="preserve">1. </w:t>
            </w:r>
            <w:r w:rsidRPr="2365F6BD" w:rsidR="21C6728E">
              <w:rPr>
                <w:b w:val="1"/>
                <w:bCs w:val="1"/>
                <w:i w:val="1"/>
                <w:iCs w:val="1"/>
              </w:rPr>
              <w:t>"Validate Input Data"</w:t>
            </w:r>
            <w:r w:rsidR="3DA9A99D">
              <w:rPr/>
              <w:t xml:space="preserve"> - The</w:t>
            </w:r>
            <w:r w:rsidR="21C6728E">
              <w:rPr/>
              <w:t xml:space="preserve"> principle is relevant to this standard as it ensures that data input is correctly typed and </w:t>
            </w:r>
            <w:r w:rsidR="21C6728E">
              <w:rPr/>
              <w:t>validated</w:t>
            </w:r>
            <w:r w:rsidR="21C6728E">
              <w:rPr/>
              <w:t>, reducing the risk of data corruption and type-related vulnerabilities.</w:t>
            </w:r>
          </w:p>
          <w:p w:rsidR="00B475A1" w:rsidP="2365F6BD" w:rsidRDefault="00B475A1" w14:paraId="1D9F5A56" w14:textId="1A700B28">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7007063D" w14:textId="1D42E8BC">
            <w:pPr>
              <w:pStyle w:val="Normal"/>
              <w:pBdr>
                <w:top w:val="nil" w:color="000000" w:sz="0" w:space="0"/>
                <w:left w:val="nil" w:color="000000" w:sz="0" w:space="0"/>
                <w:bottom w:val="nil" w:color="000000" w:sz="0" w:space="0"/>
                <w:right w:val="nil" w:color="000000" w:sz="0" w:space="0"/>
                <w:between w:val="nil" w:color="000000" w:sz="0" w:space="0"/>
              </w:pBdr>
            </w:pPr>
            <w:r w:rsidRPr="2365F6BD" w:rsidR="741AF599">
              <w:rPr>
                <w:b w:val="1"/>
                <w:bCs w:val="1"/>
                <w:i w:val="1"/>
                <w:iCs w:val="1"/>
              </w:rPr>
              <w:t xml:space="preserve">3. “Architect and Design for Security Policies” - </w:t>
            </w:r>
            <w:r w:rsidRPr="2365F6BD" w:rsidR="741AF599">
              <w:rPr>
                <w:b w:val="0"/>
                <w:bCs w:val="0"/>
                <w:i w:val="0"/>
                <w:iCs w:val="0"/>
              </w:rPr>
              <w:t xml:space="preserve">The principle is relevant to this standard as </w:t>
            </w:r>
            <w:r w:rsidRPr="2365F6BD" w:rsidR="4B51D017">
              <w:rPr>
                <w:b w:val="0"/>
                <w:bCs w:val="0"/>
                <w:i w:val="0"/>
                <w:iCs w:val="0"/>
              </w:rPr>
              <w:t xml:space="preserve">ensures that data security is being addressed when designing the system, ensuring proper data types are used throughout the </w:t>
            </w:r>
            <w:r w:rsidRPr="2365F6BD" w:rsidR="7164BFFC">
              <w:rPr>
                <w:b w:val="0"/>
                <w:bCs w:val="0"/>
                <w:i w:val="0"/>
                <w:iCs w:val="0"/>
              </w:rPr>
              <w:t xml:space="preserve">system, </w:t>
            </w:r>
            <w:r w:rsidR="34A276BC">
              <w:rPr/>
              <w:t>reducing the risk of data corruption and type-related vulnerabilities.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365F6BD" w14:paraId="2900117D" w14:textId="77777777">
        <w:trPr>
          <w:trHeight w:val="460"/>
        </w:trPr>
        <w:tc>
          <w:tcPr>
            <w:tcW w:w="1806" w:type="dxa"/>
            <w:shd w:val="clear" w:color="auto" w:fill="auto"/>
            <w:tcMar/>
          </w:tcPr>
          <w:p w:rsidR="00B475A1" w:rsidP="2365F6BD" w:rsidRDefault="00B475A1" w14:paraId="49A8E1A2" w14:textId="4018608C">
            <w:pPr>
              <w:pStyle w:val="Normal"/>
              <w:suppressLineNumbers w:val="0"/>
              <w:bidi w:val="0"/>
              <w:spacing w:before="0" w:beforeAutospacing="off" w:after="0" w:afterAutospacing="off" w:line="259" w:lineRule="auto"/>
              <w:ind w:left="0" w:right="0"/>
              <w:jc w:val="center"/>
            </w:pPr>
            <w:r w:rsidR="278209E7">
              <w:rPr/>
              <w:t>High</w:t>
            </w:r>
          </w:p>
        </w:tc>
        <w:tc>
          <w:tcPr>
            <w:tcW w:w="1341" w:type="dxa"/>
            <w:shd w:val="clear" w:color="auto" w:fill="auto"/>
            <w:tcMar/>
          </w:tcPr>
          <w:p w:rsidR="00B475A1" w:rsidP="2365F6BD" w:rsidRDefault="00B475A1" w14:paraId="6EE4DA51" w14:textId="5661DF08">
            <w:pPr>
              <w:pStyle w:val="Normal"/>
              <w:suppressLineNumbers w:val="0"/>
              <w:bidi w:val="0"/>
              <w:spacing w:before="0" w:beforeAutospacing="off" w:after="0" w:afterAutospacing="off" w:line="259" w:lineRule="auto"/>
              <w:ind w:left="0" w:right="0"/>
              <w:jc w:val="center"/>
            </w:pPr>
            <w:r w:rsidR="2A389B25">
              <w:rPr/>
              <w:t>Possible</w:t>
            </w:r>
          </w:p>
        </w:tc>
        <w:tc>
          <w:tcPr>
            <w:tcW w:w="4021" w:type="dxa"/>
            <w:shd w:val="clear" w:color="auto" w:fill="auto"/>
            <w:tcMar/>
          </w:tcPr>
          <w:p w:rsidR="00B475A1" w:rsidP="2365F6BD" w:rsidRDefault="00B475A1" w14:paraId="5C9846CA" w14:textId="70C85FFE">
            <w:pPr>
              <w:pStyle w:val="Normal"/>
              <w:suppressLineNumbers w:val="0"/>
              <w:bidi w:val="0"/>
              <w:spacing w:before="0" w:beforeAutospacing="off" w:after="0" w:afterAutospacing="off" w:line="259" w:lineRule="auto"/>
              <w:ind w:left="0" w:right="0"/>
              <w:jc w:val="center"/>
            </w:pPr>
            <w:r w:rsidR="278209E7">
              <w:rPr/>
              <w:t>Medium</w:t>
            </w:r>
          </w:p>
        </w:tc>
        <w:tc>
          <w:tcPr>
            <w:tcW w:w="1807" w:type="dxa"/>
            <w:shd w:val="clear" w:color="auto" w:fill="auto"/>
            <w:tcMar/>
          </w:tcPr>
          <w:p w:rsidR="00B475A1" w:rsidP="2365F6BD" w:rsidRDefault="00B475A1" w14:paraId="58E0ACD7" w14:textId="6220391E">
            <w:pPr>
              <w:pStyle w:val="Normal"/>
              <w:suppressLineNumbers w:val="0"/>
              <w:bidi w:val="0"/>
              <w:spacing w:before="0" w:beforeAutospacing="off" w:after="0" w:afterAutospacing="off" w:line="259" w:lineRule="auto"/>
              <w:ind w:left="0" w:right="0"/>
              <w:jc w:val="center"/>
            </w:pPr>
            <w:r w:rsidR="278209E7">
              <w:rPr/>
              <w:t>High</w:t>
            </w:r>
          </w:p>
        </w:tc>
        <w:tc>
          <w:tcPr>
            <w:tcW w:w="1805" w:type="dxa"/>
            <w:shd w:val="clear" w:color="auto" w:fill="auto"/>
            <w:tcMar/>
          </w:tcPr>
          <w:p w:rsidR="00B475A1" w:rsidP="2365F6BD" w:rsidRDefault="00B475A1" w14:paraId="3E539ECE" w14:textId="43A82942">
            <w:pPr>
              <w:pStyle w:val="Normal"/>
              <w:suppressLineNumbers w:val="0"/>
              <w:bidi w:val="0"/>
              <w:spacing w:before="0" w:beforeAutospacing="off" w:after="0" w:afterAutospacing="off" w:line="259" w:lineRule="auto"/>
              <w:ind w:left="0" w:right="0"/>
              <w:jc w:val="center"/>
            </w:pPr>
            <w:r w:rsidR="278209E7">
              <w:rPr/>
              <w:t>4</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365F6BD" w14:paraId="34797317" w14:textId="77777777">
        <w:trPr>
          <w:trHeight w:val="460"/>
        </w:trPr>
        <w:tc>
          <w:tcPr>
            <w:tcW w:w="1807" w:type="dxa"/>
            <w:shd w:val="clear" w:color="auto" w:fill="auto"/>
            <w:tcMar/>
          </w:tcPr>
          <w:p w:rsidR="00B475A1" w:rsidP="2365F6BD" w:rsidRDefault="00B475A1" w14:paraId="0F729ADB" w14:textId="28E8FC5F">
            <w:pPr>
              <w:pStyle w:val="Normal"/>
              <w:suppressLineNumbers w:val="0"/>
              <w:bidi w:val="0"/>
              <w:spacing w:before="0" w:beforeAutospacing="off" w:after="0" w:afterAutospacing="off" w:line="259" w:lineRule="auto"/>
              <w:ind w:left="0" w:right="0"/>
              <w:jc w:val="center"/>
            </w:pPr>
            <w:hyperlink r:id="R8595bcda04474e7d">
              <w:r w:rsidRPr="2365F6BD" w:rsidR="4172CC0F">
                <w:rPr>
                  <w:rStyle w:val="Hyperlink"/>
                </w:rPr>
                <w:t>Clang-Tidy</w:t>
              </w:r>
            </w:hyperlink>
          </w:p>
        </w:tc>
        <w:tc>
          <w:tcPr>
            <w:tcW w:w="1341" w:type="dxa"/>
            <w:shd w:val="clear" w:color="auto" w:fill="auto"/>
            <w:tcMar/>
          </w:tcPr>
          <w:p w:rsidR="00B475A1" w:rsidP="2365F6BD" w:rsidRDefault="00B475A1" w14:paraId="0DDE0B0B" w14:textId="594610C5">
            <w:pPr>
              <w:pStyle w:val="Normal"/>
              <w:suppressLineNumbers w:val="0"/>
              <w:bidi w:val="0"/>
              <w:spacing w:before="0" w:beforeAutospacing="off" w:after="0" w:afterAutospacing="off" w:line="259" w:lineRule="auto"/>
              <w:ind w:left="0" w:right="0"/>
              <w:jc w:val="center"/>
            </w:pPr>
            <w:r w:rsidR="353D1186">
              <w:rPr/>
              <w:t>18.0.0</w:t>
            </w:r>
          </w:p>
          <w:p w:rsidR="00B475A1" w:rsidP="2365F6BD" w:rsidRDefault="00B475A1" w14:paraId="3AAB69D9" w14:textId="1AB62963">
            <w:pPr>
              <w:pStyle w:val="Normal"/>
              <w:suppressLineNumbers w:val="0"/>
              <w:bidi w:val="0"/>
              <w:spacing w:before="0" w:beforeAutospacing="off" w:after="0" w:afterAutospacing="off" w:line="259" w:lineRule="auto"/>
              <w:ind w:left="0" w:right="0"/>
              <w:jc w:val="center"/>
            </w:pPr>
          </w:p>
        </w:tc>
        <w:tc>
          <w:tcPr>
            <w:tcW w:w="4021" w:type="dxa"/>
            <w:shd w:val="clear" w:color="auto" w:fill="auto"/>
            <w:tcMar/>
          </w:tcPr>
          <w:p w:rsidR="00B475A1" w:rsidP="2365F6BD" w:rsidRDefault="00B475A1" w14:paraId="5D087CB4" w14:textId="716EDADF">
            <w:pPr>
              <w:pStyle w:val="Normal"/>
              <w:jc w:val="center"/>
              <w:rPr>
                <w:rStyle w:val="Hyperlink"/>
              </w:rPr>
            </w:pPr>
            <w:r w:rsidR="4172CC0F">
              <w:rPr/>
              <w:t>cppcoreguidelines</w:t>
            </w:r>
            <w:r w:rsidR="4172CC0F">
              <w:rPr/>
              <w:t>-pro-type-</w:t>
            </w:r>
            <w:r w:rsidR="4172CC0F">
              <w:rPr/>
              <w:t>vararg</w:t>
            </w:r>
          </w:p>
        </w:tc>
        <w:tc>
          <w:tcPr>
            <w:tcW w:w="3611" w:type="dxa"/>
            <w:shd w:val="clear" w:color="auto" w:fill="auto"/>
            <w:tcMar/>
          </w:tcPr>
          <w:p w:rsidR="00B475A1" w:rsidP="2365F6BD" w:rsidRDefault="00B475A1" w14:paraId="29A4DB2F" w14:textId="3EC8FB13">
            <w:pPr>
              <w:pStyle w:val="Normal"/>
              <w:jc w:val="center"/>
            </w:pPr>
            <w:r w:rsidR="4172CC0F">
              <w:rPr/>
              <w:t>This checker detects inappropriate use of variable arguments and suggests using safer alternatives. It helps identify type-related vulnerabilities in C++ code.</w:t>
            </w:r>
          </w:p>
        </w:tc>
      </w:tr>
      <w:tr w:rsidR="00B475A1" w:rsidTr="2365F6BD" w14:paraId="39933CAB" w14:textId="77777777">
        <w:trPr>
          <w:trHeight w:val="460"/>
        </w:trPr>
        <w:tc>
          <w:tcPr>
            <w:tcW w:w="1807" w:type="dxa"/>
            <w:shd w:val="clear" w:color="auto" w:fill="auto"/>
            <w:tcMar/>
          </w:tcPr>
          <w:p w:rsidR="00B475A1" w:rsidP="2365F6BD" w:rsidRDefault="00B475A1" w14:paraId="32410B1A" w14:textId="19ABF7C8">
            <w:pPr>
              <w:pStyle w:val="Normal"/>
              <w:suppressLineNumbers w:val="0"/>
              <w:bidi w:val="0"/>
              <w:spacing w:before="0" w:beforeAutospacing="off" w:after="0" w:afterAutospacing="off" w:line="259" w:lineRule="auto"/>
              <w:ind w:left="0" w:right="0"/>
              <w:jc w:val="center"/>
              <w:rPr>
                <w:rStyle w:val="Hyperlink"/>
              </w:rPr>
            </w:pPr>
            <w:hyperlink r:id="R2f03b3b89d3d4816">
              <w:r w:rsidRPr="2365F6BD" w:rsidR="23B7CD30">
                <w:rPr>
                  <w:rStyle w:val="Hyperlink"/>
                </w:rPr>
                <w:t>CPPCheck</w:t>
              </w:r>
            </w:hyperlink>
          </w:p>
        </w:tc>
        <w:tc>
          <w:tcPr>
            <w:tcW w:w="1341" w:type="dxa"/>
            <w:shd w:val="clear" w:color="auto" w:fill="auto"/>
            <w:tcMar/>
          </w:tcPr>
          <w:p w:rsidR="00B475A1" w:rsidP="2365F6BD" w:rsidRDefault="00B475A1" w14:paraId="0453C4CF" w14:textId="2E8E74CF">
            <w:pPr>
              <w:pStyle w:val="Normal"/>
              <w:suppressLineNumbers w:val="0"/>
              <w:bidi w:val="0"/>
              <w:spacing w:before="0" w:beforeAutospacing="off" w:after="0" w:afterAutospacing="off" w:line="259" w:lineRule="auto"/>
              <w:ind w:left="0" w:right="0"/>
              <w:jc w:val="center"/>
            </w:pPr>
            <w:r w:rsidR="553536CE">
              <w:rPr/>
              <w:t>2.12</w:t>
            </w:r>
          </w:p>
        </w:tc>
        <w:tc>
          <w:tcPr>
            <w:tcW w:w="4021" w:type="dxa"/>
            <w:shd w:val="clear" w:color="auto" w:fill="auto"/>
            <w:tcMar/>
          </w:tcPr>
          <w:p w:rsidR="00B475A1" w:rsidP="2365F6BD" w:rsidRDefault="00B475A1" w14:paraId="1CB1DCF1" w14:textId="7A9EBE8A">
            <w:pPr>
              <w:pStyle w:val="Normal"/>
              <w:suppressLineNumbers w:val="0"/>
              <w:bidi w:val="0"/>
              <w:spacing w:before="0" w:beforeAutospacing="off" w:after="0" w:afterAutospacing="off" w:line="259" w:lineRule="auto"/>
              <w:ind w:left="0" w:right="0"/>
              <w:jc w:val="center"/>
              <w:rPr>
                <w:rStyle w:val="Hyperlink"/>
              </w:rPr>
            </w:pPr>
            <w:r w:rsidR="3830A855">
              <w:rPr/>
              <w:t>typeMismatch</w:t>
            </w:r>
          </w:p>
        </w:tc>
        <w:tc>
          <w:tcPr>
            <w:tcW w:w="3611" w:type="dxa"/>
            <w:shd w:val="clear" w:color="auto" w:fill="auto"/>
            <w:tcMar/>
          </w:tcPr>
          <w:p w:rsidR="00B475A1" w:rsidP="2365F6BD" w:rsidRDefault="00B475A1" w14:paraId="6E75D5AD" w14:textId="0F590291">
            <w:pPr>
              <w:pStyle w:val="Normal"/>
              <w:jc w:val="center"/>
            </w:pPr>
            <w:r w:rsidR="3830A855">
              <w:rPr/>
              <w:t>CppCheck's typeMismatch checker detects type mismatches, helping identify potential vulnerabilities related to incorrect data types.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70"/>
        <w:gridCol w:w="7503"/>
      </w:tblGrid>
      <w:tr w:rsidR="00381847" w:rsidTr="14320342"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470"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503"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14320342"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470" w:type="dxa"/>
            <w:tcMar>
              <w:top w:w="100" w:type="dxa"/>
              <w:left w:w="100" w:type="dxa"/>
              <w:bottom w:w="100" w:type="dxa"/>
              <w:right w:w="100" w:type="dxa"/>
            </w:tcMar>
          </w:tcPr>
          <w:p w:rsidR="00381847" w:rsidRDefault="00E769D9" w14:paraId="16B76F95" w14:textId="05E66237">
            <w:pPr>
              <w:jc w:val="center"/>
            </w:pPr>
            <w:r w:rsidR="00E769D9">
              <w:rPr/>
              <w:t>STD-</w:t>
            </w:r>
            <w:r w:rsidR="38BCA01F">
              <w:rPr/>
              <w:t>002</w:t>
            </w:r>
            <w:r w:rsidR="00E769D9">
              <w:rPr/>
              <w:t>-</w:t>
            </w:r>
            <w:r w:rsidR="726D36D9">
              <w:rPr/>
              <w:t>CPP</w:t>
            </w:r>
          </w:p>
        </w:tc>
        <w:tc>
          <w:tcPr>
            <w:tcW w:w="7503" w:type="dxa"/>
            <w:tcMar>
              <w:top w:w="100" w:type="dxa"/>
              <w:left w:w="100" w:type="dxa"/>
              <w:bottom w:w="100" w:type="dxa"/>
              <w:right w:w="100" w:type="dxa"/>
            </w:tcMar>
          </w:tcPr>
          <w:p w:rsidR="00381847" w:rsidP="14320342" w:rsidRDefault="00E769D9" w14:paraId="164074C2" w14:textId="32E1BAAC">
            <w:pPr>
              <w:pStyle w:val="Normal"/>
            </w:pPr>
            <w:r w:rsidR="58C068AA">
              <w:rPr/>
              <w:t>This standard ensures that variables are initialized with valid and appropriate values to prevent undefined behavior and unexpected results.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4320342"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4EB1684C">
            <w:r w:rsidR="00BCA78D">
              <w:rPr/>
              <w:t>Variable is declared but not initialized, leading to unpredictable behavior.</w:t>
            </w:r>
          </w:p>
        </w:tc>
      </w:tr>
      <w:tr w:rsidR="00F72634" w:rsidTr="14320342" w14:paraId="347ECF59" w14:textId="77777777">
        <w:trPr>
          <w:trHeight w:val="460"/>
        </w:trPr>
        <w:tc>
          <w:tcPr>
            <w:tcW w:w="10800" w:type="dxa"/>
            <w:tcMar>
              <w:top w:w="100" w:type="dxa"/>
              <w:left w:w="100" w:type="dxa"/>
              <w:bottom w:w="100" w:type="dxa"/>
              <w:right w:w="100" w:type="dxa"/>
            </w:tcMar>
          </w:tcPr>
          <w:p w:rsidR="00F72634" w:rsidP="14320342" w:rsidRDefault="00F72634" w14:paraId="7E0C2F48" w14:textId="1AD44CE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9E202C9">
              <w:rPr>
                <w:rFonts w:ascii="Courier New" w:hAnsi="Courier New" w:eastAsia="Courier New" w:cs="Courier New"/>
                <w:sz w:val="24"/>
                <w:szCs w:val="24"/>
              </w:rPr>
              <w:t>i</w:t>
            </w:r>
            <w:r w:rsidRPr="14320342" w:rsidR="669F11F9">
              <w:rPr>
                <w:rFonts w:ascii="Courier New" w:hAnsi="Courier New" w:eastAsia="Courier New" w:cs="Courier New"/>
                <w:sz w:val="24"/>
                <w:szCs w:val="24"/>
              </w:rPr>
              <w:t>nt value</w:t>
            </w:r>
            <w:r w:rsidRPr="14320342" w:rsidR="28062370">
              <w:rPr>
                <w:rFonts w:ascii="Courier New" w:hAnsi="Courier New" w:eastAsia="Courier New" w:cs="Courier New"/>
                <w:sz w:val="24"/>
                <w:szCs w:val="24"/>
              </w:rPr>
              <w:t>;</w:t>
            </w:r>
            <w:r w:rsidRPr="14320342" w:rsidR="024F8A5B">
              <w:rPr>
                <w:rFonts w:ascii="Courier New" w:hAnsi="Courier New" w:eastAsia="Courier New" w:cs="Courier New"/>
                <w:sz w:val="24"/>
                <w:szCs w:val="24"/>
              </w:rPr>
              <w:t xml:space="preserve"> // variable not initialized</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4320342"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28FF788C" w14:textId="40199800">
            <w:pPr>
              <w:pStyle w:val="Normal"/>
            </w:pPr>
            <w:r w:rsidR="6D6D42CA">
              <w:rPr/>
              <w:t>To comply with the Data Value standard, initialize variables with valid values.</w:t>
            </w:r>
          </w:p>
        </w:tc>
      </w:tr>
      <w:tr w:rsidR="00F72634" w:rsidTr="14320342" w14:paraId="71761811" w14:textId="77777777">
        <w:trPr>
          <w:trHeight w:val="460"/>
        </w:trPr>
        <w:tc>
          <w:tcPr>
            <w:tcW w:w="10800" w:type="dxa"/>
            <w:tcMar>
              <w:top w:w="100" w:type="dxa"/>
              <w:left w:w="100" w:type="dxa"/>
              <w:bottom w:w="100" w:type="dxa"/>
              <w:right w:w="100" w:type="dxa"/>
            </w:tcMar>
          </w:tcPr>
          <w:p w:rsidR="00F72634" w:rsidP="14320342" w:rsidRDefault="00F72634" w14:paraId="4F4DA9C0" w14:textId="66B0818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6D6D42CA">
              <w:rPr>
                <w:rFonts w:ascii="Courier New" w:hAnsi="Courier New" w:eastAsia="Courier New" w:cs="Courier New"/>
                <w:sz w:val="24"/>
                <w:szCs w:val="24"/>
              </w:rPr>
              <w:t>i</w:t>
            </w:r>
            <w:r w:rsidRPr="14320342" w:rsidR="2979167D">
              <w:rPr>
                <w:rFonts w:ascii="Courier New" w:hAnsi="Courier New" w:eastAsia="Courier New" w:cs="Courier New"/>
                <w:sz w:val="24"/>
                <w:szCs w:val="24"/>
              </w:rPr>
              <w:t>nt value</w:t>
            </w:r>
            <w:r w:rsidRPr="14320342" w:rsidR="5B42F8E9">
              <w:rPr>
                <w:rFonts w:ascii="Courier New" w:hAnsi="Courier New" w:eastAsia="Courier New" w:cs="Courier New"/>
                <w:sz w:val="24"/>
                <w:szCs w:val="24"/>
              </w:rPr>
              <w:t xml:space="preserve"> = 65;</w:t>
            </w:r>
            <w:r w:rsidRPr="14320342" w:rsidR="2FA1786D">
              <w:rPr>
                <w:rFonts w:ascii="Courier New" w:hAnsi="Courier New" w:eastAsia="Courier New" w:cs="Courier New"/>
                <w:sz w:val="24"/>
                <w:szCs w:val="24"/>
              </w:rPr>
              <w:t xml:space="preserve"> // variable is </w:t>
            </w:r>
            <w:r w:rsidRPr="14320342" w:rsidR="2FA1786D">
              <w:rPr>
                <w:rFonts w:ascii="Courier New" w:hAnsi="Courier New" w:eastAsia="Courier New" w:cs="Courier New"/>
                <w:sz w:val="24"/>
                <w:szCs w:val="24"/>
              </w:rPr>
              <w:t>initialized</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5BCE5ED8"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17A0D25C" w14:textId="537E74FC">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Pr="2365F6BD" w:rsidR="00ED33E6">
              <w:rPr>
                <w:b w:val="1"/>
                <w:bCs w:val="1"/>
              </w:rPr>
              <w:t xml:space="preserve"> </w:t>
            </w:r>
          </w:p>
          <w:p w:rsidR="00B475A1" w:rsidP="2365F6BD" w:rsidRDefault="00B475A1" w14:paraId="31C075A9" w14:textId="393563AA">
            <w:pPr>
              <w:pBdr>
                <w:top w:val="nil" w:color="000000" w:sz="0" w:space="0"/>
                <w:left w:val="nil" w:color="000000" w:sz="0" w:space="0"/>
                <w:bottom w:val="nil" w:color="000000" w:sz="0" w:space="0"/>
                <w:right w:val="nil" w:color="000000" w:sz="0" w:space="0"/>
                <w:between w:val="nil" w:color="000000" w:sz="0" w:space="0"/>
              </w:pBdr>
            </w:pPr>
            <w:r w:rsidRPr="2365F6BD" w:rsidR="00ED33E6">
              <w:rPr>
                <w:b w:val="1"/>
                <w:bCs w:val="1"/>
                <w:i w:val="1"/>
                <w:iCs w:val="1"/>
              </w:rPr>
              <w:t>1.</w:t>
            </w:r>
            <w:r w:rsidRPr="2365F6BD" w:rsidR="3FF47BEB">
              <w:rPr>
                <w:b w:val="1"/>
                <w:bCs w:val="1"/>
                <w:i w:val="1"/>
                <w:iCs w:val="1"/>
              </w:rPr>
              <w:t xml:space="preserve"> </w:t>
            </w:r>
            <w:r w:rsidRPr="2365F6BD" w:rsidR="3FF47BEB">
              <w:rPr>
                <w:b w:val="1"/>
                <w:bCs w:val="1"/>
                <w:i w:val="1"/>
                <w:iCs w:val="1"/>
              </w:rPr>
              <w:t>"Validate</w:t>
            </w:r>
            <w:r w:rsidRPr="2365F6BD" w:rsidR="3FF47BEB">
              <w:rPr>
                <w:b w:val="1"/>
                <w:bCs w:val="1"/>
                <w:i w:val="1"/>
                <w:iCs w:val="1"/>
              </w:rPr>
              <w:t xml:space="preserve"> Input Data"</w:t>
            </w:r>
            <w:r w:rsidRPr="2365F6BD" w:rsidR="2413E845">
              <w:rPr>
                <w:b w:val="1"/>
                <w:bCs w:val="1"/>
                <w:i w:val="1"/>
                <w:iCs w:val="1"/>
              </w:rPr>
              <w:t xml:space="preserve"> </w:t>
            </w:r>
            <w:r w:rsidR="2413E845">
              <w:rPr/>
              <w:t>-</w:t>
            </w:r>
            <w:r w:rsidR="3FF47BEB">
              <w:rPr/>
              <w:t xml:space="preserve"> principle aligns with this standard by emphasizing the importance of initializing variables with valid values to prevent undefined behavior and unexpected results.</w:t>
            </w:r>
          </w:p>
          <w:p w:rsidR="00B475A1" w:rsidP="2365F6BD" w:rsidRDefault="00B475A1" w14:paraId="6D3D95F2" w14:textId="23A487C4">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770D7F02" w14:textId="51849988">
            <w:pPr>
              <w:pStyle w:val="Normal"/>
              <w:pBdr>
                <w:top w:val="nil" w:color="000000" w:sz="0" w:space="0"/>
                <w:left w:val="nil" w:color="000000" w:sz="0" w:space="0"/>
                <w:bottom w:val="nil" w:color="000000" w:sz="0" w:space="0"/>
                <w:right w:val="nil" w:color="000000" w:sz="0" w:space="0"/>
                <w:between w:val="nil" w:color="000000" w:sz="0" w:space="0"/>
              </w:pBdr>
            </w:pPr>
            <w:r w:rsidRPr="2365F6BD" w:rsidR="5E9EC202">
              <w:rPr>
                <w:b w:val="1"/>
                <w:bCs w:val="1"/>
                <w:i w:val="1"/>
                <w:iCs w:val="1"/>
              </w:rPr>
              <w:t>9. “Use Effective Quality Assurance Techniques”</w:t>
            </w:r>
            <w:r w:rsidR="5E9EC202">
              <w:rPr/>
              <w:t xml:space="preserve"> - The practice of initializing variables with valid values is an essential quality assurance technique that helps </w:t>
            </w:r>
            <w:r w:rsidR="5E9EC202">
              <w:rPr/>
              <w:t>identify</w:t>
            </w:r>
            <w:r w:rsidR="5E9EC202">
              <w:rPr/>
              <w:t xml:space="preserve"> and rectify issues before they are exploited by attackers.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365F6BD" w14:paraId="2205D897" w14:textId="77777777">
        <w:trPr>
          <w:trHeight w:val="460"/>
        </w:trPr>
        <w:tc>
          <w:tcPr>
            <w:tcW w:w="1806" w:type="dxa"/>
            <w:shd w:val="clear" w:color="auto" w:fill="auto"/>
            <w:tcMar/>
          </w:tcPr>
          <w:p w:rsidR="00B475A1" w:rsidP="2365F6BD" w:rsidRDefault="00B475A1" w14:paraId="00278D98" w14:textId="7804962B">
            <w:pPr>
              <w:pStyle w:val="Normal"/>
              <w:suppressLineNumbers w:val="0"/>
              <w:bidi w:val="0"/>
              <w:spacing w:before="0" w:beforeAutospacing="off" w:after="0" w:afterAutospacing="off" w:line="259" w:lineRule="auto"/>
              <w:ind w:left="0" w:right="0"/>
              <w:jc w:val="center"/>
            </w:pPr>
            <w:r w:rsidR="28BD8F1F">
              <w:rPr/>
              <w:t>High</w:t>
            </w:r>
          </w:p>
        </w:tc>
        <w:tc>
          <w:tcPr>
            <w:tcW w:w="1341" w:type="dxa"/>
            <w:shd w:val="clear" w:color="auto" w:fill="auto"/>
            <w:tcMar/>
          </w:tcPr>
          <w:p w:rsidR="00B475A1" w:rsidP="2365F6BD" w:rsidRDefault="00B475A1" w14:paraId="086FA0F7" w14:textId="5DF6153E">
            <w:pPr>
              <w:pStyle w:val="Normal"/>
              <w:suppressLineNumbers w:val="0"/>
              <w:bidi w:val="0"/>
              <w:spacing w:before="0" w:beforeAutospacing="off" w:after="0" w:afterAutospacing="off" w:line="259" w:lineRule="auto"/>
              <w:ind w:left="0" w:right="0"/>
              <w:jc w:val="center"/>
            </w:pPr>
            <w:r w:rsidR="0C34FAA6">
              <w:rPr/>
              <w:t>Unlikely</w:t>
            </w:r>
          </w:p>
        </w:tc>
        <w:tc>
          <w:tcPr>
            <w:tcW w:w="4021" w:type="dxa"/>
            <w:shd w:val="clear" w:color="auto" w:fill="auto"/>
            <w:tcMar/>
          </w:tcPr>
          <w:p w:rsidR="00B475A1" w:rsidP="2365F6BD" w:rsidRDefault="00B475A1" w14:paraId="3D7EE5AB" w14:textId="068869E9">
            <w:pPr>
              <w:pStyle w:val="Normal"/>
              <w:suppressLineNumbers w:val="0"/>
              <w:bidi w:val="0"/>
              <w:spacing w:before="0" w:beforeAutospacing="off" w:after="0" w:afterAutospacing="off" w:line="259" w:lineRule="auto"/>
              <w:ind w:left="0" w:right="0"/>
              <w:jc w:val="center"/>
            </w:pPr>
            <w:r w:rsidR="28BD8F1F">
              <w:rPr/>
              <w:t>Low</w:t>
            </w:r>
          </w:p>
        </w:tc>
        <w:tc>
          <w:tcPr>
            <w:tcW w:w="1807" w:type="dxa"/>
            <w:shd w:val="clear" w:color="auto" w:fill="auto"/>
            <w:tcMar/>
          </w:tcPr>
          <w:p w:rsidR="00B475A1" w:rsidP="2365F6BD" w:rsidRDefault="00B475A1" w14:paraId="483DB358" w14:textId="005756D8">
            <w:pPr>
              <w:pStyle w:val="Normal"/>
              <w:suppressLineNumbers w:val="0"/>
              <w:bidi w:val="0"/>
              <w:spacing w:before="0" w:beforeAutospacing="off" w:after="0" w:afterAutospacing="off" w:line="259" w:lineRule="auto"/>
              <w:ind w:left="0" w:right="0"/>
              <w:jc w:val="center"/>
            </w:pPr>
            <w:r w:rsidR="1D7842E7">
              <w:rPr/>
              <w:t>Medium</w:t>
            </w:r>
          </w:p>
        </w:tc>
        <w:tc>
          <w:tcPr>
            <w:tcW w:w="1805" w:type="dxa"/>
            <w:shd w:val="clear" w:color="auto" w:fill="auto"/>
            <w:tcMar/>
          </w:tcPr>
          <w:p w:rsidR="00B475A1" w:rsidP="2365F6BD" w:rsidRDefault="00B475A1" w14:paraId="0216068C" w14:textId="34BE7F45">
            <w:pPr>
              <w:pStyle w:val="Normal"/>
              <w:suppressLineNumbers w:val="0"/>
              <w:bidi w:val="0"/>
              <w:spacing w:before="0" w:beforeAutospacing="off" w:after="0" w:afterAutospacing="off" w:line="259" w:lineRule="auto"/>
              <w:ind w:left="0" w:right="0"/>
              <w:jc w:val="center"/>
            </w:pPr>
            <w:r w:rsidR="6B0B1678">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365F6BD" w14:paraId="300BC336" w14:textId="77777777">
        <w:trPr>
          <w:trHeight w:val="460"/>
        </w:trPr>
        <w:tc>
          <w:tcPr>
            <w:tcW w:w="1807" w:type="dxa"/>
            <w:shd w:val="clear" w:color="auto" w:fill="auto"/>
            <w:tcMar/>
          </w:tcPr>
          <w:p w:rsidR="00B475A1" w:rsidP="2365F6BD" w:rsidRDefault="00B475A1" w14:paraId="0F8CDDEE" w14:textId="5403E766">
            <w:pPr>
              <w:pStyle w:val="Normal"/>
              <w:suppressLineNumbers w:val="0"/>
              <w:bidi w:val="0"/>
              <w:spacing w:before="0" w:beforeAutospacing="off" w:after="0" w:afterAutospacing="off" w:line="259" w:lineRule="auto"/>
              <w:ind w:left="0" w:right="0"/>
              <w:jc w:val="center"/>
              <w:rPr>
                <w:rStyle w:val="Hyperlink"/>
              </w:rPr>
            </w:pPr>
            <w:hyperlink r:id="R7973c35467024bf1">
              <w:r w:rsidRPr="2365F6BD" w:rsidR="6FCC9C88">
                <w:rPr>
                  <w:rStyle w:val="Hyperlink"/>
                </w:rPr>
                <w:t>CPPCheck</w:t>
              </w:r>
            </w:hyperlink>
          </w:p>
        </w:tc>
        <w:tc>
          <w:tcPr>
            <w:tcW w:w="1341" w:type="dxa"/>
            <w:shd w:val="clear" w:color="auto" w:fill="auto"/>
            <w:tcMar/>
          </w:tcPr>
          <w:p w:rsidR="00B475A1" w:rsidP="2365F6BD" w:rsidRDefault="00B475A1" w14:paraId="1D3879C0" w14:textId="40F34A40">
            <w:pPr>
              <w:pStyle w:val="Normal"/>
              <w:suppressLineNumbers w:val="0"/>
              <w:bidi w:val="0"/>
              <w:spacing w:before="0" w:beforeAutospacing="off" w:after="0" w:afterAutospacing="off" w:line="259" w:lineRule="auto"/>
              <w:ind w:left="0" w:right="0"/>
              <w:jc w:val="center"/>
            </w:pPr>
            <w:r w:rsidR="6C0B8396">
              <w:rPr/>
              <w:t>1.66</w:t>
            </w:r>
          </w:p>
          <w:p w:rsidR="00B475A1" w:rsidP="2365F6BD" w:rsidRDefault="00B475A1" w14:paraId="2A2ABA7F" w14:textId="292952F5">
            <w:pPr>
              <w:pStyle w:val="Normal"/>
              <w:jc w:val="center"/>
            </w:pPr>
          </w:p>
        </w:tc>
        <w:tc>
          <w:tcPr>
            <w:tcW w:w="4021" w:type="dxa"/>
            <w:shd w:val="clear" w:color="auto" w:fill="auto"/>
            <w:tcMar/>
          </w:tcPr>
          <w:p w:rsidR="00B475A1" w:rsidP="2365F6BD" w:rsidRDefault="00B475A1" w14:paraId="4441551B" w14:textId="1164FCAC">
            <w:pPr>
              <w:pStyle w:val="Normal"/>
              <w:suppressLineNumbers w:val="0"/>
              <w:bidi w:val="0"/>
              <w:spacing w:before="0" w:beforeAutospacing="off" w:after="0" w:afterAutospacing="off" w:line="259" w:lineRule="auto"/>
              <w:ind w:left="0" w:right="0"/>
              <w:jc w:val="center"/>
              <w:rPr>
                <w:rStyle w:val="Hyperlink"/>
              </w:rPr>
            </w:pPr>
            <w:r w:rsidR="7832CAB8">
              <w:rPr/>
              <w:t>uninitializedMember</w:t>
            </w:r>
          </w:p>
        </w:tc>
        <w:tc>
          <w:tcPr>
            <w:tcW w:w="3611" w:type="dxa"/>
            <w:shd w:val="clear" w:color="auto" w:fill="auto"/>
            <w:tcMar/>
          </w:tcPr>
          <w:p w:rsidR="00B475A1" w:rsidP="2365F6BD" w:rsidRDefault="00B475A1" w14:paraId="196AC4C7" w14:textId="063CE2D7">
            <w:pPr>
              <w:pStyle w:val="Normal"/>
              <w:jc w:val="center"/>
            </w:pPr>
            <w:r w:rsidR="02C77412">
              <w:rPr/>
              <w:t>This checker detects uninitialized class members and helps identify potential issues related to data value initialization.</w:t>
            </w:r>
          </w:p>
        </w:tc>
      </w:tr>
      <w:tr w:rsidR="00B475A1" w:rsidTr="2365F6BD" w14:paraId="5FE44A56" w14:textId="77777777">
        <w:trPr>
          <w:trHeight w:val="460"/>
        </w:trPr>
        <w:tc>
          <w:tcPr>
            <w:tcW w:w="1807" w:type="dxa"/>
            <w:shd w:val="clear" w:color="auto" w:fill="auto"/>
            <w:tcMar/>
          </w:tcPr>
          <w:p w:rsidR="00B475A1" w:rsidP="2365F6BD" w:rsidRDefault="00B475A1" w14:paraId="4E4CBBF1" w14:textId="55E6E993">
            <w:pPr>
              <w:pStyle w:val="Normal"/>
              <w:suppressLineNumbers w:val="0"/>
              <w:bidi w:val="0"/>
              <w:spacing w:before="0" w:beforeAutospacing="off" w:after="0" w:afterAutospacing="off" w:line="259" w:lineRule="auto"/>
              <w:ind w:left="0" w:right="0"/>
              <w:jc w:val="center"/>
            </w:pPr>
            <w:hyperlink r:id="R14f18c99d0164301">
              <w:r w:rsidRPr="2365F6BD" w:rsidR="7D82F4DA">
                <w:rPr>
                  <w:rStyle w:val="Hyperlink"/>
                </w:rPr>
                <w:t>Coverity</w:t>
              </w:r>
            </w:hyperlink>
          </w:p>
        </w:tc>
        <w:tc>
          <w:tcPr>
            <w:tcW w:w="1341" w:type="dxa"/>
            <w:shd w:val="clear" w:color="auto" w:fill="auto"/>
            <w:tcMar/>
          </w:tcPr>
          <w:p w:rsidR="00B475A1" w:rsidP="2365F6BD" w:rsidRDefault="00B475A1" w14:paraId="70D2F7C5" w14:textId="5D2AADAF">
            <w:pPr>
              <w:pStyle w:val="Normal"/>
              <w:suppressLineNumbers w:val="0"/>
              <w:bidi w:val="0"/>
              <w:spacing w:before="0" w:beforeAutospacing="off" w:after="0" w:afterAutospacing="off" w:line="259" w:lineRule="auto"/>
              <w:ind w:left="0" w:right="0"/>
              <w:jc w:val="center"/>
            </w:pPr>
            <w:r w:rsidR="1800D7BE">
              <w:rPr/>
              <w:t>2017.07</w:t>
            </w:r>
          </w:p>
        </w:tc>
        <w:tc>
          <w:tcPr>
            <w:tcW w:w="4021" w:type="dxa"/>
            <w:shd w:val="clear" w:color="auto" w:fill="auto"/>
            <w:tcMar/>
          </w:tcPr>
          <w:p w:rsidR="00B475A1" w:rsidP="2365F6BD" w:rsidRDefault="00B475A1" w14:paraId="68783DFF" w14:textId="2127B2FC">
            <w:pPr>
              <w:pStyle w:val="Normal"/>
              <w:suppressLineNumbers w:val="0"/>
              <w:bidi w:val="0"/>
              <w:spacing w:before="0" w:beforeAutospacing="off" w:after="0" w:afterAutospacing="off" w:line="259" w:lineRule="auto"/>
              <w:ind w:left="0" w:right="0"/>
              <w:jc w:val="center"/>
            </w:pPr>
            <w:r w:rsidR="345B6F87">
              <w:rPr/>
              <w:t>UNINIT</w:t>
            </w:r>
          </w:p>
        </w:tc>
        <w:tc>
          <w:tcPr>
            <w:tcW w:w="3611" w:type="dxa"/>
            <w:shd w:val="clear" w:color="auto" w:fill="auto"/>
            <w:tcMar/>
          </w:tcPr>
          <w:p w:rsidR="00B475A1" w:rsidP="2365F6BD" w:rsidRDefault="00B475A1" w14:paraId="67EF3C2C" w14:textId="633C9EE3">
            <w:pPr>
              <w:pStyle w:val="Normal"/>
              <w:jc w:val="center"/>
            </w:pPr>
            <w:r w:rsidR="345B6F87">
              <w:rPr/>
              <w:t>Coverity's UNINIT checker identifies uninitialized variables and helps ensure proper data value initialization.</w:t>
            </w:r>
          </w:p>
        </w:tc>
      </w:tr>
    </w:tbl>
    <w:p w:rsidR="2365F6BD" w:rsidRDefault="2365F6BD" w14:paraId="48829417" w14:textId="3F16EA7A"/>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10"/>
        <w:gridCol w:w="7563"/>
      </w:tblGrid>
      <w:tr w:rsidR="00381847" w:rsidTr="14320342"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410"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563"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14320342"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410" w:type="dxa"/>
            <w:tcMar>
              <w:top w:w="100" w:type="dxa"/>
              <w:left w:w="100" w:type="dxa"/>
              <w:bottom w:w="100" w:type="dxa"/>
              <w:right w:w="100" w:type="dxa"/>
            </w:tcMar>
          </w:tcPr>
          <w:p w:rsidR="00381847" w:rsidRDefault="00E769D9" w14:paraId="67A9F1A9" w14:textId="3A6A11CB">
            <w:pPr>
              <w:jc w:val="center"/>
            </w:pPr>
            <w:r w:rsidR="40B19613">
              <w:rPr/>
              <w:t>STD-003-CPP</w:t>
            </w:r>
          </w:p>
          <w:p w:rsidR="00381847" w:rsidP="14320342" w:rsidRDefault="00E769D9" w14:paraId="43E4753B" w14:textId="1623B6AA">
            <w:pPr>
              <w:pStyle w:val="Normal"/>
              <w:jc w:val="center"/>
            </w:pPr>
          </w:p>
        </w:tc>
        <w:tc>
          <w:tcPr>
            <w:tcW w:w="7563" w:type="dxa"/>
            <w:tcMar>
              <w:top w:w="100" w:type="dxa"/>
              <w:left w:w="100" w:type="dxa"/>
              <w:bottom w:w="100" w:type="dxa"/>
              <w:right w:w="100" w:type="dxa"/>
            </w:tcMar>
          </w:tcPr>
          <w:p w:rsidR="00381847" w:rsidP="14320342" w:rsidRDefault="00E769D9" w14:paraId="2E7240A9" w14:textId="6C9399A3">
            <w:pPr>
              <w:pStyle w:val="Normal"/>
            </w:pPr>
            <w:r w:rsidR="473A0646">
              <w:rPr/>
              <w:t>This standard ensures that string manipulations are performed safely to prevent buffer overflows and memory corruption.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4320342"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57C1C86C">
            <w:r w:rsidR="7669C22C">
              <w:rPr/>
              <w:t>Here there's</w:t>
            </w:r>
            <w:r w:rsidR="7669C22C">
              <w:rPr/>
              <w:t xml:space="preserve"> no validation for the length of the string, which can lead to buffer overflows.</w:t>
            </w:r>
          </w:p>
        </w:tc>
      </w:tr>
      <w:tr w:rsidR="00F72634" w:rsidTr="14320342" w14:paraId="6EF6786D" w14:textId="77777777">
        <w:trPr>
          <w:trHeight w:val="460"/>
        </w:trPr>
        <w:tc>
          <w:tcPr>
            <w:tcW w:w="10800" w:type="dxa"/>
            <w:tcMar>
              <w:top w:w="100" w:type="dxa"/>
              <w:left w:w="100" w:type="dxa"/>
              <w:bottom w:w="100" w:type="dxa"/>
              <w:right w:w="100" w:type="dxa"/>
            </w:tcMar>
          </w:tcPr>
          <w:p w:rsidR="00F72634" w:rsidP="14320342" w:rsidRDefault="00F72634" w14:paraId="5D2376E6" w14:textId="54F686C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669C22C">
              <w:rPr>
                <w:rFonts w:ascii="Courier New" w:hAnsi="Courier New" w:eastAsia="Courier New" w:cs="Courier New"/>
                <w:sz w:val="24"/>
                <w:szCs w:val="24"/>
              </w:rPr>
              <w:t xml:space="preserve">char </w:t>
            </w:r>
            <w:r w:rsidRPr="14320342" w:rsidR="7669C22C">
              <w:rPr>
                <w:rFonts w:ascii="Courier New" w:hAnsi="Courier New" w:eastAsia="Courier New" w:cs="Courier New"/>
                <w:sz w:val="24"/>
                <w:szCs w:val="24"/>
              </w:rPr>
              <w:t>destination[</w:t>
            </w:r>
            <w:r w:rsidRPr="14320342" w:rsidR="7669C22C">
              <w:rPr>
                <w:rFonts w:ascii="Courier New" w:hAnsi="Courier New" w:eastAsia="Courier New" w:cs="Courier New"/>
                <w:sz w:val="24"/>
                <w:szCs w:val="24"/>
              </w:rPr>
              <w:t xml:space="preserve">10]; </w:t>
            </w:r>
          </w:p>
          <w:p w:rsidR="00F72634" w:rsidP="14320342" w:rsidRDefault="00F72634" w14:paraId="31C5D4EC" w14:textId="0CD9A27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0C999E4A" w14:textId="2A12D58A">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669C22C">
              <w:rPr>
                <w:rFonts w:ascii="Courier New" w:hAnsi="Courier New" w:eastAsia="Courier New" w:cs="Courier New"/>
                <w:sz w:val="24"/>
                <w:szCs w:val="24"/>
              </w:rPr>
              <w:t>strcpy</w:t>
            </w:r>
            <w:r w:rsidRPr="14320342" w:rsidR="7669C22C">
              <w:rPr>
                <w:rFonts w:ascii="Courier New" w:hAnsi="Courier New" w:eastAsia="Courier New" w:cs="Courier New"/>
                <w:sz w:val="24"/>
                <w:szCs w:val="24"/>
              </w:rPr>
              <w:t xml:space="preserve">(destination, "This is a long string"); </w:t>
            </w:r>
          </w:p>
          <w:p w:rsidR="00F72634" w:rsidP="14320342" w:rsidRDefault="00F72634" w14:paraId="12374FA0" w14:textId="6239B85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6B41D1C">
              <w:rPr>
                <w:rFonts w:ascii="Courier New" w:hAnsi="Courier New" w:eastAsia="Courier New" w:cs="Courier New"/>
                <w:sz w:val="24"/>
                <w:szCs w:val="24"/>
              </w:rPr>
              <w:t>// string will cause buffer overflow</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4320342"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3312CAEF">
            <w:r w:rsidR="7FF556D7">
              <w:rPr/>
              <w:t xml:space="preserve">To </w:t>
            </w:r>
            <w:r w:rsidR="7FF556D7">
              <w:rPr/>
              <w:t>comply with</w:t>
            </w:r>
            <w:r w:rsidR="7FF556D7">
              <w:rPr/>
              <w:t xml:space="preserve"> the String Correctness standard, use safe string functions and ensure proper buffer size.</w:t>
            </w:r>
            <w:r w:rsidR="695E92A4">
              <w:rPr/>
              <w:t xml:space="preserve"> Code below ensures only characters up to the size of the variable are captured.</w:t>
            </w:r>
          </w:p>
        </w:tc>
      </w:tr>
      <w:tr w:rsidR="00F72634" w:rsidTr="14320342" w14:paraId="1A9D16B4" w14:textId="77777777">
        <w:trPr>
          <w:trHeight w:val="460"/>
        </w:trPr>
        <w:tc>
          <w:tcPr>
            <w:tcW w:w="10800" w:type="dxa"/>
            <w:tcMar>
              <w:top w:w="100" w:type="dxa"/>
              <w:left w:w="100" w:type="dxa"/>
              <w:bottom w:w="100" w:type="dxa"/>
              <w:right w:w="100" w:type="dxa"/>
            </w:tcMar>
          </w:tcPr>
          <w:p w:rsidR="00F72634" w:rsidP="14320342" w:rsidRDefault="00F72634" w14:paraId="17493F61" w14:textId="6C289A6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FF556D7">
              <w:rPr>
                <w:rFonts w:ascii="Courier New" w:hAnsi="Courier New" w:eastAsia="Courier New" w:cs="Courier New"/>
                <w:sz w:val="24"/>
                <w:szCs w:val="24"/>
              </w:rPr>
              <w:t xml:space="preserve">char </w:t>
            </w:r>
            <w:r w:rsidRPr="14320342" w:rsidR="7FF556D7">
              <w:rPr>
                <w:rFonts w:ascii="Courier New" w:hAnsi="Courier New" w:eastAsia="Courier New" w:cs="Courier New"/>
                <w:sz w:val="24"/>
                <w:szCs w:val="24"/>
              </w:rPr>
              <w:t>destination[</w:t>
            </w:r>
            <w:r w:rsidRPr="14320342" w:rsidR="7FF556D7">
              <w:rPr>
                <w:rFonts w:ascii="Courier New" w:hAnsi="Courier New" w:eastAsia="Courier New" w:cs="Courier New"/>
                <w:sz w:val="24"/>
                <w:szCs w:val="24"/>
              </w:rPr>
              <w:t xml:space="preserve">20]; </w:t>
            </w:r>
          </w:p>
          <w:p w:rsidR="00F72634" w:rsidP="14320342" w:rsidRDefault="00F72634" w14:paraId="4ADCB32C" w14:textId="718DF5D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4601EEE3" w14:textId="48DE174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FF556D7">
              <w:rPr>
                <w:rFonts w:ascii="Courier New" w:hAnsi="Courier New" w:eastAsia="Courier New" w:cs="Courier New"/>
                <w:sz w:val="24"/>
                <w:szCs w:val="24"/>
              </w:rPr>
              <w:t>strncpy</w:t>
            </w:r>
            <w:r w:rsidRPr="14320342" w:rsidR="7FF556D7">
              <w:rPr>
                <w:rFonts w:ascii="Courier New" w:hAnsi="Courier New" w:eastAsia="Courier New" w:cs="Courier New"/>
                <w:sz w:val="24"/>
                <w:szCs w:val="24"/>
              </w:rPr>
              <w:t xml:space="preserve">(destination, "This is a safe string", </w:t>
            </w:r>
            <w:r w:rsidRPr="14320342" w:rsidR="7FF556D7">
              <w:rPr>
                <w:rFonts w:ascii="Courier New" w:hAnsi="Courier New" w:eastAsia="Courier New" w:cs="Courier New"/>
                <w:sz w:val="24"/>
                <w:szCs w:val="24"/>
              </w:rPr>
              <w:t>sizeof</w:t>
            </w:r>
            <w:r w:rsidRPr="14320342" w:rsidR="7FF556D7">
              <w:rPr>
                <w:rFonts w:ascii="Courier New" w:hAnsi="Courier New" w:eastAsia="Courier New" w:cs="Courier New"/>
                <w:sz w:val="24"/>
                <w:szCs w:val="24"/>
              </w:rPr>
              <w:t>(destination));</w:t>
            </w:r>
          </w:p>
          <w:p w:rsidR="00F72634" w:rsidP="14320342" w:rsidRDefault="00F72634" w14:paraId="5286DB6F" w14:textId="52B95B2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C96815E">
              <w:rPr>
                <w:rFonts w:ascii="Courier New" w:hAnsi="Courier New" w:eastAsia="Courier New" w:cs="Courier New"/>
                <w:sz w:val="24"/>
                <w:szCs w:val="24"/>
              </w:rPr>
              <w:t>// only correct buffer size is captured</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7109E0CF"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120F3A8F" w14:textId="70DA8429">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337D82A6" w14:textId="76A9684A">
            <w:pPr>
              <w:pBdr>
                <w:top w:val="nil" w:color="000000" w:sz="0" w:space="0"/>
                <w:left w:val="nil" w:color="000000" w:sz="0" w:space="0"/>
                <w:bottom w:val="nil" w:color="000000" w:sz="0" w:space="0"/>
                <w:right w:val="nil" w:color="000000" w:sz="0" w:space="0"/>
                <w:between w:val="nil" w:color="000000" w:sz="0" w:space="0"/>
              </w:pBdr>
            </w:pPr>
            <w:r w:rsidRPr="2365F6BD" w:rsidR="4A6A5D59">
              <w:rPr>
                <w:b w:val="1"/>
                <w:bCs w:val="1"/>
                <w:i w:val="1"/>
                <w:iCs w:val="1"/>
              </w:rPr>
              <w:t>7</w:t>
            </w:r>
            <w:r w:rsidRPr="2365F6BD" w:rsidR="669BFDAB">
              <w:rPr>
                <w:b w:val="1"/>
                <w:bCs w:val="1"/>
                <w:i w:val="1"/>
                <w:iCs w:val="1"/>
              </w:rPr>
              <w:t>.</w:t>
            </w:r>
            <w:r w:rsidRPr="2365F6BD" w:rsidR="669BFDAB">
              <w:rPr>
                <w:b w:val="1"/>
                <w:bCs w:val="1"/>
                <w:i w:val="1"/>
                <w:iCs w:val="1"/>
              </w:rPr>
              <w:t xml:space="preserve"> </w:t>
            </w:r>
            <w:r w:rsidRPr="2365F6BD" w:rsidR="4B9808AA">
              <w:rPr>
                <w:b w:val="1"/>
                <w:bCs w:val="1"/>
                <w:i w:val="1"/>
                <w:iCs w:val="1"/>
              </w:rPr>
              <w:t xml:space="preserve">"Sanitize Data Sent to Other Systems" </w:t>
            </w:r>
            <w:r w:rsidRPr="2365F6BD" w:rsidR="1561FCF2">
              <w:rPr>
                <w:b w:val="1"/>
                <w:bCs w:val="1"/>
                <w:i w:val="1"/>
                <w:iCs w:val="1"/>
              </w:rPr>
              <w:t>-</w:t>
            </w:r>
            <w:r w:rsidR="1561FCF2">
              <w:rPr/>
              <w:t xml:space="preserve"> </w:t>
            </w:r>
            <w:r w:rsidR="4B9808AA">
              <w:rPr/>
              <w:t>principle is relevant here as it emphasizes the need t</w:t>
            </w:r>
            <w:r w:rsidR="4B9808AA">
              <w:rPr/>
              <w:t xml:space="preserve">o </w:t>
            </w:r>
            <w:r w:rsidR="4B9808AA">
              <w:rPr/>
              <w:t>validate</w:t>
            </w:r>
            <w:r w:rsidR="4B9808AA">
              <w:rPr/>
              <w:t xml:space="preserve"> and sanitize data before sending it to external systems, reducing the risk of buffer overflows and memory corruption.</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365F6BD" w14:paraId="404C4507" w14:textId="77777777">
        <w:trPr>
          <w:trHeight w:val="460"/>
        </w:trPr>
        <w:tc>
          <w:tcPr>
            <w:tcW w:w="1806" w:type="dxa"/>
            <w:shd w:val="clear" w:color="auto" w:fill="auto"/>
            <w:tcMar/>
          </w:tcPr>
          <w:p w:rsidR="00B475A1" w:rsidP="00F51FA8" w:rsidRDefault="00B475A1" w14:paraId="0264479C" w14:textId="0675424E">
            <w:pPr>
              <w:jc w:val="center"/>
            </w:pPr>
            <w:r w:rsidR="51FE9F0E">
              <w:rPr/>
              <w:t>High</w:t>
            </w:r>
          </w:p>
        </w:tc>
        <w:tc>
          <w:tcPr>
            <w:tcW w:w="1341" w:type="dxa"/>
            <w:shd w:val="clear" w:color="auto" w:fill="auto"/>
            <w:tcMar/>
          </w:tcPr>
          <w:p w:rsidR="00B475A1" w:rsidP="2365F6BD" w:rsidRDefault="00B475A1" w14:paraId="5C1BDC13" w14:textId="55FAC92F">
            <w:pPr>
              <w:pStyle w:val="Normal"/>
              <w:suppressLineNumbers w:val="0"/>
              <w:bidi w:val="0"/>
              <w:spacing w:before="0" w:beforeAutospacing="off" w:after="0" w:afterAutospacing="off" w:line="259" w:lineRule="auto"/>
              <w:ind w:left="0" w:right="0"/>
              <w:jc w:val="center"/>
            </w:pPr>
            <w:r w:rsidR="260894B6">
              <w:rPr/>
              <w:t>Likely</w:t>
            </w:r>
          </w:p>
        </w:tc>
        <w:tc>
          <w:tcPr>
            <w:tcW w:w="4021" w:type="dxa"/>
            <w:shd w:val="clear" w:color="auto" w:fill="auto"/>
            <w:tcMar/>
          </w:tcPr>
          <w:p w:rsidR="00B475A1" w:rsidP="2365F6BD" w:rsidRDefault="00B475A1" w14:paraId="33D6ABC8" w14:textId="34A0726B">
            <w:pPr>
              <w:pStyle w:val="Normal"/>
              <w:suppressLineNumbers w:val="0"/>
              <w:bidi w:val="0"/>
              <w:spacing w:before="0" w:beforeAutospacing="off" w:after="0" w:afterAutospacing="off" w:line="259" w:lineRule="auto"/>
              <w:ind w:left="0" w:right="0"/>
              <w:jc w:val="center"/>
            </w:pPr>
            <w:r w:rsidR="51FE9F0E">
              <w:rPr/>
              <w:t>Medium</w:t>
            </w:r>
          </w:p>
        </w:tc>
        <w:tc>
          <w:tcPr>
            <w:tcW w:w="1807" w:type="dxa"/>
            <w:shd w:val="clear" w:color="auto" w:fill="auto"/>
            <w:tcMar/>
          </w:tcPr>
          <w:p w:rsidR="00B475A1" w:rsidP="2365F6BD" w:rsidRDefault="00B475A1" w14:paraId="4D88F132" w14:textId="75751EB2">
            <w:pPr>
              <w:pStyle w:val="Normal"/>
              <w:suppressLineNumbers w:val="0"/>
              <w:bidi w:val="0"/>
              <w:spacing w:before="0" w:beforeAutospacing="off" w:after="0" w:afterAutospacing="off" w:line="259" w:lineRule="auto"/>
              <w:ind w:left="0" w:right="0"/>
              <w:jc w:val="center"/>
            </w:pPr>
            <w:r w:rsidR="51FE9F0E">
              <w:rPr/>
              <w:t>High</w:t>
            </w:r>
          </w:p>
        </w:tc>
        <w:tc>
          <w:tcPr>
            <w:tcW w:w="1805" w:type="dxa"/>
            <w:shd w:val="clear" w:color="auto" w:fill="auto"/>
            <w:tcMar/>
          </w:tcPr>
          <w:p w:rsidR="00B475A1" w:rsidP="2365F6BD" w:rsidRDefault="00B475A1" w14:paraId="1999E754" w14:textId="756B95CE">
            <w:pPr>
              <w:pStyle w:val="Normal"/>
              <w:suppressLineNumbers w:val="0"/>
              <w:bidi w:val="0"/>
              <w:spacing w:before="0" w:beforeAutospacing="off" w:after="0" w:afterAutospacing="off" w:line="259" w:lineRule="auto"/>
              <w:ind w:left="0" w:right="0"/>
              <w:jc w:val="center"/>
            </w:pPr>
            <w:r w:rsidR="25067F5A">
              <w:rPr/>
              <w:t>5</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365F6BD" w14:paraId="73DAB152" w14:textId="77777777">
        <w:trPr>
          <w:trHeight w:val="460"/>
        </w:trPr>
        <w:tc>
          <w:tcPr>
            <w:tcW w:w="1807" w:type="dxa"/>
            <w:shd w:val="clear" w:color="auto" w:fill="auto"/>
            <w:tcMar/>
          </w:tcPr>
          <w:p w:rsidR="00B475A1" w:rsidP="2365F6BD" w:rsidRDefault="00B475A1" w14:paraId="39F0D11B" w14:textId="7DD78F7E">
            <w:pPr>
              <w:pStyle w:val="Normal"/>
              <w:suppressLineNumbers w:val="0"/>
              <w:bidi w:val="0"/>
              <w:spacing w:before="0" w:beforeAutospacing="off" w:after="0" w:afterAutospacing="off" w:line="259" w:lineRule="auto"/>
              <w:ind w:left="0" w:right="0"/>
              <w:jc w:val="center"/>
            </w:pPr>
            <w:hyperlink w:anchor="security-insecureapi-strcpy-c" r:id="R9d967bff64664536">
              <w:r w:rsidRPr="2365F6BD" w:rsidR="58653572">
                <w:rPr>
                  <w:rStyle w:val="Hyperlink"/>
                </w:rPr>
                <w:t>Clang</w:t>
              </w:r>
            </w:hyperlink>
          </w:p>
        </w:tc>
        <w:tc>
          <w:tcPr>
            <w:tcW w:w="1341" w:type="dxa"/>
            <w:shd w:val="clear" w:color="auto" w:fill="auto"/>
            <w:tcMar/>
          </w:tcPr>
          <w:p w:rsidR="00B475A1" w:rsidP="2365F6BD" w:rsidRDefault="00B475A1" w14:paraId="6692C9F4" w14:textId="21000D4F">
            <w:pPr>
              <w:pStyle w:val="Normal"/>
              <w:suppressLineNumbers w:val="0"/>
              <w:bidi w:val="0"/>
              <w:spacing w:before="0" w:beforeAutospacing="off" w:after="0" w:afterAutospacing="off" w:line="259" w:lineRule="auto"/>
              <w:ind w:left="0" w:right="0"/>
              <w:jc w:val="center"/>
            </w:pPr>
            <w:r w:rsidR="1B517CC5">
              <w:rPr/>
              <w:t>3.9</w:t>
            </w:r>
          </w:p>
        </w:tc>
        <w:tc>
          <w:tcPr>
            <w:tcW w:w="4021" w:type="dxa"/>
            <w:shd w:val="clear" w:color="auto" w:fill="auto"/>
            <w:tcMar/>
          </w:tcPr>
          <w:p w:rsidR="00B475A1" w:rsidP="2365F6BD" w:rsidRDefault="00B475A1" w14:paraId="285A8AFB" w14:textId="4DA7F6DD">
            <w:pPr>
              <w:pStyle w:val="Normal"/>
              <w:suppressLineNumbers w:val="0"/>
              <w:bidi w:val="0"/>
              <w:spacing w:before="0" w:beforeAutospacing="off" w:after="0" w:afterAutospacing="off" w:line="259" w:lineRule="auto"/>
              <w:ind w:left="0" w:right="0"/>
              <w:jc w:val="center"/>
              <w:rPr>
                <w:rStyle w:val="Hyperlink"/>
              </w:rPr>
            </w:pPr>
            <w:r w:rsidR="3E26D2CA">
              <w:rPr/>
              <w:t>Security.insecureAPI.strcpy</w:t>
            </w:r>
          </w:p>
        </w:tc>
        <w:tc>
          <w:tcPr>
            <w:tcW w:w="3611" w:type="dxa"/>
            <w:shd w:val="clear" w:color="auto" w:fill="auto"/>
            <w:tcMar/>
          </w:tcPr>
          <w:p w:rsidR="00B475A1" w:rsidP="2365F6BD" w:rsidRDefault="00B475A1" w14:paraId="349283E5" w14:textId="1658F5E0">
            <w:pPr>
              <w:pStyle w:val="Normal"/>
              <w:jc w:val="center"/>
            </w:pPr>
            <w:r w:rsidR="3E26D2CA">
              <w:rPr/>
              <w:t>This checker identifies unsafe use of the strcpy function, which can lead to buffer overflows. It helps enforce safe string handling.</w:t>
            </w:r>
          </w:p>
        </w:tc>
      </w:tr>
      <w:tr w:rsidR="2365F6BD" w:rsidTr="2365F6BD" w14:paraId="58D013BE">
        <w:trPr>
          <w:trHeight w:val="460"/>
        </w:trPr>
        <w:tc>
          <w:tcPr>
            <w:tcW w:w="1807" w:type="dxa"/>
            <w:shd w:val="clear" w:color="auto" w:fill="auto"/>
            <w:tcMar/>
          </w:tcPr>
          <w:p w:rsidR="46F31570" w:rsidP="2365F6BD" w:rsidRDefault="46F31570" w14:paraId="19C98DB3" w14:textId="1952CE97">
            <w:pPr>
              <w:pStyle w:val="Normal"/>
              <w:spacing w:line="259" w:lineRule="auto"/>
              <w:jc w:val="center"/>
            </w:pPr>
            <w:hyperlink r:id="R2a48ccad402f4c61">
              <w:r w:rsidRPr="2365F6BD" w:rsidR="46F31570">
                <w:rPr>
                  <w:rStyle w:val="Hyperlink"/>
                </w:rPr>
                <w:t>Coverity</w:t>
              </w:r>
            </w:hyperlink>
          </w:p>
        </w:tc>
        <w:tc>
          <w:tcPr>
            <w:tcW w:w="1341" w:type="dxa"/>
            <w:shd w:val="clear" w:color="auto" w:fill="auto"/>
            <w:tcMar/>
          </w:tcPr>
          <w:p w:rsidR="46F31570" w:rsidP="2365F6BD" w:rsidRDefault="46F31570" w14:paraId="10592333" w14:textId="0C0FDBE8">
            <w:pPr>
              <w:pStyle w:val="Normal"/>
              <w:spacing w:line="259" w:lineRule="auto"/>
              <w:jc w:val="center"/>
              <w:rPr>
                <w:rFonts w:ascii="Segoe UI" w:hAnsi="Segoe UI" w:eastAsia="Segoe UI" w:cs="Segoe UI"/>
                <w:b w:val="0"/>
                <w:bCs w:val="0"/>
                <w:i w:val="0"/>
                <w:iCs w:val="0"/>
                <w:caps w:val="0"/>
                <w:smallCaps w:val="0"/>
                <w:noProof w:val="0"/>
                <w:color w:val="172B4D"/>
                <w:sz w:val="21"/>
                <w:szCs w:val="21"/>
                <w:lang w:val="en-US"/>
              </w:rPr>
            </w:pPr>
            <w:r w:rsidRPr="2365F6BD" w:rsidR="46F31570">
              <w:rPr>
                <w:rFonts w:ascii="Segoe UI" w:hAnsi="Segoe UI" w:eastAsia="Segoe UI" w:cs="Segoe UI"/>
                <w:b w:val="0"/>
                <w:bCs w:val="0"/>
                <w:i w:val="0"/>
                <w:iCs w:val="0"/>
                <w:caps w:val="0"/>
                <w:smallCaps w:val="0"/>
                <w:noProof w:val="0"/>
                <w:color w:val="172B4D"/>
                <w:sz w:val="21"/>
                <w:szCs w:val="21"/>
                <w:lang w:val="en-US"/>
              </w:rPr>
              <w:t>20</w:t>
            </w:r>
            <w:r w:rsidRPr="2365F6BD" w:rsidR="0A2751C3">
              <w:rPr>
                <w:rFonts w:ascii="Segoe UI" w:hAnsi="Segoe UI" w:eastAsia="Segoe UI" w:cs="Segoe UI"/>
                <w:b w:val="0"/>
                <w:bCs w:val="0"/>
                <w:i w:val="0"/>
                <w:iCs w:val="0"/>
                <w:caps w:val="0"/>
                <w:smallCaps w:val="0"/>
                <w:noProof w:val="0"/>
                <w:color w:val="172B4D"/>
                <w:sz w:val="21"/>
                <w:szCs w:val="21"/>
                <w:lang w:val="en-US"/>
              </w:rPr>
              <w:t>17</w:t>
            </w:r>
            <w:r w:rsidRPr="2365F6BD" w:rsidR="46F31570">
              <w:rPr>
                <w:rFonts w:ascii="Segoe UI" w:hAnsi="Segoe UI" w:eastAsia="Segoe UI" w:cs="Segoe UI"/>
                <w:b w:val="0"/>
                <w:bCs w:val="0"/>
                <w:i w:val="0"/>
                <w:iCs w:val="0"/>
                <w:caps w:val="0"/>
                <w:smallCaps w:val="0"/>
                <w:noProof w:val="0"/>
                <w:color w:val="172B4D"/>
                <w:sz w:val="21"/>
                <w:szCs w:val="21"/>
                <w:lang w:val="en-US"/>
              </w:rPr>
              <w:t>.</w:t>
            </w:r>
            <w:r w:rsidRPr="2365F6BD" w:rsidR="77564279">
              <w:rPr>
                <w:rFonts w:ascii="Segoe UI" w:hAnsi="Segoe UI" w:eastAsia="Segoe UI" w:cs="Segoe UI"/>
                <w:b w:val="0"/>
                <w:bCs w:val="0"/>
                <w:i w:val="0"/>
                <w:iCs w:val="0"/>
                <w:caps w:val="0"/>
                <w:smallCaps w:val="0"/>
                <w:noProof w:val="0"/>
                <w:color w:val="172B4D"/>
                <w:sz w:val="21"/>
                <w:szCs w:val="21"/>
                <w:lang w:val="en-US"/>
              </w:rPr>
              <w:t>0</w:t>
            </w:r>
            <w:r w:rsidRPr="2365F6BD" w:rsidR="1A4A0929">
              <w:rPr>
                <w:rFonts w:ascii="Segoe UI" w:hAnsi="Segoe UI" w:eastAsia="Segoe UI" w:cs="Segoe UI"/>
                <w:b w:val="0"/>
                <w:bCs w:val="0"/>
                <w:i w:val="0"/>
                <w:iCs w:val="0"/>
                <w:caps w:val="0"/>
                <w:smallCaps w:val="0"/>
                <w:noProof w:val="0"/>
                <w:color w:val="172B4D"/>
                <w:sz w:val="21"/>
                <w:szCs w:val="21"/>
                <w:lang w:val="en-US"/>
              </w:rPr>
              <w:t>.</w:t>
            </w:r>
            <w:r w:rsidRPr="2365F6BD" w:rsidR="13C4FC3F">
              <w:rPr>
                <w:rFonts w:ascii="Segoe UI" w:hAnsi="Segoe UI" w:eastAsia="Segoe UI" w:cs="Segoe UI"/>
                <w:b w:val="0"/>
                <w:bCs w:val="0"/>
                <w:i w:val="0"/>
                <w:iCs w:val="0"/>
                <w:caps w:val="0"/>
                <w:smallCaps w:val="0"/>
                <w:noProof w:val="0"/>
                <w:color w:val="172B4D"/>
                <w:sz w:val="21"/>
                <w:szCs w:val="21"/>
                <w:lang w:val="en-US"/>
              </w:rPr>
              <w:t>7</w:t>
            </w:r>
          </w:p>
        </w:tc>
        <w:tc>
          <w:tcPr>
            <w:tcW w:w="4021" w:type="dxa"/>
            <w:shd w:val="clear" w:color="auto" w:fill="auto"/>
            <w:tcMar/>
          </w:tcPr>
          <w:p w:rsidR="52171F24" w:rsidP="2365F6BD" w:rsidRDefault="52171F24" w14:paraId="56DA474C" w14:textId="71083463">
            <w:pPr>
              <w:pStyle w:val="Normal"/>
              <w:spacing w:line="259" w:lineRule="auto"/>
              <w:jc w:val="center"/>
            </w:pPr>
            <w:r w:rsidR="52171F24">
              <w:rPr/>
              <w:t>STRING_OVERFLOW</w:t>
            </w:r>
          </w:p>
          <w:p w:rsidR="52171F24" w:rsidP="2365F6BD" w:rsidRDefault="52171F24" w14:paraId="16051E68" w14:textId="5C929999">
            <w:pPr>
              <w:pStyle w:val="Normal"/>
              <w:spacing w:line="259" w:lineRule="auto"/>
              <w:jc w:val="center"/>
            </w:pPr>
            <w:r w:rsidR="52171F24">
              <w:rPr/>
              <w:t>BUFFER_SIZE</w:t>
            </w:r>
          </w:p>
          <w:p w:rsidR="52171F24" w:rsidP="2365F6BD" w:rsidRDefault="52171F24" w14:paraId="29AFCEA0" w14:textId="48A73C41">
            <w:pPr>
              <w:pStyle w:val="Normal"/>
              <w:spacing w:line="259" w:lineRule="auto"/>
              <w:jc w:val="center"/>
            </w:pPr>
            <w:r w:rsidR="52171F24">
              <w:rPr/>
              <w:t>OVERRUN</w:t>
            </w:r>
          </w:p>
          <w:p w:rsidR="52171F24" w:rsidP="2365F6BD" w:rsidRDefault="52171F24" w14:paraId="2D4E4980" w14:textId="37973E9D">
            <w:pPr>
              <w:pStyle w:val="Normal"/>
              <w:spacing w:line="259" w:lineRule="auto"/>
              <w:jc w:val="center"/>
            </w:pPr>
            <w:r w:rsidR="52171F24">
              <w:rPr/>
              <w:t>STRING_SIZE</w:t>
            </w:r>
          </w:p>
        </w:tc>
        <w:tc>
          <w:tcPr>
            <w:tcW w:w="3611" w:type="dxa"/>
            <w:shd w:val="clear" w:color="auto" w:fill="auto"/>
            <w:tcMar/>
          </w:tcPr>
          <w:p w:rsidR="45B40CC1" w:rsidP="2365F6BD" w:rsidRDefault="45B40CC1" w14:paraId="4BA04E27" w14:textId="38690060">
            <w:pPr>
              <w:pStyle w:val="Normal"/>
              <w:jc w:val="center"/>
            </w:pPr>
            <w:r w:rsidR="45B40CC1">
              <w:rPr/>
              <w:t>Coverity Static Analysis with these checkers helps detect and prevent issues related to string correctness, including buffer overflows, incorrect buffer sizes, overruns, and string size mismatches. This enhances the safety and security of string manipulations in the code</w:t>
            </w:r>
          </w:p>
        </w:tc>
      </w:tr>
    </w:tbl>
    <w:p w:rsidR="2365F6BD" w:rsidRDefault="2365F6BD" w14:paraId="744E515C" w14:textId="2B691CF2"/>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10"/>
        <w:gridCol w:w="7563"/>
      </w:tblGrid>
      <w:tr w:rsidR="00381847" w:rsidTr="14320342"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410"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563"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14320342"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410" w:type="dxa"/>
            <w:tcMar>
              <w:top w:w="100" w:type="dxa"/>
              <w:left w:w="100" w:type="dxa"/>
              <w:bottom w:w="100" w:type="dxa"/>
              <w:right w:w="100" w:type="dxa"/>
            </w:tcMar>
          </w:tcPr>
          <w:p w:rsidR="00381847" w:rsidRDefault="00E769D9" w14:paraId="12C9A6C2" w14:textId="08B22638">
            <w:pPr>
              <w:jc w:val="center"/>
            </w:pPr>
            <w:r w:rsidR="00E769D9">
              <w:rPr/>
              <w:t>STD-</w:t>
            </w:r>
            <w:r w:rsidR="0DE640BA">
              <w:rPr/>
              <w:t>00</w:t>
            </w:r>
            <w:r w:rsidR="2EA34A98">
              <w:rPr/>
              <w:t>4</w:t>
            </w:r>
            <w:r w:rsidR="00E769D9">
              <w:rPr/>
              <w:t>-</w:t>
            </w:r>
            <w:r w:rsidR="4714D010">
              <w:rPr/>
              <w:t>CPP</w:t>
            </w:r>
          </w:p>
        </w:tc>
        <w:tc>
          <w:tcPr>
            <w:tcW w:w="7563" w:type="dxa"/>
            <w:tcMar>
              <w:top w:w="100" w:type="dxa"/>
              <w:left w:w="100" w:type="dxa"/>
              <w:bottom w:w="100" w:type="dxa"/>
              <w:right w:w="100" w:type="dxa"/>
            </w:tcMar>
          </w:tcPr>
          <w:p w:rsidR="00381847" w:rsidP="14320342" w:rsidRDefault="00B92A44" w14:paraId="5D0F26FC" w14:textId="343DE5E9">
            <w:pPr>
              <w:pStyle w:val="Normal"/>
            </w:pPr>
            <w:r w:rsidR="798EC073">
              <w:rPr/>
              <w:t>This standard ensures that user inputs are sanitized and properly escaped to prevent SQL injection attacks.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4320342"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70470021" w14:textId="3366BEE2">
            <w:pPr>
              <w:pStyle w:val="Normal"/>
            </w:pPr>
            <w:r w:rsidR="5C1B9ACB">
              <w:rPr/>
              <w:t>This code directly inserts user input into an SQL query without sanitizing it, leaving the application vulnerable to SQL injection.</w:t>
            </w:r>
          </w:p>
        </w:tc>
      </w:tr>
      <w:tr w:rsidR="00F72634" w:rsidTr="14320342" w14:paraId="555F1178" w14:textId="77777777">
        <w:trPr>
          <w:trHeight w:val="460"/>
        </w:trPr>
        <w:tc>
          <w:tcPr>
            <w:tcW w:w="10800" w:type="dxa"/>
            <w:tcMar>
              <w:top w:w="100" w:type="dxa"/>
              <w:left w:w="100" w:type="dxa"/>
              <w:bottom w:w="100" w:type="dxa"/>
              <w:right w:w="100" w:type="dxa"/>
            </w:tcMar>
          </w:tcPr>
          <w:p w:rsidR="00F72634" w:rsidP="14320342" w:rsidRDefault="00F72634" w14:paraId="11FA4A16" w14:textId="41946EA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6FC52908">
              <w:rPr>
                <w:rFonts w:ascii="Courier New" w:hAnsi="Courier New" w:eastAsia="Courier New" w:cs="Courier New"/>
                <w:sz w:val="24"/>
                <w:szCs w:val="24"/>
              </w:rPr>
              <w:t xml:space="preserve">#include &lt;iostream&gt; </w:t>
            </w:r>
          </w:p>
          <w:p w:rsidR="00F72634" w:rsidP="14320342" w:rsidRDefault="00F72634" w14:paraId="387FECF7" w14:textId="0703A61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6FC52908">
              <w:rPr>
                <w:rFonts w:ascii="Courier New" w:hAnsi="Courier New" w:eastAsia="Courier New" w:cs="Courier New"/>
                <w:sz w:val="24"/>
                <w:szCs w:val="24"/>
              </w:rPr>
              <w:t>#include &lt;sqlite3.h&gt;</w:t>
            </w:r>
          </w:p>
          <w:p w:rsidR="00F72634" w:rsidP="14320342" w:rsidRDefault="00F72634" w14:paraId="4AFF86D5" w14:textId="299B7E3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020BAD62" w14:textId="2C35752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C1B9ACB">
              <w:rPr>
                <w:rFonts w:ascii="Courier New" w:hAnsi="Courier New" w:eastAsia="Courier New" w:cs="Courier New"/>
                <w:sz w:val="24"/>
                <w:szCs w:val="24"/>
              </w:rPr>
              <w:t>std::</w:t>
            </w:r>
            <w:r w:rsidRPr="14320342" w:rsidR="5C1B9ACB">
              <w:rPr>
                <w:rFonts w:ascii="Courier New" w:hAnsi="Courier New" w:eastAsia="Courier New" w:cs="Courier New"/>
                <w:sz w:val="24"/>
                <w:szCs w:val="24"/>
              </w:rPr>
              <w:t xml:space="preserve">string </w:t>
            </w:r>
            <w:r w:rsidRPr="14320342" w:rsidR="5C1B9ACB">
              <w:rPr>
                <w:rFonts w:ascii="Courier New" w:hAnsi="Courier New" w:eastAsia="Courier New" w:cs="Courier New"/>
                <w:sz w:val="24"/>
                <w:szCs w:val="24"/>
              </w:rPr>
              <w:t>userInput</w:t>
            </w:r>
            <w:r w:rsidRPr="14320342" w:rsidR="5C1B9ACB">
              <w:rPr>
                <w:rFonts w:ascii="Courier New" w:hAnsi="Courier New" w:eastAsia="Courier New" w:cs="Courier New"/>
                <w:sz w:val="24"/>
                <w:szCs w:val="24"/>
              </w:rPr>
              <w:t xml:space="preserve"> = "'; DROP TABLE users --"; </w:t>
            </w:r>
          </w:p>
          <w:p w:rsidR="00F72634" w:rsidP="14320342" w:rsidRDefault="00F72634" w14:paraId="34D85720" w14:textId="63B6EBAB">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2787396E" w14:textId="13505B8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92C15B2">
              <w:rPr>
                <w:rFonts w:ascii="Courier New" w:hAnsi="Courier New" w:eastAsia="Courier New" w:cs="Courier New"/>
                <w:sz w:val="24"/>
                <w:szCs w:val="24"/>
              </w:rPr>
              <w:t xml:space="preserve">// Directly </w:t>
            </w:r>
            <w:r w:rsidRPr="14320342" w:rsidR="392C15B2">
              <w:rPr>
                <w:rFonts w:ascii="Courier New" w:hAnsi="Courier New" w:eastAsia="Courier New" w:cs="Courier New"/>
                <w:sz w:val="24"/>
                <w:szCs w:val="24"/>
              </w:rPr>
              <w:t>utilizing</w:t>
            </w:r>
            <w:r w:rsidRPr="14320342" w:rsidR="392C15B2">
              <w:rPr>
                <w:rFonts w:ascii="Courier New" w:hAnsi="Courier New" w:eastAsia="Courier New" w:cs="Courier New"/>
                <w:sz w:val="24"/>
                <w:szCs w:val="24"/>
              </w:rPr>
              <w:t xml:space="preserve"> user input</w:t>
            </w:r>
          </w:p>
          <w:p w:rsidR="00F72634" w:rsidP="14320342" w:rsidRDefault="00F72634" w14:paraId="2AE2AEF7" w14:textId="3C1B741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C1B9ACB">
              <w:rPr>
                <w:rFonts w:ascii="Courier New" w:hAnsi="Courier New" w:eastAsia="Courier New" w:cs="Courier New"/>
                <w:sz w:val="24"/>
                <w:szCs w:val="24"/>
              </w:rPr>
              <w:t>std::</w:t>
            </w:r>
            <w:r w:rsidRPr="14320342" w:rsidR="5C1B9ACB">
              <w:rPr>
                <w:rFonts w:ascii="Courier New" w:hAnsi="Courier New" w:eastAsia="Courier New" w:cs="Courier New"/>
                <w:sz w:val="24"/>
                <w:szCs w:val="24"/>
              </w:rPr>
              <w:t xml:space="preserve">string query = "SELECT * FROM products WHERE name = '" + </w:t>
            </w:r>
            <w:r w:rsidRPr="14320342" w:rsidR="5C1B9ACB">
              <w:rPr>
                <w:rFonts w:ascii="Courier New" w:hAnsi="Courier New" w:eastAsia="Courier New" w:cs="Courier New"/>
                <w:sz w:val="24"/>
                <w:szCs w:val="24"/>
              </w:rPr>
              <w:t>userInput</w:t>
            </w:r>
            <w:r w:rsidRPr="14320342" w:rsidR="5C1B9ACB">
              <w:rPr>
                <w:rFonts w:ascii="Courier New" w:hAnsi="Courier New" w:eastAsia="Courier New" w:cs="Courier New"/>
                <w:sz w:val="24"/>
                <w:szCs w:val="24"/>
              </w:rPr>
              <w:t xml:space="preserve">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4320342"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457B7890" w14:textId="07955676">
            <w:pPr>
              <w:pStyle w:val="Normal"/>
            </w:pPr>
            <w:r w:rsidR="5B4EAA5A">
              <w:rPr/>
              <w:t xml:space="preserve">To </w:t>
            </w:r>
            <w:r w:rsidR="5B4EAA5A">
              <w:rPr/>
              <w:t>comply with</w:t>
            </w:r>
            <w:r w:rsidR="5B4EAA5A">
              <w:rPr/>
              <w:t xml:space="preserve"> the SQL Injection standard, use prepared statements or sanitize user inputs before using them in SQL queries. Code below </w:t>
            </w:r>
            <w:r w:rsidR="5B4EAA5A">
              <w:rPr/>
              <w:t>utilizes</w:t>
            </w:r>
            <w:r w:rsidR="5B4EAA5A">
              <w:rPr/>
              <w:t xml:space="preserve"> prepared statements to prevent SQL injection</w:t>
            </w:r>
          </w:p>
        </w:tc>
      </w:tr>
      <w:tr w:rsidR="00F72634" w:rsidTr="14320342" w14:paraId="270FEC8A" w14:textId="77777777">
        <w:trPr>
          <w:trHeight w:val="460"/>
        </w:trPr>
        <w:tc>
          <w:tcPr>
            <w:tcW w:w="10800" w:type="dxa"/>
            <w:tcMar>
              <w:top w:w="100" w:type="dxa"/>
              <w:left w:w="100" w:type="dxa"/>
              <w:bottom w:w="100" w:type="dxa"/>
              <w:right w:w="100" w:type="dxa"/>
            </w:tcMar>
          </w:tcPr>
          <w:p w:rsidR="00F72634" w:rsidP="14320342" w:rsidRDefault="00F72634" w14:paraId="0AC09C6B" w14:textId="0694EC8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0581761">
              <w:rPr>
                <w:rFonts w:ascii="Courier New" w:hAnsi="Courier New" w:eastAsia="Courier New" w:cs="Courier New"/>
                <w:sz w:val="24"/>
                <w:szCs w:val="24"/>
              </w:rPr>
              <w:t xml:space="preserve">#include &lt;iostream&gt; </w:t>
            </w:r>
          </w:p>
          <w:p w:rsidR="00F72634" w:rsidP="14320342" w:rsidRDefault="00F72634" w14:paraId="0B0AFC9E" w14:textId="4A5EA56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0581761">
              <w:rPr>
                <w:rFonts w:ascii="Courier New" w:hAnsi="Courier New" w:eastAsia="Courier New" w:cs="Courier New"/>
                <w:sz w:val="24"/>
                <w:szCs w:val="24"/>
              </w:rPr>
              <w:t>#include &lt;sqlite3.h&gt;</w:t>
            </w:r>
          </w:p>
          <w:p w:rsidR="00F72634" w:rsidP="14320342" w:rsidRDefault="00F72634" w14:paraId="10952581" w14:textId="7652A623">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0DF2666A" w14:textId="6B446BB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D1FBE31">
              <w:rPr>
                <w:rFonts w:ascii="Courier New" w:hAnsi="Courier New" w:eastAsia="Courier New" w:cs="Courier New"/>
                <w:sz w:val="24"/>
                <w:szCs w:val="24"/>
              </w:rPr>
              <w:t xml:space="preserve">const char* </w:t>
            </w:r>
            <w:r w:rsidRPr="14320342" w:rsidR="1D1FBE31">
              <w:rPr>
                <w:rFonts w:ascii="Courier New" w:hAnsi="Courier New" w:eastAsia="Courier New" w:cs="Courier New"/>
                <w:sz w:val="24"/>
                <w:szCs w:val="24"/>
              </w:rPr>
              <w:t>sql</w:t>
            </w:r>
            <w:r w:rsidRPr="14320342" w:rsidR="1D1FBE31">
              <w:rPr>
                <w:rFonts w:ascii="Courier New" w:hAnsi="Courier New" w:eastAsia="Courier New" w:cs="Courier New"/>
                <w:sz w:val="24"/>
                <w:szCs w:val="24"/>
              </w:rPr>
              <w:t xml:space="preserve"> = "SELECT * FROM USERS WHERE NAME </w:t>
            </w:r>
            <w:r w:rsidRPr="14320342" w:rsidR="1D1FBE31">
              <w:rPr>
                <w:rFonts w:ascii="Courier New" w:hAnsi="Courier New" w:eastAsia="Courier New" w:cs="Courier New"/>
                <w:sz w:val="24"/>
                <w:szCs w:val="24"/>
              </w:rPr>
              <w:t>= ?</w:t>
            </w:r>
            <w:r w:rsidRPr="14320342" w:rsidR="1D1FBE31">
              <w:rPr>
                <w:rFonts w:ascii="Courier New" w:hAnsi="Courier New" w:eastAsia="Courier New" w:cs="Courier New"/>
                <w:sz w:val="24"/>
                <w:szCs w:val="24"/>
              </w:rPr>
              <w:t xml:space="preserve">"; </w:t>
            </w:r>
          </w:p>
          <w:p w:rsidR="00F72634" w:rsidP="14320342" w:rsidRDefault="00F72634" w14:paraId="4F69F598" w14:textId="108B2B5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D1FBE31">
              <w:rPr>
                <w:rFonts w:ascii="Courier New" w:hAnsi="Courier New" w:eastAsia="Courier New" w:cs="Courier New"/>
                <w:sz w:val="24"/>
                <w:szCs w:val="24"/>
              </w:rPr>
              <w:t xml:space="preserve">const char* </w:t>
            </w:r>
            <w:r w:rsidRPr="14320342" w:rsidR="1D1FBE31">
              <w:rPr>
                <w:rFonts w:ascii="Courier New" w:hAnsi="Courier New" w:eastAsia="Courier New" w:cs="Courier New"/>
                <w:sz w:val="24"/>
                <w:szCs w:val="24"/>
              </w:rPr>
              <w:t>user_input</w:t>
            </w:r>
            <w:r w:rsidRPr="14320342" w:rsidR="1D1FBE31">
              <w:rPr>
                <w:rFonts w:ascii="Courier New" w:hAnsi="Courier New" w:eastAsia="Courier New" w:cs="Courier New"/>
                <w:sz w:val="24"/>
                <w:szCs w:val="24"/>
              </w:rPr>
              <w:t xml:space="preserve"> = "empty"; // </w:t>
            </w:r>
            <w:r w:rsidRPr="14320342" w:rsidR="61310E9C">
              <w:rPr>
                <w:rFonts w:ascii="Courier New" w:hAnsi="Courier New" w:eastAsia="Courier New" w:cs="Courier New"/>
                <w:sz w:val="24"/>
                <w:szCs w:val="24"/>
              </w:rPr>
              <w:t>Would hold</w:t>
            </w:r>
            <w:r w:rsidRPr="14320342" w:rsidR="1D1FBE31">
              <w:rPr>
                <w:rFonts w:ascii="Courier New" w:hAnsi="Courier New" w:eastAsia="Courier New" w:cs="Courier New"/>
                <w:sz w:val="24"/>
                <w:szCs w:val="24"/>
              </w:rPr>
              <w:t xml:space="preserve"> user input  </w:t>
            </w:r>
          </w:p>
          <w:p w:rsidR="00F72634" w:rsidP="14320342" w:rsidRDefault="00F72634" w14:paraId="046995D8" w14:textId="50959BCA">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037C9A96" w14:textId="50D3559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D1FBE31">
              <w:rPr>
                <w:rFonts w:ascii="Courier New" w:hAnsi="Courier New" w:eastAsia="Courier New" w:cs="Courier New"/>
                <w:sz w:val="24"/>
                <w:szCs w:val="24"/>
              </w:rPr>
              <w:t>int result = sqlite3_</w:t>
            </w:r>
            <w:r w:rsidRPr="14320342" w:rsidR="1D1FBE31">
              <w:rPr>
                <w:rFonts w:ascii="Courier New" w:hAnsi="Courier New" w:eastAsia="Courier New" w:cs="Courier New"/>
                <w:sz w:val="24"/>
                <w:szCs w:val="24"/>
              </w:rPr>
              <w:t>open(</w:t>
            </w:r>
            <w:r w:rsidRPr="14320342" w:rsidR="1D1FBE31">
              <w:rPr>
                <w:rFonts w:ascii="Courier New" w:hAnsi="Courier New" w:eastAsia="Courier New" w:cs="Courier New"/>
                <w:sz w:val="24"/>
                <w:szCs w:val="24"/>
              </w:rPr>
              <w:t>":memory</w:t>
            </w:r>
            <w:r w:rsidRPr="14320342" w:rsidR="1D1FBE31">
              <w:rPr>
                <w:rFonts w:ascii="Courier New" w:hAnsi="Courier New" w:eastAsia="Courier New" w:cs="Courier New"/>
                <w:sz w:val="24"/>
                <w:szCs w:val="24"/>
              </w:rPr>
              <w:t>:", &amp;</w:t>
            </w:r>
            <w:r w:rsidRPr="14320342" w:rsidR="1D1FBE31">
              <w:rPr>
                <w:rFonts w:ascii="Courier New" w:hAnsi="Courier New" w:eastAsia="Courier New" w:cs="Courier New"/>
                <w:sz w:val="24"/>
                <w:szCs w:val="24"/>
              </w:rPr>
              <w:t>db</w:t>
            </w:r>
            <w:r w:rsidRPr="14320342" w:rsidR="1D1FBE31">
              <w:rPr>
                <w:rFonts w:ascii="Courier New" w:hAnsi="Courier New" w:eastAsia="Courier New" w:cs="Courier New"/>
                <w:sz w:val="24"/>
                <w:szCs w:val="24"/>
              </w:rPr>
              <w:t>);</w:t>
            </w:r>
          </w:p>
          <w:p w:rsidR="00F72634" w:rsidP="14320342" w:rsidRDefault="00F72634" w14:paraId="6C1B4B66" w14:textId="46D9209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202FA809" w14:textId="5C42B38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91E40C1">
              <w:rPr>
                <w:rFonts w:ascii="Courier New" w:hAnsi="Courier New" w:eastAsia="Courier New" w:cs="Courier New"/>
                <w:sz w:val="24"/>
                <w:szCs w:val="24"/>
              </w:rPr>
              <w:t>// prepare statement</w:t>
            </w:r>
          </w:p>
          <w:p w:rsidR="00F72634" w:rsidP="14320342" w:rsidRDefault="00F72634" w14:paraId="34B51606" w14:textId="267C2B5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result = sqlite3_prepare_v2(</w:t>
            </w:r>
            <w:r w:rsidRPr="14320342" w:rsidR="07C830A4">
              <w:rPr>
                <w:rFonts w:ascii="Courier New" w:hAnsi="Courier New" w:eastAsia="Courier New" w:cs="Courier New"/>
                <w:sz w:val="24"/>
                <w:szCs w:val="24"/>
              </w:rPr>
              <w:t>db</w:t>
            </w:r>
            <w:r w:rsidRPr="14320342" w:rsidR="07C830A4">
              <w:rPr>
                <w:rFonts w:ascii="Courier New" w:hAnsi="Courier New" w:eastAsia="Courier New" w:cs="Courier New"/>
                <w:sz w:val="24"/>
                <w:szCs w:val="24"/>
              </w:rPr>
              <w:t xml:space="preserve">, </w:t>
            </w:r>
            <w:r w:rsidRPr="14320342" w:rsidR="07C830A4">
              <w:rPr>
                <w:rFonts w:ascii="Courier New" w:hAnsi="Courier New" w:eastAsia="Courier New" w:cs="Courier New"/>
                <w:sz w:val="24"/>
                <w:szCs w:val="24"/>
              </w:rPr>
              <w:t>sql</w:t>
            </w:r>
            <w:r w:rsidRPr="14320342" w:rsidR="07C830A4">
              <w:rPr>
                <w:rFonts w:ascii="Courier New" w:hAnsi="Courier New" w:eastAsia="Courier New" w:cs="Courier New"/>
                <w:sz w:val="24"/>
                <w:szCs w:val="24"/>
              </w:rPr>
              <w:t>, -1, &amp;</w:t>
            </w:r>
            <w:r w:rsidRPr="14320342" w:rsidR="07C830A4">
              <w:rPr>
                <w:rFonts w:ascii="Courier New" w:hAnsi="Courier New" w:eastAsia="Courier New" w:cs="Courier New"/>
                <w:sz w:val="24"/>
                <w:szCs w:val="24"/>
              </w:rPr>
              <w:t>stmt</w:t>
            </w:r>
            <w:r w:rsidRPr="14320342" w:rsidR="07C830A4">
              <w:rPr>
                <w:rFonts w:ascii="Courier New" w:hAnsi="Courier New" w:eastAsia="Courier New" w:cs="Courier New"/>
                <w:sz w:val="24"/>
                <w:szCs w:val="24"/>
              </w:rPr>
              <w:t xml:space="preserve">, </w:t>
            </w:r>
            <w:r w:rsidRPr="14320342" w:rsidR="07C830A4">
              <w:rPr>
                <w:rFonts w:ascii="Courier New" w:hAnsi="Courier New" w:eastAsia="Courier New" w:cs="Courier New"/>
                <w:sz w:val="24"/>
                <w:szCs w:val="24"/>
              </w:rPr>
              <w:t>nullptr</w:t>
            </w:r>
            <w:r w:rsidRPr="14320342" w:rsidR="07C830A4">
              <w:rPr>
                <w:rFonts w:ascii="Courier New" w:hAnsi="Courier New" w:eastAsia="Courier New" w:cs="Courier New"/>
                <w:sz w:val="24"/>
                <w:szCs w:val="24"/>
              </w:rPr>
              <w:t xml:space="preserve">); </w:t>
            </w:r>
          </w:p>
          <w:p w:rsidR="00F72634" w:rsidP="14320342" w:rsidRDefault="00F72634" w14:paraId="6D1BE967" w14:textId="3CB492C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44A928D6" w14:textId="4D3244D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8AA89C3">
              <w:rPr>
                <w:rFonts w:ascii="Courier New" w:hAnsi="Courier New" w:eastAsia="Courier New" w:cs="Courier New"/>
                <w:sz w:val="24"/>
                <w:szCs w:val="24"/>
              </w:rPr>
              <w:t>// bind user input to correct parameter in query</w:t>
            </w:r>
          </w:p>
          <w:p w:rsidR="00F72634" w:rsidP="14320342" w:rsidRDefault="00F72634" w14:paraId="7452CEBA" w14:textId="356FB7E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result = sqlite3_bind_</w:t>
            </w:r>
            <w:r w:rsidRPr="14320342" w:rsidR="07C830A4">
              <w:rPr>
                <w:rFonts w:ascii="Courier New" w:hAnsi="Courier New" w:eastAsia="Courier New" w:cs="Courier New"/>
                <w:sz w:val="24"/>
                <w:szCs w:val="24"/>
              </w:rPr>
              <w:t>text(</w:t>
            </w:r>
            <w:r w:rsidRPr="14320342" w:rsidR="07C830A4">
              <w:rPr>
                <w:rFonts w:ascii="Courier New" w:hAnsi="Courier New" w:eastAsia="Courier New" w:cs="Courier New"/>
                <w:sz w:val="24"/>
                <w:szCs w:val="24"/>
              </w:rPr>
              <w:t>stmt</w:t>
            </w:r>
            <w:r w:rsidRPr="14320342" w:rsidR="07C830A4">
              <w:rPr>
                <w:rFonts w:ascii="Courier New" w:hAnsi="Courier New" w:eastAsia="Courier New" w:cs="Courier New"/>
                <w:sz w:val="24"/>
                <w:szCs w:val="24"/>
              </w:rPr>
              <w:t xml:space="preserve">, 1, </w:t>
            </w:r>
            <w:r w:rsidRPr="14320342" w:rsidR="07C830A4">
              <w:rPr>
                <w:rFonts w:ascii="Courier New" w:hAnsi="Courier New" w:eastAsia="Courier New" w:cs="Courier New"/>
                <w:sz w:val="24"/>
                <w:szCs w:val="24"/>
              </w:rPr>
              <w:t>user_input</w:t>
            </w:r>
            <w:r w:rsidRPr="14320342" w:rsidR="07C830A4">
              <w:rPr>
                <w:rFonts w:ascii="Courier New" w:hAnsi="Courier New" w:eastAsia="Courier New" w:cs="Courier New"/>
                <w:sz w:val="24"/>
                <w:szCs w:val="24"/>
              </w:rPr>
              <w:t xml:space="preserve">, -1, SQLITE_STATIC); </w:t>
            </w:r>
          </w:p>
          <w:p w:rsidR="00F72634" w:rsidP="14320342" w:rsidRDefault="00F72634" w14:paraId="18E00AAD" w14:textId="6CBBCE9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00A632FA" w14:textId="3813865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2562EED">
              <w:rPr>
                <w:rFonts w:ascii="Courier New" w:hAnsi="Courier New" w:eastAsia="Courier New" w:cs="Courier New"/>
                <w:sz w:val="24"/>
                <w:szCs w:val="24"/>
              </w:rPr>
              <w:t>// process query results</w:t>
            </w:r>
          </w:p>
          <w:p w:rsidR="00F72634" w:rsidP="14320342" w:rsidRDefault="00F72634" w14:paraId="702ECA21" w14:textId="234ED6D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while (sqlite3_step(</w:t>
            </w:r>
            <w:r w:rsidRPr="14320342" w:rsidR="07C830A4">
              <w:rPr>
                <w:rFonts w:ascii="Courier New" w:hAnsi="Courier New" w:eastAsia="Courier New" w:cs="Courier New"/>
                <w:sz w:val="24"/>
                <w:szCs w:val="24"/>
              </w:rPr>
              <w:t>stmt</w:t>
            </w:r>
            <w:r w:rsidRPr="14320342" w:rsidR="07C830A4">
              <w:rPr>
                <w:rFonts w:ascii="Courier New" w:hAnsi="Courier New" w:eastAsia="Courier New" w:cs="Courier New"/>
                <w:sz w:val="24"/>
                <w:szCs w:val="24"/>
              </w:rPr>
              <w:t xml:space="preserve">) == SQLITE_ROW) </w:t>
            </w:r>
            <w:r w:rsidRPr="14320342" w:rsidR="07C830A4">
              <w:rPr>
                <w:rFonts w:ascii="Courier New" w:hAnsi="Courier New" w:eastAsia="Courier New" w:cs="Courier New"/>
                <w:sz w:val="24"/>
                <w:szCs w:val="24"/>
              </w:rPr>
              <w:t xml:space="preserve">{ </w:t>
            </w:r>
          </w:p>
          <w:p w:rsidR="00F72634" w:rsidP="14320342" w:rsidRDefault="00F72634" w14:paraId="2364813D" w14:textId="4B102E6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FDD884">
              <w:rPr>
                <w:rFonts w:ascii="Courier New" w:hAnsi="Courier New" w:eastAsia="Courier New" w:cs="Courier New"/>
                <w:sz w:val="24"/>
                <w:szCs w:val="24"/>
              </w:rPr>
              <w:t xml:space="preserve">    </w:t>
            </w:r>
            <w:r w:rsidRPr="14320342" w:rsidR="07C830A4">
              <w:rPr>
                <w:rFonts w:ascii="Courier New" w:hAnsi="Courier New" w:eastAsia="Courier New" w:cs="Courier New"/>
                <w:sz w:val="24"/>
                <w:szCs w:val="24"/>
              </w:rPr>
              <w:t>std::</w:t>
            </w:r>
            <w:r w:rsidRPr="14320342" w:rsidR="07C830A4">
              <w:rPr>
                <w:rFonts w:ascii="Courier New" w:hAnsi="Courier New" w:eastAsia="Courier New" w:cs="Courier New"/>
                <w:sz w:val="24"/>
                <w:szCs w:val="24"/>
              </w:rPr>
              <w:t>cout</w:t>
            </w:r>
            <w:r w:rsidRPr="14320342" w:rsidR="07C830A4">
              <w:rPr>
                <w:rFonts w:ascii="Courier New" w:hAnsi="Courier New" w:eastAsia="Courier New" w:cs="Courier New"/>
                <w:sz w:val="24"/>
                <w:szCs w:val="24"/>
              </w:rPr>
              <w:t xml:space="preserve"> &lt;&lt; "User found: " &lt;&lt; sqlite3_column_</w:t>
            </w:r>
            <w:r w:rsidRPr="14320342" w:rsidR="07C830A4">
              <w:rPr>
                <w:rFonts w:ascii="Courier New" w:hAnsi="Courier New" w:eastAsia="Courier New" w:cs="Courier New"/>
                <w:sz w:val="24"/>
                <w:szCs w:val="24"/>
              </w:rPr>
              <w:t>text(</w:t>
            </w:r>
            <w:r w:rsidRPr="14320342" w:rsidR="07C830A4">
              <w:rPr>
                <w:rFonts w:ascii="Courier New" w:hAnsi="Courier New" w:eastAsia="Courier New" w:cs="Courier New"/>
                <w:sz w:val="24"/>
                <w:szCs w:val="24"/>
              </w:rPr>
              <w:t>stmt</w:t>
            </w:r>
            <w:r w:rsidRPr="14320342" w:rsidR="07C830A4">
              <w:rPr>
                <w:rFonts w:ascii="Courier New" w:hAnsi="Courier New" w:eastAsia="Courier New" w:cs="Courier New"/>
                <w:sz w:val="24"/>
                <w:szCs w:val="24"/>
              </w:rPr>
              <w:t>, 1) &lt;&lt;</w:t>
            </w:r>
            <w:r w:rsidRPr="14320342" w:rsidR="3A0BA131">
              <w:rPr>
                <w:rFonts w:ascii="Courier New" w:hAnsi="Courier New" w:eastAsia="Courier New" w:cs="Courier New"/>
                <w:sz w:val="24"/>
                <w:szCs w:val="24"/>
              </w:rPr>
              <w:t xml:space="preserve"> </w:t>
            </w:r>
          </w:p>
          <w:p w:rsidR="00F72634" w:rsidP="14320342" w:rsidRDefault="00F72634" w14:paraId="64DF31F0" w14:textId="6938F81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A0BA131">
              <w:rPr>
                <w:rFonts w:ascii="Courier New" w:hAnsi="Courier New" w:eastAsia="Courier New" w:cs="Courier New"/>
                <w:sz w:val="24"/>
                <w:szCs w:val="24"/>
              </w:rPr>
              <w:t xml:space="preserve">    </w:t>
            </w:r>
            <w:r w:rsidRPr="14320342" w:rsidR="07C830A4">
              <w:rPr>
                <w:rFonts w:ascii="Courier New" w:hAnsi="Courier New" w:eastAsia="Courier New" w:cs="Courier New"/>
                <w:sz w:val="24"/>
                <w:szCs w:val="24"/>
              </w:rPr>
              <w:t>std::</w:t>
            </w:r>
            <w:r w:rsidRPr="14320342" w:rsidR="07C830A4">
              <w:rPr>
                <w:rFonts w:ascii="Courier New" w:hAnsi="Courier New" w:eastAsia="Courier New" w:cs="Courier New"/>
                <w:sz w:val="24"/>
                <w:szCs w:val="24"/>
              </w:rPr>
              <w:t>endl</w:t>
            </w:r>
            <w:r w:rsidRPr="14320342" w:rsidR="07C830A4">
              <w:rPr>
                <w:rFonts w:ascii="Courier New" w:hAnsi="Courier New" w:eastAsia="Courier New" w:cs="Courier New"/>
                <w:sz w:val="24"/>
                <w:szCs w:val="24"/>
              </w:rPr>
              <w:t xml:space="preserve">; </w:t>
            </w:r>
          </w:p>
          <w:p w:rsidR="00F72634" w:rsidP="14320342" w:rsidRDefault="00F72634" w14:paraId="0571752E" w14:textId="01417AC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w:t>
            </w:r>
            <w:r w:rsidRPr="14320342" w:rsidR="07C830A4">
              <w:rPr>
                <w:rFonts w:ascii="Courier New" w:hAnsi="Courier New" w:eastAsia="Courier New" w:cs="Courier New"/>
                <w:sz w:val="24"/>
                <w:szCs w:val="24"/>
              </w:rPr>
              <w:t xml:space="preserve"> </w:t>
            </w:r>
          </w:p>
          <w:p w:rsidR="00F72634" w:rsidP="14320342" w:rsidRDefault="00F72634" w14:paraId="26DE4BB2" w14:textId="7D3D01A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2E8EED21" w14:textId="615F09C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sqlite3_</w:t>
            </w:r>
            <w:r w:rsidRPr="14320342" w:rsidR="07C830A4">
              <w:rPr>
                <w:rFonts w:ascii="Courier New" w:hAnsi="Courier New" w:eastAsia="Courier New" w:cs="Courier New"/>
                <w:sz w:val="24"/>
                <w:szCs w:val="24"/>
              </w:rPr>
              <w:t>finalize</w:t>
            </w:r>
            <w:r w:rsidRPr="14320342" w:rsidR="07C830A4">
              <w:rPr>
                <w:rFonts w:ascii="Courier New" w:hAnsi="Courier New" w:eastAsia="Courier New" w:cs="Courier New"/>
                <w:sz w:val="24"/>
                <w:szCs w:val="24"/>
              </w:rPr>
              <w:t>(</w:t>
            </w:r>
            <w:r w:rsidRPr="14320342" w:rsidR="07C830A4">
              <w:rPr>
                <w:rFonts w:ascii="Courier New" w:hAnsi="Courier New" w:eastAsia="Courier New" w:cs="Courier New"/>
                <w:sz w:val="24"/>
                <w:szCs w:val="24"/>
              </w:rPr>
              <w:t>stmt</w:t>
            </w:r>
            <w:r w:rsidRPr="14320342" w:rsidR="07C830A4">
              <w:rPr>
                <w:rFonts w:ascii="Courier New" w:hAnsi="Courier New" w:eastAsia="Courier New" w:cs="Courier New"/>
                <w:sz w:val="24"/>
                <w:szCs w:val="24"/>
              </w:rPr>
              <w:t xml:space="preserve">); </w:t>
            </w:r>
          </w:p>
          <w:p w:rsidR="00F72634" w:rsidP="14320342" w:rsidRDefault="00F72634" w14:paraId="4E978D2E" w14:textId="2F4293D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C830A4">
              <w:rPr>
                <w:rFonts w:ascii="Courier New" w:hAnsi="Courier New" w:eastAsia="Courier New" w:cs="Courier New"/>
                <w:sz w:val="24"/>
                <w:szCs w:val="24"/>
              </w:rPr>
              <w:t>sqlite3_close(</w:t>
            </w:r>
            <w:r w:rsidRPr="14320342" w:rsidR="07C830A4">
              <w:rPr>
                <w:rFonts w:ascii="Courier New" w:hAnsi="Courier New" w:eastAsia="Courier New" w:cs="Courier New"/>
                <w:sz w:val="24"/>
                <w:szCs w:val="24"/>
              </w:rPr>
              <w:t>db</w:t>
            </w:r>
            <w:r w:rsidRPr="14320342" w:rsidR="07C830A4">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12BB78A6"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22FFDA5A" w14:textId="44BC4396">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5AB5FCFE" w14:textId="7867DA62">
            <w:pPr>
              <w:pStyle w:val="Normal"/>
              <w:pBdr>
                <w:top w:val="nil" w:color="000000" w:sz="0" w:space="0"/>
                <w:left w:val="nil" w:color="000000" w:sz="0" w:space="0"/>
                <w:bottom w:val="nil" w:color="000000" w:sz="0" w:space="0"/>
                <w:right w:val="nil" w:color="000000" w:sz="0" w:space="0"/>
                <w:between w:val="nil" w:color="000000" w:sz="0" w:space="0"/>
              </w:pBdr>
              <w:ind w:left="0"/>
            </w:pPr>
            <w:r w:rsidRPr="2365F6BD" w:rsidR="2365F6BD">
              <w:rPr>
                <w:b w:val="1"/>
                <w:bCs w:val="1"/>
                <w:i w:val="1"/>
                <w:iCs w:val="1"/>
              </w:rPr>
              <w:t xml:space="preserve">1. </w:t>
            </w:r>
            <w:r w:rsidRPr="2365F6BD" w:rsidR="596686F7">
              <w:rPr>
                <w:b w:val="1"/>
                <w:bCs w:val="1"/>
                <w:i w:val="1"/>
                <w:iCs w:val="1"/>
              </w:rPr>
              <w:t>“Validate Input Data” -</w:t>
            </w:r>
            <w:r w:rsidR="596686F7">
              <w:rPr/>
              <w:t xml:space="preserve"> Using prepared statements or sanitizing user inputs before using them in SQL queries is crucial for preventing SQL injection attacks, which are a form of malicious input data.</w:t>
            </w:r>
          </w:p>
          <w:p w:rsidR="00B475A1" w:rsidP="2365F6BD" w:rsidRDefault="00B475A1" w14:paraId="148B0312" w14:textId="61CD7D6F">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63437780" w14:textId="17A0A0EF">
            <w:pPr>
              <w:pStyle w:val="Normal"/>
              <w:pBdr>
                <w:top w:val="nil" w:color="000000" w:sz="0" w:space="0"/>
                <w:left w:val="nil" w:color="000000" w:sz="0" w:space="0"/>
                <w:bottom w:val="nil" w:color="000000" w:sz="0" w:space="0"/>
                <w:right w:val="nil" w:color="000000" w:sz="0" w:space="0"/>
                <w:between w:val="nil" w:color="000000" w:sz="0" w:space="0"/>
              </w:pBdr>
            </w:pPr>
            <w:r w:rsidRPr="2365F6BD" w:rsidR="271FBC23">
              <w:rPr>
                <w:b w:val="1"/>
                <w:bCs w:val="1"/>
                <w:i w:val="1"/>
                <w:iCs w:val="1"/>
              </w:rPr>
              <w:t>6.</w:t>
            </w:r>
            <w:r w:rsidRPr="2365F6BD" w:rsidR="0CD8C520">
              <w:rPr>
                <w:b w:val="1"/>
                <w:bCs w:val="1"/>
                <w:i w:val="1"/>
                <w:iCs w:val="1"/>
              </w:rPr>
              <w:t xml:space="preserve"> </w:t>
            </w:r>
            <w:r w:rsidRPr="2365F6BD" w:rsidR="271FBC23">
              <w:rPr>
                <w:b w:val="1"/>
                <w:bCs w:val="1"/>
                <w:i w:val="1"/>
                <w:iCs w:val="1"/>
              </w:rPr>
              <w:t>”Default</w:t>
            </w:r>
            <w:r w:rsidRPr="2365F6BD" w:rsidR="271FBC23">
              <w:rPr>
                <w:b w:val="1"/>
                <w:bCs w:val="1"/>
                <w:i w:val="1"/>
                <w:iCs w:val="1"/>
              </w:rPr>
              <w:t xml:space="preserve"> Deny” -</w:t>
            </w:r>
            <w:r w:rsidR="271FBC23">
              <w:rPr/>
              <w:t xml:space="preserve"> By implementing strong SQL injection prevention, we are ensuring that hackers are unable to access the system and by sanitizing and </w:t>
            </w:r>
            <w:r w:rsidR="2D865287">
              <w:rPr/>
              <w:t>utilizing</w:t>
            </w:r>
            <w:r w:rsidR="2D865287">
              <w:rPr/>
              <w:t xml:space="preserve"> prepared statements, we are linking to this principle</w:t>
            </w:r>
          </w:p>
          <w:p w:rsidR="00B475A1" w:rsidP="2365F6BD" w:rsidRDefault="00B475A1" w14:paraId="351D23A4" w14:textId="14DCAF72">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53482B8C" w14:textId="05A65389">
            <w:pPr>
              <w:pBdr>
                <w:top w:val="nil" w:color="000000" w:sz="0" w:space="0"/>
                <w:left w:val="nil" w:color="000000" w:sz="0" w:space="0"/>
                <w:bottom w:val="nil" w:color="000000" w:sz="0" w:space="0"/>
                <w:right w:val="nil" w:color="000000" w:sz="0" w:space="0"/>
                <w:between w:val="nil" w:color="000000" w:sz="0" w:space="0"/>
              </w:pBdr>
            </w:pPr>
            <w:r w:rsidRPr="2365F6BD" w:rsidR="596686F7">
              <w:rPr>
                <w:b w:val="1"/>
                <w:bCs w:val="1"/>
                <w:i w:val="1"/>
                <w:iCs w:val="1"/>
              </w:rPr>
              <w:t>7</w:t>
            </w:r>
            <w:r w:rsidRPr="2365F6BD" w:rsidR="7A14145E">
              <w:rPr>
                <w:b w:val="1"/>
                <w:bCs w:val="1"/>
                <w:i w:val="1"/>
                <w:iCs w:val="1"/>
              </w:rPr>
              <w:t>.</w:t>
            </w:r>
            <w:r w:rsidRPr="2365F6BD" w:rsidR="6FF5F6D8">
              <w:rPr>
                <w:b w:val="1"/>
                <w:bCs w:val="1"/>
                <w:i w:val="1"/>
                <w:iCs w:val="1"/>
              </w:rPr>
              <w:t xml:space="preserve"> "Sanitize Data Sent to Other Systems" </w:t>
            </w:r>
            <w:r w:rsidRPr="2365F6BD" w:rsidR="1C4C9761">
              <w:rPr>
                <w:b w:val="1"/>
                <w:bCs w:val="1"/>
                <w:i w:val="1"/>
                <w:iCs w:val="1"/>
              </w:rPr>
              <w:t>-</w:t>
            </w:r>
            <w:r w:rsidR="1C4C9761">
              <w:rPr/>
              <w:t xml:space="preserve"> </w:t>
            </w:r>
            <w:r w:rsidR="6FF5F6D8">
              <w:rPr/>
              <w:t>principle aligns with this standard by emphasizing the importance of sanitizing user inputs to prevent SQL injection attacks.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365F6BD" w14:paraId="5FAB2FBC" w14:textId="77777777">
        <w:trPr>
          <w:trHeight w:val="460"/>
        </w:trPr>
        <w:tc>
          <w:tcPr>
            <w:tcW w:w="1806" w:type="dxa"/>
            <w:shd w:val="clear" w:color="auto" w:fill="auto"/>
            <w:tcMar/>
          </w:tcPr>
          <w:p w:rsidR="00B475A1" w:rsidP="00F51FA8" w:rsidRDefault="00B475A1" w14:paraId="78F3D274" w14:textId="192A42D5">
            <w:pPr>
              <w:jc w:val="center"/>
            </w:pPr>
            <w:r w:rsidR="283445A6">
              <w:rPr/>
              <w:t>High</w:t>
            </w:r>
          </w:p>
        </w:tc>
        <w:tc>
          <w:tcPr>
            <w:tcW w:w="1341" w:type="dxa"/>
            <w:shd w:val="clear" w:color="auto" w:fill="auto"/>
            <w:tcMar/>
          </w:tcPr>
          <w:p w:rsidR="00B475A1" w:rsidP="2365F6BD" w:rsidRDefault="00B475A1" w14:paraId="3CDD9AA9" w14:textId="752797C4">
            <w:pPr>
              <w:pStyle w:val="Normal"/>
              <w:suppressLineNumbers w:val="0"/>
              <w:bidi w:val="0"/>
              <w:spacing w:before="0" w:beforeAutospacing="off" w:after="0" w:afterAutospacing="off" w:line="259" w:lineRule="auto"/>
              <w:ind w:left="0" w:right="0"/>
              <w:jc w:val="center"/>
            </w:pPr>
            <w:r w:rsidR="04ACF05D">
              <w:rPr/>
              <w:t>Likely</w:t>
            </w:r>
          </w:p>
        </w:tc>
        <w:tc>
          <w:tcPr>
            <w:tcW w:w="4021" w:type="dxa"/>
            <w:shd w:val="clear" w:color="auto" w:fill="auto"/>
            <w:tcMar/>
          </w:tcPr>
          <w:p w:rsidR="00B475A1" w:rsidP="2365F6BD" w:rsidRDefault="00B475A1" w14:paraId="1C831C3D" w14:textId="2E2D9441">
            <w:pPr>
              <w:pStyle w:val="Normal"/>
              <w:suppressLineNumbers w:val="0"/>
              <w:bidi w:val="0"/>
              <w:spacing w:before="0" w:beforeAutospacing="off" w:after="0" w:afterAutospacing="off" w:line="259" w:lineRule="auto"/>
              <w:ind w:left="0" w:right="0"/>
              <w:jc w:val="center"/>
            </w:pPr>
            <w:r w:rsidR="3694E56E">
              <w:rPr/>
              <w:t>High</w:t>
            </w:r>
          </w:p>
        </w:tc>
        <w:tc>
          <w:tcPr>
            <w:tcW w:w="1807" w:type="dxa"/>
            <w:shd w:val="clear" w:color="auto" w:fill="auto"/>
            <w:tcMar/>
          </w:tcPr>
          <w:p w:rsidR="00B475A1" w:rsidP="2365F6BD" w:rsidRDefault="00B475A1" w14:paraId="6CDF17A4" w14:textId="1EDE7013">
            <w:pPr>
              <w:pStyle w:val="Normal"/>
              <w:suppressLineNumbers w:val="0"/>
              <w:bidi w:val="0"/>
              <w:spacing w:before="0" w:beforeAutospacing="off" w:after="0" w:afterAutospacing="off" w:line="259" w:lineRule="auto"/>
              <w:ind w:left="0" w:right="0"/>
              <w:jc w:val="center"/>
            </w:pPr>
            <w:r w:rsidR="283445A6">
              <w:rPr/>
              <w:t>High</w:t>
            </w:r>
          </w:p>
        </w:tc>
        <w:tc>
          <w:tcPr>
            <w:tcW w:w="1805" w:type="dxa"/>
            <w:shd w:val="clear" w:color="auto" w:fill="auto"/>
            <w:tcMar/>
          </w:tcPr>
          <w:p w:rsidR="00B475A1" w:rsidP="2365F6BD" w:rsidRDefault="00B475A1" w14:paraId="459AD35B" w14:textId="600B20B7">
            <w:pPr>
              <w:pStyle w:val="Normal"/>
              <w:suppressLineNumbers w:val="0"/>
              <w:bidi w:val="0"/>
              <w:spacing w:before="0" w:beforeAutospacing="off" w:after="0" w:afterAutospacing="off" w:line="259" w:lineRule="auto"/>
              <w:ind w:left="0" w:right="0"/>
              <w:jc w:val="center"/>
            </w:pPr>
            <w:r w:rsidR="088C5A23">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365F6BD" w14:paraId="4AE2E526" w14:textId="77777777">
        <w:trPr>
          <w:trHeight w:val="460"/>
        </w:trPr>
        <w:tc>
          <w:tcPr>
            <w:tcW w:w="1807" w:type="dxa"/>
            <w:shd w:val="clear" w:color="auto" w:fill="auto"/>
            <w:tcMar/>
          </w:tcPr>
          <w:p w:rsidR="00B475A1" w:rsidP="2365F6BD" w:rsidRDefault="00B475A1" w14:paraId="5D423C47" w14:textId="711557E2">
            <w:pPr>
              <w:pStyle w:val="Normal"/>
              <w:jc w:val="center"/>
            </w:pPr>
            <w:hyperlink r:id="Rb20a86121b6746ae">
              <w:r w:rsidRPr="2365F6BD" w:rsidR="34BD7DA7">
                <w:rPr>
                  <w:rStyle w:val="Hyperlink"/>
                </w:rPr>
                <w:t>Fortify</w:t>
              </w:r>
            </w:hyperlink>
          </w:p>
        </w:tc>
        <w:tc>
          <w:tcPr>
            <w:tcW w:w="1341" w:type="dxa"/>
            <w:shd w:val="clear" w:color="auto" w:fill="auto"/>
            <w:tcMar/>
          </w:tcPr>
          <w:p w:rsidR="00B475A1" w:rsidP="2365F6BD" w:rsidRDefault="00B475A1" w14:paraId="510F5ED6" w14:textId="6FBE8CCD">
            <w:pPr>
              <w:pStyle w:val="Normal"/>
              <w:suppressLineNumbers w:val="0"/>
              <w:bidi w:val="0"/>
              <w:spacing w:before="0" w:beforeAutospacing="off" w:after="0" w:afterAutospacing="off" w:line="259" w:lineRule="auto"/>
              <w:ind w:left="0" w:right="0"/>
              <w:jc w:val="center"/>
            </w:pPr>
            <w:r w:rsidR="2B3CE206">
              <w:rPr/>
              <w:t>1.0</w:t>
            </w:r>
          </w:p>
        </w:tc>
        <w:tc>
          <w:tcPr>
            <w:tcW w:w="4021" w:type="dxa"/>
            <w:shd w:val="clear" w:color="auto" w:fill="auto"/>
            <w:tcMar/>
          </w:tcPr>
          <w:p w:rsidR="00B475A1" w:rsidP="2365F6BD" w:rsidRDefault="00B475A1" w14:paraId="55B618EC" w14:textId="0B656F05">
            <w:pPr>
              <w:pStyle w:val="Normal"/>
              <w:jc w:val="center"/>
            </w:pPr>
            <w:r w:rsidR="2B3CE206">
              <w:rPr/>
              <w:t>HTTP_Response_Splitting</w:t>
            </w:r>
            <w:r>
              <w:br/>
            </w:r>
            <w:r w:rsidR="2B3CE206">
              <w:rPr/>
              <w:t>SQL_Injection__Persistence</w:t>
            </w:r>
            <w:r>
              <w:br/>
            </w:r>
            <w:r w:rsidR="2B3CE206">
              <w:rPr/>
              <w:t>SQL_Injection</w:t>
            </w:r>
          </w:p>
        </w:tc>
        <w:tc>
          <w:tcPr>
            <w:tcW w:w="3611" w:type="dxa"/>
            <w:shd w:val="clear" w:color="auto" w:fill="auto"/>
            <w:tcMar/>
          </w:tcPr>
          <w:p w:rsidR="00B475A1" w:rsidP="2365F6BD" w:rsidRDefault="00B475A1" w14:paraId="45E70620" w14:textId="31615C67">
            <w:pPr>
              <w:pStyle w:val="Normal"/>
              <w:jc w:val="center"/>
            </w:pPr>
            <w:r w:rsidR="13CFB2E5">
              <w:rPr/>
              <w:t>Fortify's SQL Injection rule detects code patterns that could lead to SQL injection vulnerabilities, helping secure database interactions.</w:t>
            </w:r>
          </w:p>
        </w:tc>
      </w:tr>
      <w:tr w:rsidR="00B475A1" w:rsidTr="2365F6BD" w14:paraId="631335FB" w14:textId="77777777">
        <w:trPr>
          <w:trHeight w:val="460"/>
        </w:trPr>
        <w:tc>
          <w:tcPr>
            <w:tcW w:w="1807" w:type="dxa"/>
            <w:shd w:val="clear" w:color="auto" w:fill="auto"/>
            <w:tcMar/>
          </w:tcPr>
          <w:p w:rsidR="00B475A1" w:rsidP="2365F6BD" w:rsidRDefault="00B475A1" w14:paraId="7D7DAF61" w14:textId="2C1637F9">
            <w:pPr>
              <w:pStyle w:val="Normal"/>
              <w:suppressLineNumbers w:val="0"/>
              <w:bidi w:val="0"/>
              <w:spacing w:before="0" w:beforeAutospacing="off" w:after="0" w:afterAutospacing="off" w:line="259" w:lineRule="auto"/>
              <w:ind w:left="0" w:right="0"/>
              <w:jc w:val="center"/>
            </w:pPr>
            <w:hyperlink r:id="R664a6cd494334992">
              <w:r w:rsidRPr="2365F6BD" w:rsidR="1ED6DB14">
                <w:rPr>
                  <w:rStyle w:val="Hyperlink"/>
                </w:rPr>
                <w:t>Coverity</w:t>
              </w:r>
            </w:hyperlink>
          </w:p>
        </w:tc>
        <w:tc>
          <w:tcPr>
            <w:tcW w:w="1341" w:type="dxa"/>
            <w:shd w:val="clear" w:color="auto" w:fill="auto"/>
            <w:tcMar/>
          </w:tcPr>
          <w:p w:rsidR="00B475A1" w:rsidP="2365F6BD" w:rsidRDefault="00B475A1" w14:paraId="59BE0E81" w14:textId="6EF325C8">
            <w:pPr>
              <w:pStyle w:val="Normal"/>
              <w:suppressLineNumbers w:val="0"/>
              <w:bidi w:val="0"/>
              <w:spacing w:before="0" w:beforeAutospacing="off" w:after="0" w:afterAutospacing="off" w:line="259" w:lineRule="auto"/>
              <w:ind w:left="0" w:right="0"/>
              <w:jc w:val="center"/>
            </w:pPr>
            <w:r w:rsidR="1ED6DB14">
              <w:rPr/>
              <w:t>7.5</w:t>
            </w:r>
          </w:p>
        </w:tc>
        <w:tc>
          <w:tcPr>
            <w:tcW w:w="4021" w:type="dxa"/>
            <w:shd w:val="clear" w:color="auto" w:fill="auto"/>
            <w:tcMar/>
          </w:tcPr>
          <w:p w:rsidR="00B475A1" w:rsidP="2365F6BD" w:rsidRDefault="00B475A1" w14:paraId="6B3F44DA" w14:textId="2A773237">
            <w:pPr>
              <w:pStyle w:val="Normal"/>
              <w:jc w:val="center"/>
              <w:rPr>
                <w:u w:val="single"/>
              </w:rPr>
            </w:pPr>
            <w:r w:rsidR="748B4418">
              <w:rPr/>
              <w:t>SQLI</w:t>
            </w:r>
            <w:r>
              <w:br/>
            </w:r>
            <w:r w:rsidR="748B4418">
              <w:rPr/>
              <w:t>FB.SQL_PREPARED_STATEMENT_GENERATED_</w:t>
            </w:r>
            <w:r>
              <w:br/>
            </w:r>
            <w:r w:rsidR="748B4418">
              <w:rPr/>
              <w:t>FB.SQL_NONCONSTANT_STRING_PASSED_TO_EXECUTE</w:t>
            </w:r>
          </w:p>
        </w:tc>
        <w:tc>
          <w:tcPr>
            <w:tcW w:w="3611" w:type="dxa"/>
            <w:shd w:val="clear" w:color="auto" w:fill="auto"/>
            <w:tcMar/>
          </w:tcPr>
          <w:p w:rsidR="00B475A1" w:rsidP="2365F6BD" w:rsidRDefault="00B475A1" w14:paraId="75413ECD" w14:textId="28D1247E">
            <w:pPr>
              <w:pStyle w:val="Normal"/>
              <w:suppressLineNumbers w:val="0"/>
              <w:bidi w:val="0"/>
              <w:spacing w:before="0" w:beforeAutospacing="off" w:after="0" w:afterAutospacing="off" w:line="259" w:lineRule="auto"/>
              <w:ind w:left="0" w:right="0"/>
              <w:jc w:val="center"/>
            </w:pPr>
            <w:r w:rsidR="15D71B5F">
              <w:rPr/>
              <w:t>Coverity’s SQL Injection rule</w:t>
            </w:r>
            <w:r w:rsidR="3ED2B633">
              <w:rPr/>
              <w:t xml:space="preserve"> also detects code patterns that could lead to SQL injection vulnerabilities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55"/>
        <w:gridCol w:w="7518"/>
      </w:tblGrid>
      <w:tr w:rsidR="00381847" w:rsidTr="14320342"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455"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518"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4320342"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455" w:type="dxa"/>
            <w:tcMar>
              <w:top w:w="100" w:type="dxa"/>
              <w:left w:w="100" w:type="dxa"/>
              <w:bottom w:w="100" w:type="dxa"/>
              <w:right w:w="100" w:type="dxa"/>
            </w:tcMar>
          </w:tcPr>
          <w:p w:rsidR="00381847" w:rsidRDefault="00E769D9" w14:paraId="3B1D880B" w14:textId="101F667A">
            <w:pPr>
              <w:jc w:val="center"/>
            </w:pPr>
            <w:r w:rsidR="00E769D9">
              <w:rPr/>
              <w:t>STD-</w:t>
            </w:r>
            <w:r w:rsidR="493729A3">
              <w:rPr/>
              <w:t>005</w:t>
            </w:r>
            <w:r w:rsidR="00E769D9">
              <w:rPr/>
              <w:t>-</w:t>
            </w:r>
            <w:r w:rsidR="23A6BD74">
              <w:rPr/>
              <w:t>CPP</w:t>
            </w:r>
          </w:p>
        </w:tc>
        <w:tc>
          <w:tcPr>
            <w:tcW w:w="7518" w:type="dxa"/>
            <w:tcMar>
              <w:top w:w="100" w:type="dxa"/>
              <w:left w:w="100" w:type="dxa"/>
              <w:bottom w:w="100" w:type="dxa"/>
              <w:right w:w="100" w:type="dxa"/>
            </w:tcMar>
          </w:tcPr>
          <w:p w:rsidR="00381847" w:rsidRDefault="00B92A44" w14:paraId="76F8F206" w14:textId="72301BA2">
            <w:r w:rsidR="01DE9C04">
              <w:rPr/>
              <w:t xml:space="preserve">This standard ensures that memory is </w:t>
            </w:r>
            <w:r w:rsidR="01DE9C04">
              <w:rPr/>
              <w:t>allocated</w:t>
            </w:r>
            <w:r w:rsidR="01DE9C04">
              <w:rPr/>
              <w:t xml:space="preserve"> and freed correctly to prevent memory leaks and corruption.</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4320342"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60878CB1">
            <w:r w:rsidR="58227BB5">
              <w:rPr/>
              <w:t>In this example, memory is allocated but never freed, causing a memory leak.</w:t>
            </w:r>
          </w:p>
        </w:tc>
      </w:tr>
      <w:tr w:rsidR="00F72634" w:rsidTr="14320342" w14:paraId="3267071A" w14:textId="77777777">
        <w:trPr>
          <w:trHeight w:val="460"/>
        </w:trPr>
        <w:tc>
          <w:tcPr>
            <w:tcW w:w="10800" w:type="dxa"/>
            <w:tcMar>
              <w:top w:w="100" w:type="dxa"/>
              <w:left w:w="100" w:type="dxa"/>
              <w:bottom w:w="100" w:type="dxa"/>
              <w:right w:w="100" w:type="dxa"/>
            </w:tcMar>
          </w:tcPr>
          <w:p w:rsidR="00F72634" w:rsidP="14320342" w:rsidRDefault="00F72634" w14:paraId="30AB8F6F" w14:textId="253E1FBA">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8227BB5">
              <w:rPr>
                <w:rFonts w:ascii="Courier New" w:hAnsi="Courier New" w:eastAsia="Courier New" w:cs="Courier New"/>
                <w:sz w:val="24"/>
                <w:szCs w:val="24"/>
              </w:rPr>
              <w:t xml:space="preserve">void* </w:t>
            </w:r>
            <w:r w:rsidRPr="14320342" w:rsidR="58227BB5">
              <w:rPr>
                <w:rFonts w:ascii="Courier New" w:hAnsi="Courier New" w:eastAsia="Courier New" w:cs="Courier New"/>
                <w:sz w:val="24"/>
                <w:szCs w:val="24"/>
              </w:rPr>
              <w:t>memoryBlock</w:t>
            </w:r>
            <w:r w:rsidRPr="14320342" w:rsidR="58227BB5">
              <w:rPr>
                <w:rFonts w:ascii="Courier New" w:hAnsi="Courier New" w:eastAsia="Courier New" w:cs="Courier New"/>
                <w:sz w:val="24"/>
                <w:szCs w:val="24"/>
              </w:rPr>
              <w:t xml:space="preserve"> = </w:t>
            </w:r>
            <w:r w:rsidRPr="14320342" w:rsidR="58227BB5">
              <w:rPr>
                <w:rFonts w:ascii="Courier New" w:hAnsi="Courier New" w:eastAsia="Courier New" w:cs="Courier New"/>
                <w:sz w:val="24"/>
                <w:szCs w:val="24"/>
              </w:rPr>
              <w:t>malloc(</w:t>
            </w:r>
            <w:r w:rsidRPr="14320342" w:rsidR="58227BB5">
              <w:rPr>
                <w:rFonts w:ascii="Courier New" w:hAnsi="Courier New" w:eastAsia="Courier New" w:cs="Courier New"/>
                <w:sz w:val="24"/>
                <w:szCs w:val="24"/>
              </w:rPr>
              <w:t>100);</w:t>
            </w:r>
          </w:p>
          <w:p w:rsidR="00F72634" w:rsidP="14320342" w:rsidRDefault="00F72634" w14:paraId="4E002C9F" w14:textId="70F76E2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7C4D0934" w14:textId="778A2AF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339B6D2">
              <w:rPr>
                <w:rFonts w:ascii="Courier New" w:hAnsi="Courier New" w:eastAsia="Courier New" w:cs="Courier New"/>
                <w:sz w:val="24"/>
                <w:szCs w:val="24"/>
              </w:rPr>
              <w:t>// Use the memoryBlock</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4320342"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74D97636" w14:textId="0CE89500">
            <w:pPr>
              <w:pStyle w:val="Normal"/>
            </w:pPr>
            <w:r w:rsidR="0B19B26D">
              <w:rPr/>
              <w:t xml:space="preserve">To </w:t>
            </w:r>
            <w:r w:rsidR="0B19B26D">
              <w:rPr/>
              <w:t>comply with</w:t>
            </w:r>
            <w:r w:rsidR="0B19B26D">
              <w:rPr/>
              <w:t xml:space="preserve"> the Memory Protection standard, always free memory after </w:t>
            </w:r>
            <w:r w:rsidR="0B19B26D">
              <w:rPr/>
              <w:t>it's</w:t>
            </w:r>
            <w:r w:rsidR="0B19B26D">
              <w:rPr/>
              <w:t xml:space="preserve"> no longer needed.</w:t>
            </w:r>
            <w:r w:rsidR="2DCEE57A">
              <w:rPr/>
              <w:t xml:space="preserve"> Code below </w:t>
            </w:r>
            <w:r w:rsidR="2DCEE57A">
              <w:rPr/>
              <w:t>utilizes</w:t>
            </w:r>
            <w:r w:rsidR="2DCEE57A">
              <w:rPr/>
              <w:t xml:space="preserve"> the memory and then correctly frees it.</w:t>
            </w:r>
          </w:p>
        </w:tc>
      </w:tr>
      <w:tr w:rsidR="00F72634" w:rsidTr="14320342" w14:paraId="7A1A78A0" w14:textId="77777777">
        <w:trPr>
          <w:trHeight w:val="460"/>
        </w:trPr>
        <w:tc>
          <w:tcPr>
            <w:tcW w:w="10800" w:type="dxa"/>
            <w:tcMar>
              <w:top w:w="100" w:type="dxa"/>
              <w:left w:w="100" w:type="dxa"/>
              <w:bottom w:w="100" w:type="dxa"/>
              <w:right w:w="100" w:type="dxa"/>
            </w:tcMar>
          </w:tcPr>
          <w:p w:rsidR="00F72634" w:rsidP="14320342" w:rsidRDefault="00F72634" w14:paraId="46FA42C6" w14:textId="2CB5A6F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B19B26D">
              <w:rPr>
                <w:rFonts w:ascii="Courier New" w:hAnsi="Courier New" w:eastAsia="Courier New" w:cs="Courier New"/>
                <w:sz w:val="24"/>
                <w:szCs w:val="24"/>
              </w:rPr>
              <w:t xml:space="preserve">void* </w:t>
            </w:r>
            <w:r w:rsidRPr="14320342" w:rsidR="0B19B26D">
              <w:rPr>
                <w:rFonts w:ascii="Courier New" w:hAnsi="Courier New" w:eastAsia="Courier New" w:cs="Courier New"/>
                <w:sz w:val="24"/>
                <w:szCs w:val="24"/>
              </w:rPr>
              <w:t>memoryBlock</w:t>
            </w:r>
            <w:r w:rsidRPr="14320342" w:rsidR="0B19B26D">
              <w:rPr>
                <w:rFonts w:ascii="Courier New" w:hAnsi="Courier New" w:eastAsia="Courier New" w:cs="Courier New"/>
                <w:sz w:val="24"/>
                <w:szCs w:val="24"/>
              </w:rPr>
              <w:t xml:space="preserve"> = </w:t>
            </w:r>
            <w:r w:rsidRPr="14320342" w:rsidR="0B19B26D">
              <w:rPr>
                <w:rFonts w:ascii="Courier New" w:hAnsi="Courier New" w:eastAsia="Courier New" w:cs="Courier New"/>
                <w:sz w:val="24"/>
                <w:szCs w:val="24"/>
              </w:rPr>
              <w:t>malloc(</w:t>
            </w:r>
            <w:r w:rsidRPr="14320342" w:rsidR="0B19B26D">
              <w:rPr>
                <w:rFonts w:ascii="Courier New" w:hAnsi="Courier New" w:eastAsia="Courier New" w:cs="Courier New"/>
                <w:sz w:val="24"/>
                <w:szCs w:val="24"/>
              </w:rPr>
              <w:t xml:space="preserve">100); </w:t>
            </w:r>
          </w:p>
          <w:p w:rsidR="00F72634" w:rsidP="14320342" w:rsidRDefault="00F72634" w14:paraId="0790A28A" w14:textId="3EF8429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200A5273" w14:textId="5B87435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B19B26D">
              <w:rPr>
                <w:rFonts w:ascii="Courier New" w:hAnsi="Courier New" w:eastAsia="Courier New" w:cs="Courier New"/>
                <w:sz w:val="24"/>
                <w:szCs w:val="24"/>
              </w:rPr>
              <w:t xml:space="preserve">// Use the </w:t>
            </w:r>
            <w:r w:rsidRPr="14320342" w:rsidR="0B19B26D">
              <w:rPr>
                <w:rFonts w:ascii="Courier New" w:hAnsi="Courier New" w:eastAsia="Courier New" w:cs="Courier New"/>
                <w:sz w:val="24"/>
                <w:szCs w:val="24"/>
              </w:rPr>
              <w:t>memoryBlock</w:t>
            </w:r>
            <w:r w:rsidRPr="14320342" w:rsidR="0B19B26D">
              <w:rPr>
                <w:rFonts w:ascii="Courier New" w:hAnsi="Courier New" w:eastAsia="Courier New" w:cs="Courier New"/>
                <w:sz w:val="24"/>
                <w:szCs w:val="24"/>
              </w:rPr>
              <w:t xml:space="preserve"> </w:t>
            </w:r>
          </w:p>
          <w:p w:rsidR="00F72634" w:rsidP="14320342" w:rsidRDefault="00F72634" w14:paraId="1D263BB5" w14:textId="6CC9642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681B4B09" w14:textId="607148B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B19B26D">
              <w:rPr>
                <w:rFonts w:ascii="Courier New" w:hAnsi="Courier New" w:eastAsia="Courier New" w:cs="Courier New"/>
                <w:sz w:val="24"/>
                <w:szCs w:val="24"/>
              </w:rPr>
              <w:t>free(</w:t>
            </w:r>
            <w:r w:rsidRPr="14320342" w:rsidR="0B19B26D">
              <w:rPr>
                <w:rFonts w:ascii="Courier New" w:hAnsi="Courier New" w:eastAsia="Courier New" w:cs="Courier New"/>
                <w:sz w:val="24"/>
                <w:szCs w:val="24"/>
              </w:rPr>
              <w:t>memoryBlock</w:t>
            </w:r>
            <w:r w:rsidRPr="14320342" w:rsidR="0B19B26D">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1444568E"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562BF4E3" w14:textId="0B6B6B13">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66EAEA33" w14:textId="6784FA13">
            <w:pPr>
              <w:pBdr>
                <w:top w:val="nil" w:color="000000" w:sz="0" w:space="0"/>
                <w:left w:val="nil" w:color="000000" w:sz="0" w:space="0"/>
                <w:bottom w:val="nil" w:color="000000" w:sz="0" w:space="0"/>
                <w:right w:val="nil" w:color="000000" w:sz="0" w:space="0"/>
                <w:between w:val="nil" w:color="000000" w:sz="0" w:space="0"/>
              </w:pBdr>
              <w:rPr>
                <w:b w:val="0"/>
                <w:bCs w:val="0"/>
                <w:i w:val="0"/>
                <w:iCs w:val="0"/>
              </w:rPr>
            </w:pPr>
            <w:r w:rsidRPr="2365F6BD" w:rsidR="078B1314">
              <w:rPr>
                <w:b w:val="1"/>
                <w:bCs w:val="1"/>
                <w:i w:val="1"/>
                <w:iCs w:val="1"/>
              </w:rPr>
              <w:t xml:space="preserve">2. “Heed Compiler Warnings” - </w:t>
            </w:r>
            <w:r w:rsidRPr="2365F6BD" w:rsidR="078B1314">
              <w:rPr>
                <w:b w:val="0"/>
                <w:bCs w:val="0"/>
                <w:i w:val="0"/>
                <w:iCs w:val="0"/>
              </w:rPr>
              <w:t>Relates to this standard by ensuring that compiler warnings are addressed and corrected to prevent secur</w:t>
            </w:r>
            <w:r w:rsidRPr="2365F6BD" w:rsidR="6F7D4FE9">
              <w:rPr>
                <w:b w:val="0"/>
                <w:bCs w:val="0"/>
                <w:i w:val="0"/>
                <w:iCs w:val="0"/>
              </w:rPr>
              <w:t>ity issues before execution.</w:t>
            </w:r>
          </w:p>
          <w:p w:rsidR="00B475A1" w:rsidP="2365F6BD" w:rsidRDefault="00B475A1" w14:paraId="1D645E51" w14:textId="0159AD28">
            <w:pPr>
              <w:pBdr>
                <w:top w:val="nil" w:color="000000" w:sz="0" w:space="0"/>
                <w:left w:val="nil" w:color="000000" w:sz="0" w:space="0"/>
                <w:bottom w:val="nil" w:color="000000" w:sz="0" w:space="0"/>
                <w:right w:val="nil" w:color="000000" w:sz="0" w:space="0"/>
                <w:between w:val="nil" w:color="000000" w:sz="0" w:space="0"/>
              </w:pBdr>
              <w:rPr>
                <w:b w:val="1"/>
                <w:bCs w:val="1"/>
                <w:i w:val="1"/>
                <w:iCs w:val="1"/>
              </w:rPr>
            </w:pPr>
          </w:p>
          <w:p w:rsidR="00B475A1" w:rsidP="2365F6BD" w:rsidRDefault="00B475A1" w14:paraId="5DDD77A8" w14:textId="54761458">
            <w:pPr>
              <w:pBdr>
                <w:top w:val="nil" w:color="000000" w:sz="0" w:space="0"/>
                <w:left w:val="nil" w:color="000000" w:sz="0" w:space="0"/>
                <w:bottom w:val="nil" w:color="000000" w:sz="0" w:space="0"/>
                <w:right w:val="nil" w:color="000000" w:sz="0" w:space="0"/>
                <w:between w:val="nil" w:color="000000" w:sz="0" w:space="0"/>
              </w:pBdr>
            </w:pPr>
            <w:r w:rsidRPr="2365F6BD" w:rsidR="6C512144">
              <w:rPr>
                <w:b w:val="1"/>
                <w:bCs w:val="1"/>
                <w:i w:val="1"/>
                <w:iCs w:val="1"/>
              </w:rPr>
              <w:t>9.</w:t>
            </w:r>
            <w:r w:rsidRPr="2365F6BD" w:rsidR="1A364949">
              <w:rPr>
                <w:b w:val="1"/>
                <w:bCs w:val="1"/>
                <w:i w:val="1"/>
                <w:iCs w:val="1"/>
              </w:rPr>
              <w:t xml:space="preserve"> "Use Effective Quality Assurance Techniques" </w:t>
            </w:r>
            <w:r w:rsidRPr="2365F6BD" w:rsidR="7FAF177E">
              <w:rPr>
                <w:b w:val="1"/>
                <w:bCs w:val="1"/>
                <w:i w:val="1"/>
                <w:iCs w:val="1"/>
              </w:rPr>
              <w:t>-</w:t>
            </w:r>
            <w:r w:rsidR="7FAF177E">
              <w:rPr/>
              <w:t xml:space="preserve"> </w:t>
            </w:r>
            <w:r w:rsidR="1A364949">
              <w:rPr/>
              <w:t xml:space="preserve">principle relates to this standard by advocating for rigorous testing to </w:t>
            </w:r>
            <w:r w:rsidR="1A364949">
              <w:rPr/>
              <w:t>identify</w:t>
            </w:r>
            <w:r w:rsidR="1A364949">
              <w:rPr/>
              <w:t xml:space="preserve"> and rectify memory-related vulnerabilities.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365F6BD" w14:paraId="63DEB54B" w14:textId="77777777">
        <w:trPr>
          <w:trHeight w:val="460"/>
        </w:trPr>
        <w:tc>
          <w:tcPr>
            <w:tcW w:w="1806" w:type="dxa"/>
            <w:shd w:val="clear" w:color="auto" w:fill="auto"/>
            <w:tcMar/>
          </w:tcPr>
          <w:p w:rsidR="00B475A1" w:rsidP="2365F6BD" w:rsidRDefault="00B475A1" w14:paraId="265C59C7" w14:textId="16DA8AB3">
            <w:pPr>
              <w:pStyle w:val="Normal"/>
              <w:suppressLineNumbers w:val="0"/>
              <w:bidi w:val="0"/>
              <w:spacing w:before="0" w:beforeAutospacing="off" w:after="0" w:afterAutospacing="off" w:line="259" w:lineRule="auto"/>
              <w:ind w:left="0" w:right="0"/>
              <w:jc w:val="center"/>
            </w:pPr>
            <w:r w:rsidR="77D1D351">
              <w:rPr/>
              <w:t>High</w:t>
            </w:r>
          </w:p>
        </w:tc>
        <w:tc>
          <w:tcPr>
            <w:tcW w:w="1341" w:type="dxa"/>
            <w:shd w:val="clear" w:color="auto" w:fill="auto"/>
            <w:tcMar/>
          </w:tcPr>
          <w:p w:rsidR="00B475A1" w:rsidP="2365F6BD" w:rsidRDefault="00B475A1" w14:paraId="3FECF226" w14:textId="7D0628DC">
            <w:pPr>
              <w:pStyle w:val="Normal"/>
              <w:suppressLineNumbers w:val="0"/>
              <w:bidi w:val="0"/>
              <w:spacing w:before="0" w:beforeAutospacing="off" w:after="0" w:afterAutospacing="off" w:line="259" w:lineRule="auto"/>
              <w:ind w:left="0" w:right="0"/>
              <w:jc w:val="center"/>
            </w:pPr>
            <w:r w:rsidR="4ECFC282">
              <w:rPr/>
              <w:t>Possible</w:t>
            </w:r>
          </w:p>
        </w:tc>
        <w:tc>
          <w:tcPr>
            <w:tcW w:w="4021" w:type="dxa"/>
            <w:shd w:val="clear" w:color="auto" w:fill="auto"/>
            <w:tcMar/>
          </w:tcPr>
          <w:p w:rsidR="00B475A1" w:rsidP="2365F6BD" w:rsidRDefault="00B475A1" w14:paraId="001260E5" w14:textId="3E6767B4">
            <w:pPr>
              <w:pStyle w:val="Normal"/>
              <w:suppressLineNumbers w:val="0"/>
              <w:bidi w:val="0"/>
              <w:spacing w:before="0" w:beforeAutospacing="off" w:after="0" w:afterAutospacing="off" w:line="259" w:lineRule="auto"/>
              <w:ind w:left="0" w:right="0"/>
              <w:jc w:val="center"/>
            </w:pPr>
            <w:r w:rsidR="4A75AF2B">
              <w:rPr/>
              <w:t>Medium</w:t>
            </w:r>
          </w:p>
        </w:tc>
        <w:tc>
          <w:tcPr>
            <w:tcW w:w="1807" w:type="dxa"/>
            <w:shd w:val="clear" w:color="auto" w:fill="auto"/>
            <w:tcMar/>
          </w:tcPr>
          <w:p w:rsidR="00B475A1" w:rsidP="2365F6BD" w:rsidRDefault="00B475A1" w14:paraId="5C1BD06F" w14:textId="2BFF970F">
            <w:pPr>
              <w:pStyle w:val="Normal"/>
              <w:suppressLineNumbers w:val="0"/>
              <w:bidi w:val="0"/>
              <w:spacing w:before="0" w:beforeAutospacing="off" w:after="0" w:afterAutospacing="off" w:line="259" w:lineRule="auto"/>
              <w:ind w:left="0" w:right="0"/>
              <w:jc w:val="center"/>
            </w:pPr>
            <w:r w:rsidR="77D1D351">
              <w:rPr/>
              <w:t>High</w:t>
            </w:r>
          </w:p>
        </w:tc>
        <w:tc>
          <w:tcPr>
            <w:tcW w:w="1805" w:type="dxa"/>
            <w:shd w:val="clear" w:color="auto" w:fill="auto"/>
            <w:tcMar/>
          </w:tcPr>
          <w:p w:rsidR="00B475A1" w:rsidP="2365F6BD" w:rsidRDefault="00B475A1" w14:paraId="321828B7" w14:textId="0F9D5940">
            <w:pPr>
              <w:pStyle w:val="Normal"/>
              <w:suppressLineNumbers w:val="0"/>
              <w:bidi w:val="0"/>
              <w:spacing w:before="0" w:beforeAutospacing="off" w:after="0" w:afterAutospacing="off" w:line="259" w:lineRule="auto"/>
              <w:ind w:left="0" w:right="0"/>
              <w:jc w:val="center"/>
            </w:pPr>
            <w:r w:rsidR="77D1D351">
              <w:rPr/>
              <w:t>4</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365F6BD" w14:paraId="03937464" w14:textId="77777777">
        <w:trPr>
          <w:trHeight w:val="460"/>
        </w:trPr>
        <w:tc>
          <w:tcPr>
            <w:tcW w:w="1807" w:type="dxa"/>
            <w:shd w:val="clear" w:color="auto" w:fill="auto"/>
            <w:tcMar/>
          </w:tcPr>
          <w:p w:rsidR="00B475A1" w:rsidP="2365F6BD" w:rsidRDefault="00B475A1" w14:paraId="699288A5" w14:textId="064492AF">
            <w:pPr>
              <w:pStyle w:val="Normal"/>
              <w:jc w:val="center"/>
              <w:rPr>
                <w:rStyle w:val="Hyperlink"/>
              </w:rPr>
            </w:pPr>
            <w:hyperlink r:id="R8f0da98c3a804ee5">
              <w:r w:rsidRPr="2365F6BD" w:rsidR="37A96EF1">
                <w:rPr>
                  <w:rStyle w:val="Hyperlink"/>
                </w:rPr>
                <w:t>Valgrind</w:t>
              </w:r>
            </w:hyperlink>
          </w:p>
        </w:tc>
        <w:tc>
          <w:tcPr>
            <w:tcW w:w="1341" w:type="dxa"/>
            <w:shd w:val="clear" w:color="auto" w:fill="auto"/>
            <w:tcMar/>
          </w:tcPr>
          <w:p w:rsidR="00B475A1" w:rsidP="00F51FA8" w:rsidRDefault="00B475A1" w14:paraId="35911E79" w14:textId="77777777">
            <w:pPr>
              <w:jc w:val="center"/>
            </w:pPr>
            <w:r>
              <w:t>[Insert text.]</w:t>
            </w:r>
          </w:p>
        </w:tc>
        <w:tc>
          <w:tcPr>
            <w:tcW w:w="4021" w:type="dxa"/>
            <w:shd w:val="clear" w:color="auto" w:fill="auto"/>
            <w:tcMar/>
          </w:tcPr>
          <w:p w:rsidR="00B475A1" w:rsidP="2365F6BD" w:rsidRDefault="00B475A1" w14:paraId="1B4ADD74" w14:textId="177B7DC4">
            <w:pPr>
              <w:pStyle w:val="Normal"/>
              <w:suppressLineNumbers w:val="0"/>
              <w:bidi w:val="0"/>
              <w:spacing w:before="0" w:beforeAutospacing="off" w:after="0" w:afterAutospacing="off" w:line="259" w:lineRule="auto"/>
              <w:ind w:left="0" w:right="0"/>
              <w:jc w:val="center"/>
              <w:rPr>
                <w:rStyle w:val="Hyperlink"/>
              </w:rPr>
            </w:pPr>
            <w:r w:rsidR="3EF853F6">
              <w:rPr/>
              <w:t>Memcheck</w:t>
            </w:r>
          </w:p>
        </w:tc>
        <w:tc>
          <w:tcPr>
            <w:tcW w:w="3611" w:type="dxa"/>
            <w:shd w:val="clear" w:color="auto" w:fill="auto"/>
            <w:tcMar/>
          </w:tcPr>
          <w:p w:rsidR="00B475A1" w:rsidP="2365F6BD" w:rsidRDefault="00B475A1" w14:paraId="221E6849" w14:textId="40D47B81">
            <w:pPr>
              <w:pStyle w:val="Normal"/>
              <w:jc w:val="center"/>
            </w:pPr>
            <w:r w:rsidR="3EF853F6">
              <w:rPr/>
              <w:t>Valgrind's Memcheck tool detects memory-related issues, including leaks and invalid memory access, helping ensure memory protection.</w:t>
            </w:r>
          </w:p>
        </w:tc>
      </w:tr>
      <w:tr w:rsidR="00B475A1" w:rsidTr="2365F6BD" w14:paraId="433579AD" w14:textId="77777777">
        <w:trPr>
          <w:trHeight w:val="460"/>
        </w:trPr>
        <w:tc>
          <w:tcPr>
            <w:tcW w:w="1807" w:type="dxa"/>
            <w:shd w:val="clear" w:color="auto" w:fill="auto"/>
            <w:tcMar/>
          </w:tcPr>
          <w:p w:rsidR="00B475A1" w:rsidP="2365F6BD" w:rsidRDefault="00B475A1" w14:paraId="4AE4D8D3" w14:textId="66EFB82D">
            <w:pPr>
              <w:pStyle w:val="Normal"/>
              <w:jc w:val="center"/>
            </w:pPr>
            <w:hyperlink r:id="Re323399d7a7d44ea">
              <w:r w:rsidRPr="2365F6BD" w:rsidR="436C7159">
                <w:rPr>
                  <w:rStyle w:val="Hyperlink"/>
                </w:rPr>
                <w:t>Axivion</w:t>
              </w:r>
              <w:r w:rsidRPr="2365F6BD" w:rsidR="436C7159">
                <w:rPr>
                  <w:rStyle w:val="Hyperlink"/>
                </w:rPr>
                <w:t xml:space="preserve"> Bauhaus Suite</w:t>
              </w:r>
            </w:hyperlink>
          </w:p>
        </w:tc>
        <w:tc>
          <w:tcPr>
            <w:tcW w:w="1341" w:type="dxa"/>
            <w:shd w:val="clear" w:color="auto" w:fill="auto"/>
            <w:tcMar/>
          </w:tcPr>
          <w:p w:rsidR="00B475A1" w:rsidP="2365F6BD" w:rsidRDefault="00B475A1" w14:paraId="485EEED8" w14:textId="73B91547">
            <w:pPr>
              <w:pStyle w:val="Normal"/>
              <w:suppressLineNumbers w:val="0"/>
              <w:bidi w:val="0"/>
              <w:spacing w:before="0" w:beforeAutospacing="off" w:after="0" w:afterAutospacing="off" w:line="259" w:lineRule="auto"/>
              <w:ind w:left="0" w:right="0"/>
              <w:jc w:val="center"/>
            </w:pPr>
            <w:r w:rsidR="436C7159">
              <w:rPr/>
              <w:t>7.2.0</w:t>
            </w:r>
          </w:p>
        </w:tc>
        <w:tc>
          <w:tcPr>
            <w:tcW w:w="4021" w:type="dxa"/>
            <w:shd w:val="clear" w:color="auto" w:fill="auto"/>
            <w:tcMar/>
          </w:tcPr>
          <w:p w:rsidR="00B475A1" w:rsidP="2365F6BD" w:rsidRDefault="00B475A1" w14:paraId="7CFDA649" w14:textId="4A31420B">
            <w:pPr>
              <w:jc w:val="center"/>
            </w:pPr>
            <w:r w:rsidR="2745A5AF">
              <w:rPr/>
              <w:t>CertC-MEM31</w:t>
            </w:r>
          </w:p>
        </w:tc>
        <w:tc>
          <w:tcPr>
            <w:tcW w:w="3611" w:type="dxa"/>
            <w:shd w:val="clear" w:color="auto" w:fill="auto"/>
            <w:tcMar/>
          </w:tcPr>
          <w:p w:rsidR="00B475A1" w:rsidP="2365F6BD" w:rsidRDefault="00B475A1" w14:paraId="29E14C36" w14:textId="6D0BA502">
            <w:pPr>
              <w:pStyle w:val="Normal"/>
              <w:suppressLineNumbers w:val="0"/>
              <w:bidi w:val="0"/>
              <w:spacing w:before="0" w:beforeAutospacing="off" w:after="0" w:afterAutospacing="off" w:line="259" w:lineRule="auto"/>
              <w:ind w:left="0" w:right="0"/>
              <w:jc w:val="center"/>
            </w:pPr>
            <w:r w:rsidR="2745A5AF">
              <w:rPr/>
              <w:t xml:space="preserve">The </w:t>
            </w:r>
            <w:r w:rsidR="2745A5AF">
              <w:rPr/>
              <w:t>Axivion</w:t>
            </w:r>
            <w:r w:rsidR="2745A5AF">
              <w:rPr/>
              <w:t xml:space="preserve"> Bauhaus </w:t>
            </w:r>
            <w:r w:rsidR="2745A5AF">
              <w:rPr/>
              <w:t>CertC</w:t>
            </w:r>
            <w:r w:rsidR="2745A5AF">
              <w:rPr/>
              <w:t>-MEM31 can detect dynamically allocated resources that are not freed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10"/>
        <w:gridCol w:w="7563"/>
      </w:tblGrid>
      <w:tr w:rsidR="00381847" w:rsidTr="14320342"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410"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563"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14320342"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410" w:type="dxa"/>
            <w:tcMar>
              <w:top w:w="100" w:type="dxa"/>
              <w:left w:w="100" w:type="dxa"/>
              <w:bottom w:w="100" w:type="dxa"/>
              <w:right w:w="100" w:type="dxa"/>
            </w:tcMar>
          </w:tcPr>
          <w:p w:rsidR="00381847" w:rsidRDefault="00E769D9" w14:paraId="2383AE34" w14:textId="7FDB7BA2">
            <w:pPr>
              <w:jc w:val="center"/>
            </w:pPr>
            <w:r w:rsidR="4598CE47">
              <w:rPr/>
              <w:t>STD-006-CPP</w:t>
            </w:r>
          </w:p>
          <w:p w:rsidR="00381847" w:rsidP="14320342" w:rsidRDefault="00E769D9" w14:paraId="71ED323B" w14:textId="430FBA7D">
            <w:pPr>
              <w:pStyle w:val="Normal"/>
              <w:jc w:val="center"/>
            </w:pPr>
          </w:p>
        </w:tc>
        <w:tc>
          <w:tcPr>
            <w:tcW w:w="7563" w:type="dxa"/>
            <w:tcMar>
              <w:top w:w="100" w:type="dxa"/>
              <w:left w:w="100" w:type="dxa"/>
              <w:bottom w:w="100" w:type="dxa"/>
              <w:right w:w="100" w:type="dxa"/>
            </w:tcMar>
          </w:tcPr>
          <w:p w:rsidR="00381847" w:rsidRDefault="00B92A44" w14:paraId="33ACFFEA" w14:textId="6E10745B">
            <w:r w:rsidR="320F8BD0">
              <w:rPr/>
              <w:t xml:space="preserve">This standard ensures that assertions are used to </w:t>
            </w:r>
            <w:r w:rsidR="320F8BD0">
              <w:rPr/>
              <w:t>validate</w:t>
            </w:r>
            <w:r w:rsidR="320F8BD0">
              <w:rPr/>
              <w:t xml:space="preserve"> assumptions and detect unexpected conditions during development and testing.</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4320342"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6B9FF7B7">
            <w:r w:rsidR="313F1FF1">
              <w:rPr/>
              <w:t>In this code, there are no assertions to check for unexpected conditions.</w:t>
            </w:r>
          </w:p>
        </w:tc>
      </w:tr>
      <w:tr w:rsidR="00F72634" w:rsidTr="14320342" w14:paraId="058CAEAA" w14:textId="77777777">
        <w:trPr>
          <w:trHeight w:val="460"/>
        </w:trPr>
        <w:tc>
          <w:tcPr>
            <w:tcW w:w="10800" w:type="dxa"/>
            <w:tcMar>
              <w:top w:w="100" w:type="dxa"/>
              <w:left w:w="100" w:type="dxa"/>
              <w:bottom w:w="100" w:type="dxa"/>
              <w:right w:w="100" w:type="dxa"/>
            </w:tcMar>
          </w:tcPr>
          <w:p w:rsidR="00F72634" w:rsidP="14320342" w:rsidRDefault="00F72634" w14:paraId="0F6B2A07" w14:textId="25D01EE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13F1FF1">
              <w:rPr>
                <w:rFonts w:ascii="Courier New" w:hAnsi="Courier New" w:eastAsia="Courier New" w:cs="Courier New"/>
                <w:sz w:val="24"/>
                <w:szCs w:val="24"/>
              </w:rPr>
              <w:t xml:space="preserve">int result = </w:t>
            </w:r>
            <w:r w:rsidRPr="14320342" w:rsidR="313F1FF1">
              <w:rPr>
                <w:rFonts w:ascii="Courier New" w:hAnsi="Courier New" w:eastAsia="Courier New" w:cs="Courier New"/>
                <w:sz w:val="24"/>
                <w:szCs w:val="24"/>
              </w:rPr>
              <w:t>performCalculation</w:t>
            </w:r>
            <w:r w:rsidRPr="14320342" w:rsidR="313F1FF1">
              <w:rPr>
                <w:rFonts w:ascii="Courier New" w:hAnsi="Courier New" w:eastAsia="Courier New" w:cs="Courier New"/>
                <w:sz w:val="24"/>
                <w:szCs w:val="24"/>
              </w:rPr>
              <w:t xml:space="preserve">(); </w:t>
            </w:r>
          </w:p>
          <w:p w:rsidR="00F72634" w:rsidP="14320342" w:rsidRDefault="00F72634" w14:paraId="28BA138C" w14:textId="58EF3EA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13F1FF1">
              <w:rPr>
                <w:rFonts w:ascii="Courier New" w:hAnsi="Courier New" w:eastAsia="Courier New" w:cs="Courier New"/>
                <w:sz w:val="24"/>
                <w:szCs w:val="24"/>
              </w:rPr>
              <w:t>// No assertions for result validity</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4320342"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2B515595">
            <w:r w:rsidR="1F5FFAC6">
              <w:rPr/>
              <w:t xml:space="preserve">To </w:t>
            </w:r>
            <w:r w:rsidR="1F5FFAC6">
              <w:rPr/>
              <w:t>comply with</w:t>
            </w:r>
            <w:r w:rsidR="1F5FFAC6">
              <w:rPr/>
              <w:t xml:space="preserve"> the Assertions standard, use assertions to validate conditions.</w:t>
            </w:r>
          </w:p>
        </w:tc>
      </w:tr>
      <w:tr w:rsidR="00F72634" w:rsidTr="14320342" w14:paraId="2DA5938A" w14:textId="77777777">
        <w:trPr>
          <w:trHeight w:val="460"/>
        </w:trPr>
        <w:tc>
          <w:tcPr>
            <w:tcW w:w="10800" w:type="dxa"/>
            <w:tcMar>
              <w:top w:w="100" w:type="dxa"/>
              <w:left w:w="100" w:type="dxa"/>
              <w:bottom w:w="100" w:type="dxa"/>
              <w:right w:w="100" w:type="dxa"/>
            </w:tcMar>
          </w:tcPr>
          <w:p w:rsidR="00F72634" w:rsidP="14320342" w:rsidRDefault="00F72634" w14:paraId="14A80672" w14:textId="3A21A8F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F5FFAC6">
              <w:rPr>
                <w:rFonts w:ascii="Courier New" w:hAnsi="Courier New" w:eastAsia="Courier New" w:cs="Courier New"/>
                <w:sz w:val="24"/>
                <w:szCs w:val="24"/>
              </w:rPr>
              <w:t xml:space="preserve">int result = </w:t>
            </w:r>
            <w:r w:rsidRPr="14320342" w:rsidR="1F5FFAC6">
              <w:rPr>
                <w:rFonts w:ascii="Courier New" w:hAnsi="Courier New" w:eastAsia="Courier New" w:cs="Courier New"/>
                <w:sz w:val="24"/>
                <w:szCs w:val="24"/>
              </w:rPr>
              <w:t>performCalculation</w:t>
            </w:r>
            <w:r w:rsidRPr="14320342" w:rsidR="1F5FFAC6">
              <w:rPr>
                <w:rFonts w:ascii="Courier New" w:hAnsi="Courier New" w:eastAsia="Courier New" w:cs="Courier New"/>
                <w:sz w:val="24"/>
                <w:szCs w:val="24"/>
              </w:rPr>
              <w:t xml:space="preserve">(); </w:t>
            </w:r>
          </w:p>
          <w:p w:rsidR="00F72634" w:rsidP="14320342" w:rsidRDefault="00F72634" w14:paraId="7B11A7AA" w14:textId="2573CE1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65C9D9B2" w14:textId="68B5143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412C52C">
              <w:rPr>
                <w:rFonts w:ascii="Courier New" w:hAnsi="Courier New" w:eastAsia="Courier New" w:cs="Courier New"/>
                <w:sz w:val="24"/>
                <w:szCs w:val="24"/>
              </w:rPr>
              <w:t>// complete assertion</w:t>
            </w:r>
          </w:p>
          <w:p w:rsidR="00F72634" w:rsidP="14320342" w:rsidRDefault="00F72634" w14:paraId="2E312001" w14:textId="5ACF94D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F5FFAC6">
              <w:rPr>
                <w:rFonts w:ascii="Courier New" w:hAnsi="Courier New" w:eastAsia="Courier New" w:cs="Courier New"/>
                <w:sz w:val="24"/>
                <w:szCs w:val="24"/>
              </w:rPr>
              <w:t>assert(result &gt;= 0 &amp;&amp; result &lt;= 100);</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2852D7CB"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2B58C1A8" w14:textId="604CA9E1">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Pr="2365F6BD" w:rsidR="00B475A1">
              <w:rPr>
                <w:b w:val="1"/>
                <w:bCs w:val="1"/>
              </w:rPr>
              <w:t>:</w:t>
            </w:r>
            <w:r w:rsidR="00B475A1">
              <w:rPr/>
              <w:t xml:space="preserve"> </w:t>
            </w:r>
          </w:p>
          <w:p w:rsidR="00B475A1" w:rsidP="2365F6BD" w:rsidRDefault="00B475A1" w14:paraId="5F85B329" w14:textId="2D4260A6">
            <w:pPr>
              <w:pBdr>
                <w:top w:val="nil" w:color="000000" w:sz="0" w:space="0"/>
                <w:left w:val="nil" w:color="000000" w:sz="0" w:space="0"/>
                <w:bottom w:val="nil" w:color="000000" w:sz="0" w:space="0"/>
                <w:right w:val="nil" w:color="000000" w:sz="0" w:space="0"/>
                <w:between w:val="nil" w:color="000000" w:sz="0" w:space="0"/>
              </w:pBdr>
              <w:rPr>
                <w:b w:val="1"/>
                <w:bCs w:val="1"/>
                <w:i w:val="1"/>
                <w:iCs w:val="1"/>
              </w:rPr>
            </w:pPr>
            <w:r w:rsidRPr="2365F6BD" w:rsidR="1B00DB17">
              <w:rPr>
                <w:b w:val="1"/>
                <w:bCs w:val="1"/>
                <w:i w:val="1"/>
                <w:iCs w:val="1"/>
              </w:rPr>
              <w:t>4. ”Keep</w:t>
            </w:r>
            <w:r w:rsidRPr="2365F6BD" w:rsidR="1B00DB17">
              <w:rPr>
                <w:b w:val="1"/>
                <w:bCs w:val="1"/>
                <w:i w:val="1"/>
                <w:iCs w:val="1"/>
              </w:rPr>
              <w:t xml:space="preserve"> it Simple” - </w:t>
            </w:r>
            <w:r w:rsidRPr="2365F6BD" w:rsidR="1B00DB17">
              <w:rPr>
                <w:b w:val="0"/>
                <w:bCs w:val="0"/>
                <w:i w:val="0"/>
                <w:iCs w:val="0"/>
              </w:rPr>
              <w:t xml:space="preserve">By implementing assertions throughout the code, we </w:t>
            </w:r>
            <w:r w:rsidRPr="2365F6BD" w:rsidR="1B00DB17">
              <w:rPr>
                <w:b w:val="0"/>
                <w:bCs w:val="0"/>
                <w:i w:val="0"/>
                <w:iCs w:val="0"/>
              </w:rPr>
              <w:t>are able to</w:t>
            </w:r>
            <w:r w:rsidRPr="2365F6BD" w:rsidR="1B00DB17">
              <w:rPr>
                <w:b w:val="0"/>
                <w:bCs w:val="0"/>
                <w:i w:val="0"/>
                <w:iCs w:val="0"/>
              </w:rPr>
              <w:t xml:space="preserve"> </w:t>
            </w:r>
            <w:r w:rsidRPr="2365F6BD" w:rsidR="1B00DB17">
              <w:rPr>
                <w:b w:val="0"/>
                <w:bCs w:val="0"/>
                <w:i w:val="0"/>
                <w:iCs w:val="0"/>
              </w:rPr>
              <w:t>quickly and effectively test our code</w:t>
            </w:r>
            <w:r w:rsidRPr="2365F6BD" w:rsidR="1B00DB17">
              <w:rPr>
                <w:b w:val="0"/>
                <w:bCs w:val="0"/>
                <w:i w:val="0"/>
                <w:iCs w:val="0"/>
              </w:rPr>
              <w:t xml:space="preserve"> before implementation in a simple and clean way.</w:t>
            </w:r>
          </w:p>
          <w:p w:rsidR="00B475A1" w:rsidP="2365F6BD" w:rsidRDefault="00B475A1" w14:paraId="6BB0A124" w14:textId="1D3CB8B2">
            <w:pPr>
              <w:pStyle w:val="Normal"/>
              <w:pBdr>
                <w:top w:val="nil" w:color="000000" w:sz="0" w:space="0"/>
                <w:left w:val="nil" w:color="000000" w:sz="0" w:space="0"/>
                <w:bottom w:val="nil" w:color="000000" w:sz="0" w:space="0"/>
                <w:right w:val="nil" w:color="000000" w:sz="0" w:space="0"/>
                <w:between w:val="nil" w:color="000000" w:sz="0" w:space="0"/>
              </w:pBdr>
              <w:rPr>
                <w:b w:val="1"/>
                <w:bCs w:val="1"/>
                <w:i w:val="1"/>
                <w:iCs w:val="1"/>
              </w:rPr>
            </w:pPr>
          </w:p>
          <w:p w:rsidR="00B475A1" w:rsidP="2365F6BD" w:rsidRDefault="00B475A1" w14:paraId="098F8DFB" w14:textId="52A8C2D1">
            <w:pPr>
              <w:pBdr>
                <w:top w:val="nil" w:color="000000" w:sz="0" w:space="0"/>
                <w:left w:val="nil" w:color="000000" w:sz="0" w:space="0"/>
                <w:bottom w:val="nil" w:color="000000" w:sz="0" w:space="0"/>
                <w:right w:val="nil" w:color="000000" w:sz="0" w:space="0"/>
                <w:between w:val="nil" w:color="000000" w:sz="0" w:space="0"/>
              </w:pBdr>
            </w:pPr>
            <w:r w:rsidRPr="2365F6BD" w:rsidR="7AC516A9">
              <w:rPr>
                <w:b w:val="1"/>
                <w:bCs w:val="1"/>
                <w:i w:val="1"/>
                <w:iCs w:val="1"/>
              </w:rPr>
              <w:t>8.</w:t>
            </w:r>
            <w:r w:rsidRPr="2365F6BD" w:rsidR="4C9233D4">
              <w:rPr>
                <w:b w:val="1"/>
                <w:bCs w:val="1"/>
                <w:i w:val="1"/>
                <w:iCs w:val="1"/>
              </w:rPr>
              <w:t xml:space="preserve"> "Practice Defense in Depth"</w:t>
            </w:r>
            <w:r w:rsidRPr="2365F6BD" w:rsidR="7B4B844A">
              <w:rPr>
                <w:b w:val="1"/>
                <w:bCs w:val="1"/>
                <w:i w:val="1"/>
                <w:iCs w:val="1"/>
              </w:rPr>
              <w:t xml:space="preserve"> -</w:t>
            </w:r>
            <w:r w:rsidRPr="2365F6BD" w:rsidR="4C9233D4">
              <w:rPr>
                <w:i w:val="1"/>
                <w:iCs w:val="1"/>
              </w:rPr>
              <w:t xml:space="preserve"> </w:t>
            </w:r>
            <w:r w:rsidR="4C9233D4">
              <w:rPr/>
              <w:t>principle aligns with this standard by promoting a layered approach to security, including the use of assertions for runtime checks.</w:t>
            </w:r>
          </w:p>
          <w:p w:rsidR="00B475A1" w:rsidP="2365F6BD" w:rsidRDefault="00B475A1" w14:paraId="0476D8A6" w14:textId="27EC7BE7">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6D0D0A59" w14:textId="007D49E2">
            <w:pPr>
              <w:pStyle w:val="Normal"/>
              <w:pBdr>
                <w:top w:val="nil" w:color="000000" w:sz="0" w:space="0"/>
                <w:left w:val="nil" w:color="000000" w:sz="0" w:space="0"/>
                <w:bottom w:val="nil" w:color="000000" w:sz="0" w:space="0"/>
                <w:right w:val="nil" w:color="000000" w:sz="0" w:space="0"/>
                <w:between w:val="nil" w:color="000000" w:sz="0" w:space="0"/>
              </w:pBdr>
              <w:ind w:left="0"/>
            </w:pPr>
            <w:r w:rsidRPr="2365F6BD" w:rsidR="2365F6BD">
              <w:rPr>
                <w:b w:val="1"/>
                <w:bCs w:val="1"/>
                <w:i w:val="1"/>
                <w:iCs w:val="1"/>
              </w:rPr>
              <w:t xml:space="preserve">10. </w:t>
            </w:r>
            <w:r w:rsidRPr="2365F6BD" w:rsidR="5A178942">
              <w:rPr>
                <w:b w:val="1"/>
                <w:bCs w:val="1"/>
                <w:i w:val="1"/>
                <w:iCs w:val="1"/>
              </w:rPr>
              <w:t>“Adopt a Secure Coding Standard” -</w:t>
            </w:r>
            <w:r w:rsidR="5A178942">
              <w:rPr/>
              <w:t xml:space="preserve"> By </w:t>
            </w:r>
            <w:r w:rsidR="5A178942">
              <w:rPr/>
              <w:t>establishing</w:t>
            </w:r>
            <w:r w:rsidR="5A178942">
              <w:rPr/>
              <w:t xml:space="preserve"> a secure coding standard and </w:t>
            </w:r>
            <w:r w:rsidR="5A178942">
              <w:rPr/>
              <w:t>utilizing</w:t>
            </w:r>
            <w:r w:rsidR="5A178942">
              <w:rPr/>
              <w:t xml:space="preserve"> it during the build phase, we can find and correct issues q</w:t>
            </w:r>
            <w:r w:rsidR="6CC71A4C">
              <w:rPr/>
              <w:t xml:space="preserve">uickly in the development phase </w:t>
            </w:r>
            <w:r w:rsidR="6CC71A4C">
              <w:rPr/>
              <w:t>utilizing</w:t>
            </w:r>
            <w:r w:rsidR="6CC71A4C">
              <w:rPr/>
              <w:t xml:space="preserve"> assertions.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365F6BD" w14:paraId="599F0FE9" w14:textId="77777777">
        <w:trPr>
          <w:trHeight w:val="460"/>
        </w:trPr>
        <w:tc>
          <w:tcPr>
            <w:tcW w:w="1806" w:type="dxa"/>
            <w:shd w:val="clear" w:color="auto" w:fill="auto"/>
            <w:tcMar/>
          </w:tcPr>
          <w:p w:rsidR="00B475A1" w:rsidP="2365F6BD" w:rsidRDefault="00B475A1" w14:paraId="325BC76A" w14:textId="38BD9718">
            <w:pPr>
              <w:pStyle w:val="Normal"/>
              <w:suppressLineNumbers w:val="0"/>
              <w:bidi w:val="0"/>
              <w:spacing w:before="0" w:beforeAutospacing="off" w:after="0" w:afterAutospacing="off" w:line="259" w:lineRule="auto"/>
              <w:ind w:left="0" w:right="0"/>
              <w:jc w:val="center"/>
            </w:pPr>
            <w:r w:rsidR="463728A3">
              <w:rPr/>
              <w:t>Low</w:t>
            </w:r>
          </w:p>
        </w:tc>
        <w:tc>
          <w:tcPr>
            <w:tcW w:w="1341" w:type="dxa"/>
            <w:shd w:val="clear" w:color="auto" w:fill="auto"/>
            <w:tcMar/>
          </w:tcPr>
          <w:p w:rsidR="00B475A1" w:rsidP="2365F6BD" w:rsidRDefault="00B475A1" w14:paraId="05FDEF4C" w14:textId="750AE050">
            <w:pPr>
              <w:pStyle w:val="Normal"/>
              <w:suppressLineNumbers w:val="0"/>
              <w:bidi w:val="0"/>
              <w:spacing w:before="0" w:beforeAutospacing="off" w:after="0" w:afterAutospacing="off" w:line="259" w:lineRule="auto"/>
              <w:ind w:left="0" w:right="0"/>
              <w:jc w:val="center"/>
            </w:pPr>
            <w:r w:rsidR="29CE3603">
              <w:rPr/>
              <w:t>Unlikely</w:t>
            </w:r>
          </w:p>
        </w:tc>
        <w:tc>
          <w:tcPr>
            <w:tcW w:w="4021" w:type="dxa"/>
            <w:shd w:val="clear" w:color="auto" w:fill="auto"/>
            <w:tcMar/>
          </w:tcPr>
          <w:p w:rsidR="00B475A1" w:rsidP="2365F6BD" w:rsidRDefault="00B475A1" w14:paraId="79D1FC84" w14:textId="4AEC6969">
            <w:pPr>
              <w:pStyle w:val="Normal"/>
              <w:suppressLineNumbers w:val="0"/>
              <w:bidi w:val="0"/>
              <w:spacing w:before="0" w:beforeAutospacing="off" w:after="0" w:afterAutospacing="off" w:line="259" w:lineRule="auto"/>
              <w:ind w:left="0" w:right="0"/>
              <w:jc w:val="center"/>
            </w:pPr>
            <w:r w:rsidR="3251B3D9">
              <w:rPr/>
              <w:t>Low</w:t>
            </w:r>
          </w:p>
        </w:tc>
        <w:tc>
          <w:tcPr>
            <w:tcW w:w="1807" w:type="dxa"/>
            <w:shd w:val="clear" w:color="auto" w:fill="auto"/>
            <w:tcMar/>
          </w:tcPr>
          <w:p w:rsidR="00B475A1" w:rsidP="2365F6BD" w:rsidRDefault="00B475A1" w14:paraId="07D13FDB" w14:textId="14C2F193">
            <w:pPr>
              <w:pStyle w:val="Normal"/>
              <w:suppressLineNumbers w:val="0"/>
              <w:bidi w:val="0"/>
              <w:spacing w:before="0" w:beforeAutospacing="off" w:after="0" w:afterAutospacing="off" w:line="259" w:lineRule="auto"/>
              <w:ind w:left="0" w:right="0"/>
              <w:jc w:val="center"/>
            </w:pPr>
            <w:r w:rsidR="56490032">
              <w:rPr/>
              <w:t>Low</w:t>
            </w:r>
          </w:p>
        </w:tc>
        <w:tc>
          <w:tcPr>
            <w:tcW w:w="1805" w:type="dxa"/>
            <w:shd w:val="clear" w:color="auto" w:fill="auto"/>
            <w:tcMar/>
          </w:tcPr>
          <w:p w:rsidR="00B475A1" w:rsidP="2365F6BD" w:rsidRDefault="00B475A1" w14:paraId="018B5741" w14:textId="6FC424D9">
            <w:pPr>
              <w:pStyle w:val="Normal"/>
              <w:suppressLineNumbers w:val="0"/>
              <w:bidi w:val="0"/>
              <w:spacing w:before="0" w:beforeAutospacing="off" w:after="0" w:afterAutospacing="off" w:line="259" w:lineRule="auto"/>
              <w:ind w:left="0" w:right="0"/>
              <w:jc w:val="center"/>
            </w:pPr>
            <w:r w:rsidR="779A9C4D">
              <w:rP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2365F6BD" w14:paraId="13CC4077" w14:textId="77777777">
        <w:trPr>
          <w:trHeight w:val="460"/>
        </w:trPr>
        <w:tc>
          <w:tcPr>
            <w:tcW w:w="1807" w:type="dxa"/>
            <w:shd w:val="clear" w:color="auto" w:fill="auto"/>
            <w:tcMar/>
          </w:tcPr>
          <w:p w:rsidR="00B475A1" w:rsidP="2365F6BD" w:rsidRDefault="00B475A1" w14:paraId="642C6635" w14:textId="6277BB1C">
            <w:pPr>
              <w:pStyle w:val="Normal"/>
              <w:suppressLineNumbers w:val="0"/>
              <w:bidi w:val="0"/>
              <w:spacing w:before="0" w:beforeAutospacing="off" w:after="0" w:afterAutospacing="off" w:line="259" w:lineRule="auto"/>
              <w:ind w:left="0" w:right="0"/>
              <w:jc w:val="center"/>
            </w:pPr>
            <w:hyperlink r:id="Rd801513cc9b54153">
              <w:r w:rsidRPr="2365F6BD" w:rsidR="116B19BF">
                <w:rPr>
                  <w:rStyle w:val="Hyperlink"/>
                </w:rPr>
                <w:t>Coverity</w:t>
              </w:r>
            </w:hyperlink>
          </w:p>
        </w:tc>
        <w:tc>
          <w:tcPr>
            <w:tcW w:w="1341" w:type="dxa"/>
            <w:shd w:val="clear" w:color="auto" w:fill="auto"/>
            <w:tcMar/>
          </w:tcPr>
          <w:p w:rsidR="00B475A1" w:rsidP="2365F6BD" w:rsidRDefault="00B475A1" w14:paraId="1659F964" w14:textId="1BC9D60E">
            <w:pPr>
              <w:pStyle w:val="Normal"/>
              <w:suppressLineNumbers w:val="0"/>
              <w:bidi w:val="0"/>
              <w:spacing w:before="0" w:beforeAutospacing="off" w:after="0" w:afterAutospacing="off" w:line="259" w:lineRule="auto"/>
              <w:ind w:left="0" w:right="0"/>
              <w:jc w:val="center"/>
            </w:pPr>
            <w:r w:rsidR="231C7332">
              <w:rPr/>
              <w:t>2017.07</w:t>
            </w:r>
          </w:p>
        </w:tc>
        <w:tc>
          <w:tcPr>
            <w:tcW w:w="4021" w:type="dxa"/>
            <w:shd w:val="clear" w:color="auto" w:fill="auto"/>
            <w:tcMar/>
          </w:tcPr>
          <w:p w:rsidR="00B475A1" w:rsidP="2365F6BD" w:rsidRDefault="00B475A1" w14:paraId="527469AD" w14:textId="14B299A8">
            <w:pPr>
              <w:pStyle w:val="Normal"/>
              <w:suppressLineNumbers w:val="0"/>
              <w:bidi w:val="0"/>
              <w:spacing w:before="0" w:beforeAutospacing="off" w:after="0" w:afterAutospacing="off" w:line="259" w:lineRule="auto"/>
              <w:ind w:left="0" w:right="0"/>
              <w:jc w:val="center"/>
            </w:pPr>
            <w:r w:rsidR="5FCC6E08">
              <w:rPr/>
              <w:t>ASSERT_USAGE</w:t>
            </w:r>
          </w:p>
          <w:p w:rsidR="00B475A1" w:rsidP="2365F6BD" w:rsidRDefault="00B475A1" w14:paraId="14C127A7" w14:textId="7E33B1C9">
            <w:pPr>
              <w:pStyle w:val="Normal"/>
              <w:suppressLineNumbers w:val="0"/>
              <w:bidi w:val="0"/>
              <w:spacing w:before="0" w:beforeAutospacing="off" w:after="0" w:afterAutospacing="off" w:line="259" w:lineRule="auto"/>
              <w:ind w:left="0" w:right="0"/>
              <w:jc w:val="center"/>
            </w:pPr>
            <w:r w:rsidR="2EF6A52E">
              <w:rPr/>
              <w:t>ASSERT_SIDE_EFFECTS</w:t>
            </w:r>
          </w:p>
        </w:tc>
        <w:tc>
          <w:tcPr>
            <w:tcW w:w="3611" w:type="dxa"/>
            <w:shd w:val="clear" w:color="auto" w:fill="auto"/>
            <w:tcMar/>
          </w:tcPr>
          <w:p w:rsidR="00B475A1" w:rsidP="2365F6BD" w:rsidRDefault="00B475A1" w14:paraId="511AFF98" w14:textId="3025175A">
            <w:pPr>
              <w:pStyle w:val="Normal"/>
              <w:jc w:val="center"/>
            </w:pPr>
            <w:r w:rsidR="5FCC6E08">
              <w:rPr/>
              <w:t>Coverity's checker</w:t>
            </w:r>
            <w:r w:rsidR="597572A4">
              <w:rPr/>
              <w:t>s</w:t>
            </w:r>
            <w:r w:rsidR="5FCC6E08">
              <w:rPr/>
              <w:t xml:space="preserve"> </w:t>
            </w:r>
            <w:r w:rsidR="7F62C302">
              <w:rPr/>
              <w:t>identify</w:t>
            </w:r>
            <w:r w:rsidR="5FCC6E08">
              <w:rPr/>
              <w:t xml:space="preserve"> potential issues with assertions, ensuring their effectiveness in runtime checks.</w:t>
            </w:r>
          </w:p>
        </w:tc>
      </w:tr>
    </w:tbl>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70"/>
        <w:gridCol w:w="7503"/>
      </w:tblGrid>
      <w:tr w:rsidR="00381847" w:rsidTr="14320342"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470"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503"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14320342"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470" w:type="dxa"/>
            <w:tcMar>
              <w:top w:w="100" w:type="dxa"/>
              <w:left w:w="100" w:type="dxa"/>
              <w:bottom w:w="100" w:type="dxa"/>
              <w:right w:w="100" w:type="dxa"/>
            </w:tcMar>
          </w:tcPr>
          <w:p w:rsidR="00381847" w:rsidRDefault="00E769D9" w14:paraId="6B141EF9" w14:textId="72D14EF1">
            <w:pPr>
              <w:jc w:val="center"/>
            </w:pPr>
            <w:r w:rsidR="34D296E2">
              <w:rPr/>
              <w:t>STD-007-CPP</w:t>
            </w:r>
          </w:p>
        </w:tc>
        <w:tc>
          <w:tcPr>
            <w:tcW w:w="7503" w:type="dxa"/>
            <w:tcMar>
              <w:top w:w="100" w:type="dxa"/>
              <w:left w:w="100" w:type="dxa"/>
              <w:bottom w:w="100" w:type="dxa"/>
              <w:right w:w="100" w:type="dxa"/>
            </w:tcMar>
          </w:tcPr>
          <w:p w:rsidR="00381847" w:rsidRDefault="00B92A44" w14:paraId="7DF53768" w14:textId="42C99B7E">
            <w:r w:rsidR="40459F44">
              <w:rPr/>
              <w:t>This standard ensures that exceptions are used appropriately for error handling, improving code maintainability and reliability.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4320342"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6265A2CC">
            <w:r w:rsidR="0102CF6B">
              <w:rPr/>
              <w:t>In this code, exceptions are not used for error handling, making it challenging to handle exceptional cases.</w:t>
            </w:r>
          </w:p>
        </w:tc>
      </w:tr>
      <w:tr w:rsidR="00F72634" w:rsidTr="14320342" w14:paraId="3CEA03A3" w14:textId="77777777">
        <w:trPr>
          <w:trHeight w:val="460"/>
        </w:trPr>
        <w:tc>
          <w:tcPr>
            <w:tcW w:w="10800" w:type="dxa"/>
            <w:tcMar>
              <w:top w:w="100" w:type="dxa"/>
              <w:left w:w="100" w:type="dxa"/>
              <w:bottom w:w="100" w:type="dxa"/>
              <w:right w:w="100" w:type="dxa"/>
            </w:tcMar>
          </w:tcPr>
          <w:p w:rsidR="00F72634" w:rsidP="14320342" w:rsidRDefault="00F72634" w14:paraId="6AEC97F7" w14:textId="25D066E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102CF6B">
              <w:rPr>
                <w:rFonts w:ascii="Courier New" w:hAnsi="Courier New" w:eastAsia="Courier New" w:cs="Courier New"/>
                <w:sz w:val="24"/>
                <w:szCs w:val="24"/>
              </w:rPr>
              <w:t xml:space="preserve">int </w:t>
            </w:r>
            <w:r w:rsidRPr="14320342" w:rsidR="0102CF6B">
              <w:rPr>
                <w:rFonts w:ascii="Courier New" w:hAnsi="Courier New" w:eastAsia="Courier New" w:cs="Courier New"/>
                <w:sz w:val="24"/>
                <w:szCs w:val="24"/>
              </w:rPr>
              <w:t>divide(</w:t>
            </w:r>
            <w:r w:rsidRPr="14320342" w:rsidR="0102CF6B">
              <w:rPr>
                <w:rFonts w:ascii="Courier New" w:hAnsi="Courier New" w:eastAsia="Courier New" w:cs="Courier New"/>
                <w:sz w:val="24"/>
                <w:szCs w:val="24"/>
              </w:rPr>
              <w:t xml:space="preserve">int a, int b) { </w:t>
            </w:r>
          </w:p>
          <w:p w:rsidR="00F72634" w:rsidP="14320342" w:rsidRDefault="00F72634" w14:paraId="013CB333" w14:textId="246794D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63E2414">
              <w:rPr>
                <w:rFonts w:ascii="Courier New" w:hAnsi="Courier New" w:eastAsia="Courier New" w:cs="Courier New"/>
                <w:sz w:val="24"/>
                <w:szCs w:val="24"/>
              </w:rPr>
              <w:t xml:space="preserve">    // no exceptions to handle errors</w:t>
            </w:r>
          </w:p>
          <w:p w:rsidR="00F72634" w:rsidP="14320342" w:rsidRDefault="00F72634" w14:paraId="51442A77" w14:textId="7D78B46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102CF6B">
              <w:rPr>
                <w:rFonts w:ascii="Courier New" w:hAnsi="Courier New" w:eastAsia="Courier New" w:cs="Courier New"/>
                <w:sz w:val="24"/>
                <w:szCs w:val="24"/>
              </w:rPr>
              <w:t xml:space="preserve">    </w:t>
            </w:r>
          </w:p>
          <w:p w:rsidR="00F72634" w:rsidP="14320342" w:rsidRDefault="00F72634" w14:paraId="1C6C826B" w14:textId="285CDF6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8D83D4E">
              <w:rPr>
                <w:rFonts w:ascii="Courier New" w:hAnsi="Courier New" w:eastAsia="Courier New" w:cs="Courier New"/>
                <w:sz w:val="24"/>
                <w:szCs w:val="24"/>
              </w:rPr>
              <w:t xml:space="preserve">    </w:t>
            </w:r>
            <w:r w:rsidRPr="14320342" w:rsidR="0102CF6B">
              <w:rPr>
                <w:rFonts w:ascii="Courier New" w:hAnsi="Courier New" w:eastAsia="Courier New" w:cs="Courier New"/>
                <w:sz w:val="24"/>
                <w:szCs w:val="24"/>
              </w:rPr>
              <w:t xml:space="preserve">return a / b; </w:t>
            </w:r>
          </w:p>
          <w:p w:rsidR="00F72634" w:rsidP="14320342" w:rsidRDefault="00F72634" w14:paraId="63771E2B" w14:textId="4BDB38D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102CF6B">
              <w:rPr>
                <w:rFonts w:ascii="Courier New" w:hAnsi="Courier New" w:eastAsia="Courier New" w:cs="Courier New"/>
                <w:sz w:val="24"/>
                <w:szCs w:val="24"/>
              </w:rPr>
              <w:t>}</w:t>
            </w:r>
          </w:p>
          <w:p w:rsidR="00F72634" w:rsidP="14320342" w:rsidRDefault="00F72634" w14:paraId="728394A2" w14:textId="74952939">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4320342"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2E6C6D57" w14:textId="26874E79">
            <w:pPr>
              <w:pStyle w:val="Normal"/>
            </w:pPr>
            <w:r w:rsidR="42FBD4E1">
              <w:rPr/>
              <w:t xml:space="preserve">To </w:t>
            </w:r>
            <w:r w:rsidR="42FBD4E1">
              <w:rPr/>
              <w:t>comply with</w:t>
            </w:r>
            <w:r w:rsidR="42FBD4E1">
              <w:rPr/>
              <w:t xml:space="preserve"> the Exceptions standard, use of exceptions for error handling should be </w:t>
            </w:r>
            <w:r w:rsidR="42FBD4E1">
              <w:rPr/>
              <w:t>utilized</w:t>
            </w:r>
            <w:r w:rsidR="42FBD4E1">
              <w:rPr/>
              <w:t xml:space="preserve"> whenever possible.</w:t>
            </w:r>
          </w:p>
        </w:tc>
      </w:tr>
      <w:tr w:rsidR="00F72634" w:rsidTr="14320342" w14:paraId="5DBE36E7" w14:textId="77777777">
        <w:trPr>
          <w:trHeight w:val="460"/>
        </w:trPr>
        <w:tc>
          <w:tcPr>
            <w:tcW w:w="10800" w:type="dxa"/>
            <w:tcMar>
              <w:top w:w="100" w:type="dxa"/>
              <w:left w:w="100" w:type="dxa"/>
              <w:bottom w:w="100" w:type="dxa"/>
              <w:right w:w="100" w:type="dxa"/>
            </w:tcMar>
          </w:tcPr>
          <w:p w:rsidR="00F72634" w:rsidP="14320342" w:rsidRDefault="00F72634" w14:paraId="30E6EF04" w14:textId="185117B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int </w:t>
            </w:r>
            <w:r w:rsidRPr="14320342" w:rsidR="42FBD4E1">
              <w:rPr>
                <w:rFonts w:ascii="Courier New" w:hAnsi="Courier New" w:eastAsia="Courier New" w:cs="Courier New"/>
                <w:sz w:val="24"/>
                <w:szCs w:val="24"/>
              </w:rPr>
              <w:t>divide(</w:t>
            </w:r>
            <w:r w:rsidRPr="14320342" w:rsidR="42FBD4E1">
              <w:rPr>
                <w:rFonts w:ascii="Courier New" w:hAnsi="Courier New" w:eastAsia="Courier New" w:cs="Courier New"/>
                <w:sz w:val="24"/>
                <w:szCs w:val="24"/>
              </w:rPr>
              <w:t xml:space="preserve">int a, int b) </w:t>
            </w:r>
            <w:r w:rsidRPr="14320342" w:rsidR="42FBD4E1">
              <w:rPr>
                <w:rFonts w:ascii="Courier New" w:hAnsi="Courier New" w:eastAsia="Courier New" w:cs="Courier New"/>
                <w:sz w:val="24"/>
                <w:szCs w:val="24"/>
              </w:rPr>
              <w:t xml:space="preserve">{ </w:t>
            </w:r>
          </w:p>
          <w:p w:rsidR="00F72634" w:rsidP="14320342" w:rsidRDefault="00F72634" w14:paraId="5529E67E" w14:textId="374DE3F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    </w:t>
            </w:r>
            <w:r w:rsidRPr="14320342" w:rsidR="750C648A">
              <w:rPr>
                <w:rFonts w:ascii="Courier New" w:hAnsi="Courier New" w:eastAsia="Courier New" w:cs="Courier New"/>
                <w:sz w:val="24"/>
                <w:szCs w:val="24"/>
              </w:rPr>
              <w:t>// exception handling to handle error</w:t>
            </w:r>
          </w:p>
          <w:p w:rsidR="00F72634" w:rsidP="14320342" w:rsidRDefault="00F72634" w14:paraId="4DA54A3C" w14:textId="4B7AAE4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50C648A">
              <w:rPr>
                <w:rFonts w:ascii="Courier New" w:hAnsi="Courier New" w:eastAsia="Courier New" w:cs="Courier New"/>
                <w:sz w:val="24"/>
                <w:szCs w:val="24"/>
              </w:rPr>
              <w:t xml:space="preserve">    </w:t>
            </w:r>
            <w:r w:rsidRPr="14320342" w:rsidR="42FBD4E1">
              <w:rPr>
                <w:rFonts w:ascii="Courier New" w:hAnsi="Courier New" w:eastAsia="Courier New" w:cs="Courier New"/>
                <w:sz w:val="24"/>
                <w:szCs w:val="24"/>
              </w:rPr>
              <w:t xml:space="preserve">if (b == 0) </w:t>
            </w:r>
            <w:r w:rsidRPr="14320342" w:rsidR="42FBD4E1">
              <w:rPr>
                <w:rFonts w:ascii="Courier New" w:hAnsi="Courier New" w:eastAsia="Courier New" w:cs="Courier New"/>
                <w:sz w:val="24"/>
                <w:szCs w:val="24"/>
              </w:rPr>
              <w:t xml:space="preserve">{ </w:t>
            </w:r>
          </w:p>
          <w:p w:rsidR="00F72634" w:rsidP="14320342" w:rsidRDefault="00F72634" w14:paraId="1E7C71F3" w14:textId="6227D72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      </w:t>
            </w:r>
            <w:r w:rsidRPr="14320342" w:rsidR="42FBD4E1">
              <w:rPr>
                <w:rFonts w:ascii="Courier New" w:hAnsi="Courier New" w:eastAsia="Courier New" w:cs="Courier New"/>
                <w:sz w:val="24"/>
                <w:szCs w:val="24"/>
              </w:rPr>
              <w:t xml:space="preserve">  thro</w:t>
            </w:r>
            <w:r w:rsidRPr="14320342" w:rsidR="42FBD4E1">
              <w:rPr>
                <w:rFonts w:ascii="Courier New" w:hAnsi="Courier New" w:eastAsia="Courier New" w:cs="Courier New"/>
                <w:sz w:val="24"/>
                <w:szCs w:val="24"/>
              </w:rPr>
              <w:t xml:space="preserve">w </w:t>
            </w:r>
            <w:r w:rsidRPr="14320342" w:rsidR="42FBD4E1">
              <w:rPr>
                <w:rFonts w:ascii="Courier New" w:hAnsi="Courier New" w:eastAsia="Courier New" w:cs="Courier New"/>
                <w:sz w:val="24"/>
                <w:szCs w:val="24"/>
              </w:rPr>
              <w:t>std::</w:t>
            </w:r>
            <w:r w:rsidRPr="14320342" w:rsidR="42FBD4E1">
              <w:rPr>
                <w:rFonts w:ascii="Courier New" w:hAnsi="Courier New" w:eastAsia="Courier New" w:cs="Courier New"/>
                <w:sz w:val="24"/>
                <w:szCs w:val="24"/>
              </w:rPr>
              <w:t>runtim</w:t>
            </w:r>
            <w:r w:rsidRPr="14320342" w:rsidR="42FBD4E1">
              <w:rPr>
                <w:rFonts w:ascii="Courier New" w:hAnsi="Courier New" w:eastAsia="Courier New" w:cs="Courier New"/>
                <w:sz w:val="24"/>
                <w:szCs w:val="24"/>
              </w:rPr>
              <w:t>e_error</w:t>
            </w:r>
            <w:r w:rsidRPr="14320342" w:rsidR="42FBD4E1">
              <w:rPr>
                <w:rFonts w:ascii="Courier New" w:hAnsi="Courier New" w:eastAsia="Courier New" w:cs="Courier New"/>
                <w:sz w:val="24"/>
                <w:szCs w:val="24"/>
              </w:rPr>
              <w:t xml:space="preserve">("Division by zero"); </w:t>
            </w:r>
          </w:p>
          <w:p w:rsidR="00F72634" w:rsidP="14320342" w:rsidRDefault="00F72634" w14:paraId="7A117FAF" w14:textId="7849FB93">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    } </w:t>
            </w:r>
          </w:p>
          <w:p w:rsidR="00F72634" w:rsidP="14320342" w:rsidRDefault="00F72634" w14:paraId="43A73C0C" w14:textId="70001C7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    </w:t>
            </w:r>
          </w:p>
          <w:p w:rsidR="00F72634" w:rsidP="14320342" w:rsidRDefault="00F72634" w14:paraId="37C7B8B4" w14:textId="4EADE49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 xml:space="preserve">    return a / b; </w:t>
            </w:r>
          </w:p>
          <w:p w:rsidR="00F72634" w:rsidP="14320342" w:rsidRDefault="00F72634" w14:paraId="6F9B90B6" w14:textId="0EF60C1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42FBD4E1">
              <w:rPr>
                <w:rFonts w:ascii="Courier New" w:hAnsi="Courier New" w:eastAsia="Courier New" w:cs="Courier New"/>
                <w:sz w:val="24"/>
                <w:szCs w:val="24"/>
              </w:rPr>
              <w:t>}</w:t>
            </w:r>
          </w:p>
          <w:p w:rsidR="00F72634" w:rsidP="14320342" w:rsidRDefault="00F72634" w14:paraId="1B81CDBB" w14:textId="3256DDDF">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16362F90"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1B979956" w14:textId="58526287">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44EFB96A" w14:textId="0DA349CE">
            <w:pPr>
              <w:pBdr>
                <w:top w:val="nil" w:color="000000" w:sz="0" w:space="0"/>
                <w:left w:val="nil" w:color="000000" w:sz="0" w:space="0"/>
                <w:bottom w:val="nil" w:color="000000" w:sz="0" w:space="0"/>
                <w:right w:val="nil" w:color="000000" w:sz="0" w:space="0"/>
                <w:between w:val="nil" w:color="000000" w:sz="0" w:space="0"/>
              </w:pBdr>
            </w:pPr>
            <w:r w:rsidRPr="2365F6BD" w:rsidR="4BD8D246">
              <w:rPr>
                <w:b w:val="1"/>
                <w:bCs w:val="1"/>
                <w:i w:val="1"/>
                <w:iCs w:val="1"/>
              </w:rPr>
              <w:t xml:space="preserve">8. </w:t>
            </w:r>
            <w:r w:rsidRPr="2365F6BD" w:rsidR="70F6990A">
              <w:rPr>
                <w:b w:val="1"/>
                <w:bCs w:val="1"/>
                <w:i w:val="1"/>
                <w:iCs w:val="1"/>
              </w:rPr>
              <w:t>"Practice Defense in Depth"</w:t>
            </w:r>
            <w:r w:rsidRPr="2365F6BD" w:rsidR="39AD735E">
              <w:rPr>
                <w:b w:val="1"/>
                <w:bCs w:val="1"/>
                <w:i w:val="1"/>
                <w:iCs w:val="1"/>
              </w:rPr>
              <w:t xml:space="preserve"> -</w:t>
            </w:r>
            <w:r w:rsidR="70F6990A">
              <w:rPr/>
              <w:t xml:space="preserve"> principle is relevant here as it advocates for multiple layers of security, including the </w:t>
            </w:r>
            <w:r w:rsidR="70F6990A">
              <w:rPr/>
              <w:t>appropriate use</w:t>
            </w:r>
            <w:r w:rsidR="70F6990A">
              <w:rPr/>
              <w:t xml:space="preserve"> of exceptions for error handling.</w:t>
            </w:r>
          </w:p>
          <w:p w:rsidR="00B475A1" w:rsidP="2365F6BD" w:rsidRDefault="00B475A1" w14:paraId="25080BBF" w14:textId="5B91D384">
            <w:pPr>
              <w:pStyle w:val="Normal"/>
              <w:pBdr>
                <w:top w:val="nil" w:color="000000" w:sz="0" w:space="0"/>
                <w:left w:val="nil" w:color="000000" w:sz="0" w:space="0"/>
                <w:bottom w:val="nil" w:color="000000" w:sz="0" w:space="0"/>
                <w:right w:val="nil" w:color="000000" w:sz="0" w:space="0"/>
                <w:between w:val="nil" w:color="000000" w:sz="0" w:space="0"/>
              </w:pBdr>
            </w:pPr>
          </w:p>
          <w:p w:rsidR="00B475A1" w:rsidP="2365F6BD" w:rsidRDefault="00B475A1" w14:paraId="00B40BD2" w14:textId="5F8E5598">
            <w:pPr>
              <w:pStyle w:val="Normal"/>
              <w:pBdr>
                <w:top w:val="nil" w:color="000000" w:sz="0" w:space="0"/>
                <w:left w:val="nil" w:color="000000" w:sz="0" w:space="0"/>
                <w:bottom w:val="nil" w:color="000000" w:sz="0" w:space="0"/>
                <w:right w:val="nil" w:color="000000" w:sz="0" w:space="0"/>
                <w:between w:val="nil" w:color="000000" w:sz="0" w:space="0"/>
              </w:pBdr>
            </w:pPr>
            <w:r w:rsidRPr="2365F6BD" w:rsidR="18FFE5F7">
              <w:rPr>
                <w:b w:val="1"/>
                <w:bCs w:val="1"/>
                <w:i w:val="1"/>
                <w:iCs w:val="1"/>
              </w:rPr>
              <w:t>9.</w:t>
            </w:r>
            <w:r w:rsidRPr="2365F6BD" w:rsidR="57A4CB28">
              <w:rPr>
                <w:b w:val="1"/>
                <w:bCs w:val="1"/>
                <w:i w:val="1"/>
                <w:iCs w:val="1"/>
              </w:rPr>
              <w:t xml:space="preserve"> </w:t>
            </w:r>
            <w:r w:rsidRPr="2365F6BD" w:rsidR="18FFE5F7">
              <w:rPr>
                <w:b w:val="1"/>
                <w:bCs w:val="1"/>
                <w:i w:val="1"/>
                <w:iCs w:val="1"/>
              </w:rPr>
              <w:t>”Use</w:t>
            </w:r>
            <w:r w:rsidRPr="2365F6BD" w:rsidR="18FFE5F7">
              <w:rPr>
                <w:b w:val="1"/>
                <w:bCs w:val="1"/>
                <w:i w:val="1"/>
                <w:iCs w:val="1"/>
              </w:rPr>
              <w:t xml:space="preserve"> Effective Quality Assurance Techniques” -</w:t>
            </w:r>
            <w:r w:rsidR="18FFE5F7">
              <w:rPr/>
              <w:t xml:space="preserve"> </w:t>
            </w:r>
            <w:r w:rsidR="18FFE5F7">
              <w:rPr/>
              <w:t>Utilizing</w:t>
            </w:r>
            <w:r w:rsidR="18FFE5F7">
              <w:rPr/>
              <w:t xml:space="preserve"> correct exception handling is a key </w:t>
            </w:r>
            <w:r w:rsidR="18FFE5F7">
              <w:rPr/>
              <w:t>component</w:t>
            </w:r>
            <w:r w:rsidR="18FFE5F7">
              <w:rPr/>
              <w:t xml:space="preserve"> of </w:t>
            </w:r>
            <w:r w:rsidR="18FFE5F7">
              <w:rPr/>
              <w:t>effective</w:t>
            </w:r>
            <w:r w:rsidR="18FFE5F7">
              <w:rPr/>
              <w:t xml:space="preserve"> quality assurance techniques and</w:t>
            </w:r>
            <w:r w:rsidR="10D8BB37">
              <w:rPr/>
              <w:t xml:space="preserve"> if </w:t>
            </w:r>
            <w:r w:rsidR="10D8BB37">
              <w:rPr/>
              <w:t>utilized</w:t>
            </w:r>
            <w:r w:rsidR="10D8BB37">
              <w:rPr/>
              <w:t xml:space="preserve"> correctly can ensure the software and systems are secure. </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2365F6BD" w14:paraId="172EFA93" w14:textId="77777777">
        <w:trPr>
          <w:trHeight w:val="460"/>
        </w:trPr>
        <w:tc>
          <w:tcPr>
            <w:tcW w:w="1806" w:type="dxa"/>
            <w:shd w:val="clear" w:color="auto" w:fill="auto"/>
            <w:tcMar/>
          </w:tcPr>
          <w:p w:rsidR="00B475A1" w:rsidP="2365F6BD" w:rsidRDefault="00B475A1" w14:paraId="3A5DE4FC" w14:textId="5FBB6BC2">
            <w:pPr>
              <w:pStyle w:val="Normal"/>
              <w:suppressLineNumbers w:val="0"/>
              <w:bidi w:val="0"/>
              <w:spacing w:before="0" w:beforeAutospacing="off" w:after="0" w:afterAutospacing="off" w:line="259" w:lineRule="auto"/>
              <w:ind w:left="0" w:right="0"/>
              <w:jc w:val="center"/>
            </w:pPr>
            <w:r w:rsidR="1670DBAE">
              <w:rPr/>
              <w:t>High</w:t>
            </w:r>
          </w:p>
        </w:tc>
        <w:tc>
          <w:tcPr>
            <w:tcW w:w="1341" w:type="dxa"/>
            <w:shd w:val="clear" w:color="auto" w:fill="auto"/>
            <w:tcMar/>
          </w:tcPr>
          <w:p w:rsidR="00B475A1" w:rsidP="2365F6BD" w:rsidRDefault="00B475A1" w14:paraId="3F2670C9" w14:textId="1BEB476D">
            <w:pPr>
              <w:pStyle w:val="Normal"/>
              <w:suppressLineNumbers w:val="0"/>
              <w:bidi w:val="0"/>
              <w:spacing w:before="0" w:beforeAutospacing="off" w:after="0" w:afterAutospacing="off" w:line="259" w:lineRule="auto"/>
              <w:ind w:left="0" w:right="0"/>
              <w:jc w:val="center"/>
            </w:pPr>
            <w:r w:rsidR="184A216C">
              <w:rPr/>
              <w:t>Likely</w:t>
            </w:r>
          </w:p>
        </w:tc>
        <w:tc>
          <w:tcPr>
            <w:tcW w:w="4021" w:type="dxa"/>
            <w:shd w:val="clear" w:color="auto" w:fill="auto"/>
            <w:tcMar/>
          </w:tcPr>
          <w:p w:rsidR="00B475A1" w:rsidP="2365F6BD" w:rsidRDefault="00B475A1" w14:paraId="40C1B5AC" w14:textId="59C60F0E">
            <w:pPr>
              <w:pStyle w:val="Normal"/>
              <w:suppressLineNumbers w:val="0"/>
              <w:bidi w:val="0"/>
              <w:spacing w:before="0" w:beforeAutospacing="off" w:after="0" w:afterAutospacing="off" w:line="259" w:lineRule="auto"/>
              <w:ind w:left="0" w:right="0"/>
              <w:jc w:val="center"/>
            </w:pPr>
            <w:r w:rsidR="184A216C">
              <w:rPr/>
              <w:t>Medium</w:t>
            </w:r>
          </w:p>
        </w:tc>
        <w:tc>
          <w:tcPr>
            <w:tcW w:w="1807" w:type="dxa"/>
            <w:shd w:val="clear" w:color="auto" w:fill="auto"/>
            <w:tcMar/>
          </w:tcPr>
          <w:p w:rsidR="00B475A1" w:rsidP="2365F6BD" w:rsidRDefault="00B475A1" w14:paraId="62635B7A" w14:textId="3E82FDD8">
            <w:pPr>
              <w:pStyle w:val="Normal"/>
              <w:suppressLineNumbers w:val="0"/>
              <w:bidi w:val="0"/>
              <w:spacing w:before="0" w:beforeAutospacing="off" w:after="0" w:afterAutospacing="off" w:line="259" w:lineRule="auto"/>
              <w:ind w:left="0" w:right="0"/>
              <w:jc w:val="center"/>
            </w:pPr>
            <w:r w:rsidR="1670DBAE">
              <w:rPr/>
              <w:t>H</w:t>
            </w:r>
            <w:r w:rsidR="0578E48A">
              <w:rPr/>
              <w:t>igh</w:t>
            </w:r>
          </w:p>
        </w:tc>
        <w:tc>
          <w:tcPr>
            <w:tcW w:w="1805" w:type="dxa"/>
            <w:shd w:val="clear" w:color="auto" w:fill="auto"/>
            <w:tcMar/>
          </w:tcPr>
          <w:p w:rsidR="00B475A1" w:rsidP="2365F6BD" w:rsidRDefault="00B475A1" w14:paraId="18B948EA" w14:textId="02B9A8BA">
            <w:pPr>
              <w:pStyle w:val="Normal"/>
              <w:suppressLineNumbers w:val="0"/>
              <w:bidi w:val="0"/>
              <w:spacing w:before="0" w:beforeAutospacing="off" w:after="0" w:afterAutospacing="off" w:line="259" w:lineRule="auto"/>
              <w:ind w:left="0" w:right="0"/>
              <w:jc w:val="center"/>
            </w:pPr>
            <w:r w:rsidR="1670DBAE">
              <w:rPr/>
              <w:t>4</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2365F6BD" w14:paraId="5BBDD4A8" w14:textId="77777777">
        <w:trPr>
          <w:trHeight w:val="460"/>
        </w:trPr>
        <w:tc>
          <w:tcPr>
            <w:tcW w:w="1807" w:type="dxa"/>
            <w:shd w:val="clear" w:color="auto" w:fill="auto"/>
            <w:tcMar/>
          </w:tcPr>
          <w:p w:rsidR="00B475A1" w:rsidP="2365F6BD" w:rsidRDefault="00B475A1" w14:paraId="6FBCAECC" w14:textId="1B29A82F">
            <w:pPr>
              <w:pStyle w:val="Normal"/>
              <w:jc w:val="center"/>
            </w:pPr>
            <w:hyperlink r:id="R36705294488248c7">
              <w:r w:rsidRPr="2365F6BD" w:rsidR="357DE27E">
                <w:rPr>
                  <w:rStyle w:val="Hyperlink"/>
                </w:rPr>
                <w:t>PVS-Studio</w:t>
              </w:r>
            </w:hyperlink>
          </w:p>
        </w:tc>
        <w:tc>
          <w:tcPr>
            <w:tcW w:w="1341" w:type="dxa"/>
            <w:shd w:val="clear" w:color="auto" w:fill="auto"/>
            <w:tcMar/>
          </w:tcPr>
          <w:p w:rsidR="00B475A1" w:rsidP="2365F6BD" w:rsidRDefault="00B475A1" w14:paraId="348AB2BC" w14:textId="08E86F0C">
            <w:pPr>
              <w:pStyle w:val="Normal"/>
              <w:suppressLineNumbers w:val="0"/>
              <w:bidi w:val="0"/>
              <w:spacing w:before="0" w:beforeAutospacing="off" w:after="0" w:afterAutospacing="off" w:line="259" w:lineRule="auto"/>
              <w:ind w:left="0" w:right="0"/>
              <w:jc w:val="center"/>
            </w:pPr>
            <w:r w:rsidR="50C83BBC">
              <w:rPr/>
              <w:t>7.26</w:t>
            </w:r>
          </w:p>
        </w:tc>
        <w:tc>
          <w:tcPr>
            <w:tcW w:w="4021" w:type="dxa"/>
            <w:shd w:val="clear" w:color="auto" w:fill="auto"/>
            <w:tcMar/>
          </w:tcPr>
          <w:p w:rsidR="00B475A1" w:rsidP="00F51FA8" w:rsidRDefault="00B475A1" w14:paraId="47F79C0E" w14:textId="5ECD90F3">
            <w:pPr>
              <w:jc w:val="center"/>
            </w:pPr>
            <w:r w:rsidR="46105857">
              <w:rPr/>
              <w:t>V</w:t>
            </w:r>
            <w:r w:rsidR="272C1BBE">
              <w:rPr/>
              <w:t>5002</w:t>
            </w:r>
          </w:p>
        </w:tc>
        <w:tc>
          <w:tcPr>
            <w:tcW w:w="3611" w:type="dxa"/>
            <w:shd w:val="clear" w:color="auto" w:fill="auto"/>
            <w:tcMar/>
          </w:tcPr>
          <w:p w:rsidR="00B475A1" w:rsidP="2365F6BD" w:rsidRDefault="00B475A1" w14:paraId="012AA30D" w14:textId="2EBAFF76">
            <w:pPr>
              <w:pStyle w:val="Normal"/>
              <w:jc w:val="center"/>
            </w:pPr>
            <w:r w:rsidR="46105857">
              <w:rPr/>
              <w:t>PVS-Studio's checker detects issues related to exception handling, ensuring proper error handling and code reliability.</w:t>
            </w:r>
          </w:p>
        </w:tc>
      </w:tr>
      <w:tr w:rsidR="00B475A1" w:rsidTr="2365F6BD" w14:paraId="415234C8" w14:textId="77777777">
        <w:trPr>
          <w:trHeight w:val="460"/>
        </w:trPr>
        <w:tc>
          <w:tcPr>
            <w:tcW w:w="1807" w:type="dxa"/>
            <w:shd w:val="clear" w:color="auto" w:fill="auto"/>
            <w:tcMar/>
          </w:tcPr>
          <w:p w:rsidR="00B475A1" w:rsidP="2365F6BD" w:rsidRDefault="00B475A1" w14:paraId="1C940DF2" w14:textId="1B1350D7">
            <w:pPr>
              <w:pStyle w:val="Normal"/>
              <w:suppressLineNumbers w:val="0"/>
              <w:bidi w:val="0"/>
              <w:spacing w:before="0" w:beforeAutospacing="off" w:after="0" w:afterAutospacing="off" w:line="259" w:lineRule="auto"/>
              <w:ind w:left="0" w:right="0"/>
              <w:jc w:val="center"/>
            </w:pPr>
            <w:hyperlink r:id="R7cdbef5abfe544bd">
              <w:r w:rsidRPr="2365F6BD" w:rsidR="301AAE55">
                <w:rPr>
                  <w:rStyle w:val="Hyperlink"/>
                </w:rPr>
                <w:t>Polyspace</w:t>
              </w:r>
              <w:r w:rsidRPr="2365F6BD" w:rsidR="301AAE55">
                <w:rPr>
                  <w:rStyle w:val="Hyperlink"/>
                </w:rPr>
                <w:t xml:space="preserve"> Bug Finder</w:t>
              </w:r>
            </w:hyperlink>
          </w:p>
        </w:tc>
        <w:tc>
          <w:tcPr>
            <w:tcW w:w="1341" w:type="dxa"/>
            <w:shd w:val="clear" w:color="auto" w:fill="auto"/>
            <w:tcMar/>
          </w:tcPr>
          <w:p w:rsidR="00B475A1" w:rsidP="2365F6BD" w:rsidRDefault="00B475A1" w14:paraId="76E7C4D8" w14:textId="0998E8B6">
            <w:pPr>
              <w:pStyle w:val="Normal"/>
              <w:suppressLineNumbers w:val="0"/>
              <w:bidi w:val="0"/>
              <w:spacing w:before="0" w:beforeAutospacing="off" w:after="0" w:afterAutospacing="off" w:line="259" w:lineRule="auto"/>
              <w:ind w:left="0" w:right="0"/>
              <w:jc w:val="center"/>
            </w:pPr>
            <w:r w:rsidR="301AAE55">
              <w:rPr/>
              <w:t>R2023b</w:t>
            </w:r>
          </w:p>
        </w:tc>
        <w:tc>
          <w:tcPr>
            <w:tcW w:w="4021" w:type="dxa"/>
            <w:shd w:val="clear" w:color="auto" w:fill="auto"/>
            <w:tcMar/>
          </w:tcPr>
          <w:p w:rsidR="00B475A1" w:rsidP="2365F6BD" w:rsidRDefault="00B475A1" w14:paraId="34777AB2" w14:textId="2682CFC9">
            <w:pPr>
              <w:pStyle w:val="Normal"/>
              <w:jc w:val="center"/>
              <w:rPr>
                <w:u w:val="single"/>
              </w:rPr>
            </w:pPr>
            <w:r w:rsidR="301AAE55">
              <w:rPr/>
              <w:t>CERT C++: ERR56-CPP</w:t>
            </w:r>
          </w:p>
        </w:tc>
        <w:tc>
          <w:tcPr>
            <w:tcW w:w="3611" w:type="dxa"/>
            <w:shd w:val="clear" w:color="auto" w:fill="auto"/>
            <w:tcMar/>
          </w:tcPr>
          <w:p w:rsidR="00B475A1" w:rsidP="2365F6BD" w:rsidRDefault="00B475A1" w14:paraId="66AACB9D" w14:textId="5D2EF139">
            <w:pPr>
              <w:pStyle w:val="Normal"/>
              <w:jc w:val="center"/>
            </w:pPr>
            <w:r w:rsidR="301AAE55">
              <w:rPr/>
              <w:t>Checks for exceptions violating class invariant.</w:t>
            </w:r>
          </w:p>
        </w:tc>
      </w:tr>
    </w:tbl>
    <w:p w:rsidR="2365F6BD" w:rsidRDefault="2365F6BD" w14:paraId="16BE9E85" w14:textId="5C01C005"/>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55"/>
        <w:gridCol w:w="7518"/>
      </w:tblGrid>
      <w:tr w:rsidR="00B475A1" w:rsidTr="14320342"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455"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518"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4320342" w14:paraId="7807860E" w14:textId="77777777">
        <w:trPr>
          <w:trHeight w:val="321"/>
        </w:trPr>
        <w:tc>
          <w:tcPr>
            <w:tcW w:w="1807" w:type="dxa"/>
            <w:shd w:val="clear" w:color="auto" w:fill="F3F3F3"/>
            <w:tcMar>
              <w:top w:w="100" w:type="dxa"/>
              <w:left w:w="100" w:type="dxa"/>
              <w:bottom w:w="100" w:type="dxa"/>
              <w:right w:w="100" w:type="dxa"/>
            </w:tcMar>
          </w:tcPr>
          <w:p w:rsidR="00B475A1" w:rsidP="14320342" w:rsidRDefault="00B475A1" w14:paraId="5263DFFB" w14:textId="2103FCEC">
            <w:pPr>
              <w:pStyle w:val="Normal"/>
              <w:suppressLineNumbers w:val="0"/>
              <w:bidi w:val="0"/>
              <w:spacing w:before="0" w:beforeAutospacing="off" w:after="0" w:afterAutospacing="off" w:line="259" w:lineRule="auto"/>
              <w:ind w:left="0" w:right="0"/>
              <w:jc w:val="center"/>
              <w:rPr>
                <w:b w:val="1"/>
                <w:bCs w:val="1"/>
              </w:rPr>
            </w:pPr>
            <w:r w:rsidRPr="14320342" w:rsidR="2B6B137B">
              <w:rPr>
                <w:b w:val="1"/>
                <w:bCs w:val="1"/>
              </w:rPr>
              <w:t>Null Pointer Check</w:t>
            </w:r>
          </w:p>
        </w:tc>
        <w:tc>
          <w:tcPr>
            <w:tcW w:w="1455" w:type="dxa"/>
            <w:tcMar>
              <w:top w:w="100" w:type="dxa"/>
              <w:left w:w="100" w:type="dxa"/>
              <w:bottom w:w="100" w:type="dxa"/>
              <w:right w:w="100" w:type="dxa"/>
            </w:tcMar>
          </w:tcPr>
          <w:p w:rsidR="00B475A1" w:rsidP="00F51FA8" w:rsidRDefault="00B475A1" w14:paraId="7140D55C" w14:textId="1CD0955D">
            <w:pPr>
              <w:jc w:val="center"/>
            </w:pPr>
            <w:r w:rsidR="3BBF361C">
              <w:rPr/>
              <w:t>STD-008-CPP</w:t>
            </w:r>
          </w:p>
          <w:p w:rsidR="00B475A1" w:rsidP="14320342" w:rsidRDefault="00B475A1" w14:paraId="5C9484A9" w14:textId="6384E911">
            <w:pPr>
              <w:pStyle w:val="Normal"/>
              <w:jc w:val="center"/>
            </w:pPr>
          </w:p>
        </w:tc>
        <w:tc>
          <w:tcPr>
            <w:tcW w:w="7518" w:type="dxa"/>
            <w:tcMar>
              <w:top w:w="100" w:type="dxa"/>
              <w:left w:w="100" w:type="dxa"/>
              <w:bottom w:w="100" w:type="dxa"/>
              <w:right w:w="100" w:type="dxa"/>
            </w:tcMar>
          </w:tcPr>
          <w:p w:rsidR="00B475A1" w:rsidP="14320342" w:rsidRDefault="00B92A44" w14:paraId="48B2377D" w14:textId="60221443">
            <w:pPr>
              <w:pStyle w:val="Normal"/>
            </w:pPr>
            <w:r w:rsidR="4C18A0E2">
              <w:rPr/>
              <w:t xml:space="preserve">This standard ensures that pointers are checked for null or </w:t>
            </w:r>
            <w:r w:rsidR="4C18A0E2">
              <w:rPr/>
              <w:t>nullptr</w:t>
            </w:r>
            <w:r w:rsidR="4C18A0E2">
              <w:rPr/>
              <w:t xml:space="preserve"> before dereferencing to prevent null pointer dereference errors.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4320342"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28A53CB3" w14:textId="3FD05272">
            <w:pPr>
              <w:pStyle w:val="Normal"/>
            </w:pPr>
            <w:r w:rsidR="0791576F">
              <w:rPr/>
              <w:t>In this example, there's no null pointer check, which can lead to a null pointer dereference.</w:t>
            </w:r>
          </w:p>
        </w:tc>
      </w:tr>
      <w:tr w:rsidR="00F72634" w:rsidTr="14320342" w14:paraId="1F240B56" w14:textId="77777777">
        <w:trPr>
          <w:trHeight w:val="460"/>
        </w:trPr>
        <w:tc>
          <w:tcPr>
            <w:tcW w:w="10800" w:type="dxa"/>
            <w:tcMar>
              <w:top w:w="100" w:type="dxa"/>
              <w:left w:w="100" w:type="dxa"/>
              <w:bottom w:w="100" w:type="dxa"/>
              <w:right w:w="100" w:type="dxa"/>
            </w:tcMar>
          </w:tcPr>
          <w:p w:rsidR="00F72634" w:rsidP="14320342" w:rsidRDefault="00F72634" w14:paraId="3DCA63A5" w14:textId="510C932B">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91576F">
              <w:rPr>
                <w:rFonts w:ascii="Courier New" w:hAnsi="Courier New" w:eastAsia="Courier New" w:cs="Courier New"/>
                <w:sz w:val="24"/>
                <w:szCs w:val="24"/>
              </w:rPr>
              <w:t xml:space="preserve">int* </w:t>
            </w:r>
            <w:r w:rsidRPr="14320342" w:rsidR="0791576F">
              <w:rPr>
                <w:rFonts w:ascii="Courier New" w:hAnsi="Courier New" w:eastAsia="Courier New" w:cs="Courier New"/>
                <w:sz w:val="24"/>
                <w:szCs w:val="24"/>
              </w:rPr>
              <w:t>ptr</w:t>
            </w:r>
            <w:r w:rsidRPr="14320342" w:rsidR="0791576F">
              <w:rPr>
                <w:rFonts w:ascii="Courier New" w:hAnsi="Courier New" w:eastAsia="Courier New" w:cs="Courier New"/>
                <w:sz w:val="24"/>
                <w:szCs w:val="24"/>
              </w:rPr>
              <w:t xml:space="preserve"> = </w:t>
            </w:r>
            <w:r w:rsidRPr="14320342" w:rsidR="0791576F">
              <w:rPr>
                <w:rFonts w:ascii="Courier New" w:hAnsi="Courier New" w:eastAsia="Courier New" w:cs="Courier New"/>
                <w:sz w:val="24"/>
                <w:szCs w:val="24"/>
              </w:rPr>
              <w:t>nullptr</w:t>
            </w:r>
            <w:r w:rsidRPr="14320342" w:rsidR="0791576F">
              <w:rPr>
                <w:rFonts w:ascii="Courier New" w:hAnsi="Courier New" w:eastAsia="Courier New" w:cs="Courier New"/>
                <w:sz w:val="24"/>
                <w:szCs w:val="24"/>
              </w:rPr>
              <w:t xml:space="preserve">; </w:t>
            </w:r>
          </w:p>
          <w:p w:rsidR="00F72634" w:rsidP="14320342" w:rsidRDefault="00F72634" w14:paraId="59558706" w14:textId="2384442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4FEE3D34" w14:textId="0D5706F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15B9F1F2">
              <w:rPr>
                <w:rFonts w:ascii="Courier New" w:hAnsi="Courier New" w:eastAsia="Courier New" w:cs="Courier New"/>
                <w:sz w:val="24"/>
                <w:szCs w:val="24"/>
              </w:rPr>
              <w:t>// no check to validate pointer</w:t>
            </w:r>
          </w:p>
          <w:p w:rsidR="00F72634" w:rsidP="14320342" w:rsidRDefault="00F72634" w14:paraId="01CC8C03" w14:textId="67364D8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0791576F">
              <w:rPr>
                <w:rFonts w:ascii="Courier New" w:hAnsi="Courier New" w:eastAsia="Courier New" w:cs="Courier New"/>
                <w:sz w:val="24"/>
                <w:szCs w:val="24"/>
              </w:rPr>
              <w:t>int value = *</w:t>
            </w:r>
            <w:r w:rsidRPr="14320342" w:rsidR="0791576F">
              <w:rPr>
                <w:rFonts w:ascii="Courier New" w:hAnsi="Courier New" w:eastAsia="Courier New" w:cs="Courier New"/>
                <w:sz w:val="24"/>
                <w:szCs w:val="24"/>
              </w:rPr>
              <w:t>ptr</w:t>
            </w:r>
            <w:r w:rsidRPr="14320342" w:rsidR="0791576F">
              <w:rPr>
                <w:rFonts w:ascii="Courier New" w:hAnsi="Courier New" w:eastAsia="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4320342"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025628B0" w14:textId="42DFA8B3">
            <w:pPr>
              <w:pStyle w:val="Normal"/>
            </w:pPr>
            <w:r w:rsidR="3487DF7C">
              <w:rPr/>
              <w:t>To comply with the Null Pointer Checks standard, always check pointers for null or nullptr before dereferencing.</w:t>
            </w:r>
          </w:p>
        </w:tc>
      </w:tr>
      <w:tr w:rsidR="00F72634" w:rsidTr="14320342" w14:paraId="2A6DB0E0" w14:textId="77777777">
        <w:trPr>
          <w:trHeight w:val="460"/>
        </w:trPr>
        <w:tc>
          <w:tcPr>
            <w:tcW w:w="10800" w:type="dxa"/>
            <w:tcMar>
              <w:top w:w="100" w:type="dxa"/>
              <w:left w:w="100" w:type="dxa"/>
              <w:bottom w:w="100" w:type="dxa"/>
              <w:right w:w="100" w:type="dxa"/>
            </w:tcMar>
          </w:tcPr>
          <w:p w:rsidR="00F72634" w:rsidP="14320342" w:rsidRDefault="00F72634" w14:paraId="32492B53" w14:textId="4C92BE3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87DF7C">
              <w:rPr>
                <w:rFonts w:ascii="Courier New" w:hAnsi="Courier New" w:eastAsia="Courier New" w:cs="Courier New"/>
                <w:sz w:val="24"/>
                <w:szCs w:val="24"/>
              </w:rPr>
              <w:t xml:space="preserve">int* </w:t>
            </w:r>
            <w:r w:rsidRPr="14320342" w:rsidR="3487DF7C">
              <w:rPr>
                <w:rFonts w:ascii="Courier New" w:hAnsi="Courier New" w:eastAsia="Courier New" w:cs="Courier New"/>
                <w:sz w:val="24"/>
                <w:szCs w:val="24"/>
              </w:rPr>
              <w:t>ptr</w:t>
            </w:r>
            <w:r w:rsidRPr="14320342" w:rsidR="3487DF7C">
              <w:rPr>
                <w:rFonts w:ascii="Courier New" w:hAnsi="Courier New" w:eastAsia="Courier New" w:cs="Courier New"/>
                <w:sz w:val="24"/>
                <w:szCs w:val="24"/>
              </w:rPr>
              <w:t xml:space="preserve"> = </w:t>
            </w:r>
            <w:r w:rsidRPr="14320342" w:rsidR="3487DF7C">
              <w:rPr>
                <w:rFonts w:ascii="Courier New" w:hAnsi="Courier New" w:eastAsia="Courier New" w:cs="Courier New"/>
                <w:sz w:val="24"/>
                <w:szCs w:val="24"/>
              </w:rPr>
              <w:t>nullptr</w:t>
            </w:r>
            <w:r w:rsidRPr="14320342" w:rsidR="3487DF7C">
              <w:rPr>
                <w:rFonts w:ascii="Courier New" w:hAnsi="Courier New" w:eastAsia="Courier New" w:cs="Courier New"/>
                <w:sz w:val="24"/>
                <w:szCs w:val="24"/>
              </w:rPr>
              <w:t xml:space="preserve">; </w:t>
            </w:r>
          </w:p>
          <w:p w:rsidR="00F72634" w:rsidP="14320342" w:rsidRDefault="00F72634" w14:paraId="63AB264A" w14:textId="37544A2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3C6EA793" w14:textId="5685A79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87DF7C">
              <w:rPr>
                <w:rFonts w:ascii="Courier New" w:hAnsi="Courier New" w:eastAsia="Courier New" w:cs="Courier New"/>
                <w:sz w:val="24"/>
                <w:szCs w:val="24"/>
              </w:rPr>
              <w:t>if (</w:t>
            </w:r>
            <w:r w:rsidRPr="14320342" w:rsidR="3487DF7C">
              <w:rPr>
                <w:rFonts w:ascii="Courier New" w:hAnsi="Courier New" w:eastAsia="Courier New" w:cs="Courier New"/>
                <w:sz w:val="24"/>
                <w:szCs w:val="24"/>
              </w:rPr>
              <w:t>ptr</w:t>
            </w:r>
            <w:r w:rsidRPr="14320342" w:rsidR="3487DF7C">
              <w:rPr>
                <w:rFonts w:ascii="Courier New" w:hAnsi="Courier New" w:eastAsia="Courier New" w:cs="Courier New"/>
                <w:sz w:val="24"/>
                <w:szCs w:val="24"/>
              </w:rPr>
              <w:t xml:space="preserve"> != </w:t>
            </w:r>
            <w:r w:rsidRPr="14320342" w:rsidR="3487DF7C">
              <w:rPr>
                <w:rFonts w:ascii="Courier New" w:hAnsi="Courier New" w:eastAsia="Courier New" w:cs="Courier New"/>
                <w:sz w:val="24"/>
                <w:szCs w:val="24"/>
              </w:rPr>
              <w:t>nullptr</w:t>
            </w:r>
            <w:r w:rsidRPr="14320342" w:rsidR="3487DF7C">
              <w:rPr>
                <w:rFonts w:ascii="Courier New" w:hAnsi="Courier New" w:eastAsia="Courier New" w:cs="Courier New"/>
                <w:sz w:val="24"/>
                <w:szCs w:val="24"/>
              </w:rPr>
              <w:t xml:space="preserve">) </w:t>
            </w:r>
            <w:r w:rsidRPr="14320342" w:rsidR="3487DF7C">
              <w:rPr>
                <w:rFonts w:ascii="Courier New" w:hAnsi="Courier New" w:eastAsia="Courier New" w:cs="Courier New"/>
                <w:sz w:val="24"/>
                <w:szCs w:val="24"/>
              </w:rPr>
              <w:t xml:space="preserve">{ </w:t>
            </w:r>
          </w:p>
          <w:p w:rsidR="00F72634" w:rsidP="14320342" w:rsidRDefault="00F72634" w14:paraId="47611AF1" w14:textId="39006D2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87DF7C">
              <w:rPr>
                <w:rFonts w:ascii="Courier New" w:hAnsi="Courier New" w:eastAsia="Courier New" w:cs="Courier New"/>
                <w:sz w:val="24"/>
                <w:szCs w:val="24"/>
              </w:rPr>
              <w:t xml:space="preserve">    int value = *</w:t>
            </w:r>
            <w:r w:rsidRPr="14320342" w:rsidR="3487DF7C">
              <w:rPr>
                <w:rFonts w:ascii="Courier New" w:hAnsi="Courier New" w:eastAsia="Courier New" w:cs="Courier New"/>
                <w:sz w:val="24"/>
                <w:szCs w:val="24"/>
              </w:rPr>
              <w:t>ptr</w:t>
            </w:r>
            <w:r w:rsidRPr="14320342" w:rsidR="3487DF7C">
              <w:rPr>
                <w:rFonts w:ascii="Courier New" w:hAnsi="Courier New" w:eastAsia="Courier New" w:cs="Courier New"/>
                <w:sz w:val="24"/>
                <w:szCs w:val="24"/>
              </w:rPr>
              <w:t xml:space="preserve">; // pointer is not null pointer </w:t>
            </w:r>
          </w:p>
          <w:p w:rsidR="00F72634" w:rsidP="14320342" w:rsidRDefault="00F72634" w14:paraId="243CF710" w14:textId="4787DC6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487DF7C">
              <w:rPr>
                <w:rFonts w:ascii="Courier New" w:hAnsi="Courier New" w:eastAsia="Courier New" w:cs="Courier New"/>
                <w:sz w:val="24"/>
                <w:szCs w:val="24"/>
              </w:rPr>
              <w:t>}</w:t>
            </w:r>
          </w:p>
          <w:p w:rsidR="00F72634" w:rsidP="14320342" w:rsidRDefault="00F72634" w14:paraId="0D2047C3" w14:textId="5F861211">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5940353E"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385AD107" w14:textId="2A09E264">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29A926BF" w14:textId="50ECADE0">
            <w:pPr>
              <w:pBdr>
                <w:top w:val="nil" w:color="000000" w:sz="0" w:space="0"/>
                <w:left w:val="nil" w:color="000000" w:sz="0" w:space="0"/>
                <w:bottom w:val="nil" w:color="000000" w:sz="0" w:space="0"/>
                <w:right w:val="nil" w:color="000000" w:sz="0" w:space="0"/>
                <w:between w:val="nil" w:color="000000" w:sz="0" w:space="0"/>
              </w:pBdr>
            </w:pPr>
            <w:r w:rsidRPr="2365F6BD" w:rsidR="48D2A729">
              <w:rPr>
                <w:b w:val="1"/>
                <w:bCs w:val="1"/>
                <w:i w:val="1"/>
                <w:iCs w:val="1"/>
              </w:rPr>
              <w:t>8.</w:t>
            </w:r>
            <w:r w:rsidRPr="2365F6BD" w:rsidR="52C5888A">
              <w:rPr>
                <w:b w:val="1"/>
                <w:bCs w:val="1"/>
                <w:i w:val="1"/>
                <w:iCs w:val="1"/>
              </w:rPr>
              <w:t xml:space="preserve"> "Practice Defense in Depth"</w:t>
            </w:r>
            <w:r w:rsidRPr="2365F6BD" w:rsidR="40B70F0E">
              <w:rPr>
                <w:b w:val="1"/>
                <w:bCs w:val="1"/>
                <w:i w:val="1"/>
                <w:iCs w:val="1"/>
              </w:rPr>
              <w:t xml:space="preserve"> -</w:t>
            </w:r>
            <w:r w:rsidR="52C5888A">
              <w:rPr/>
              <w:t xml:space="preserve"> principle aligns with this standard by emphasizing the need to check pointers for </w:t>
            </w:r>
            <w:r w:rsidR="52C5888A">
              <w:rPr/>
              <w:t>null</w:t>
            </w:r>
            <w:r w:rsidR="52C5888A">
              <w:rPr/>
              <w:t xml:space="preserve"> before dereferencing, adding an extra layer of security.</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2365F6BD" w14:paraId="58D4006C" w14:textId="77777777">
        <w:trPr>
          <w:trHeight w:val="460"/>
        </w:trPr>
        <w:tc>
          <w:tcPr>
            <w:tcW w:w="1806" w:type="dxa"/>
            <w:shd w:val="clear" w:color="auto" w:fill="auto"/>
            <w:tcMar/>
          </w:tcPr>
          <w:p w:rsidR="00B475A1" w:rsidP="2365F6BD" w:rsidRDefault="00B475A1" w14:paraId="220323A9" w14:textId="7F2BF02E">
            <w:pPr>
              <w:pStyle w:val="Normal"/>
              <w:suppressLineNumbers w:val="0"/>
              <w:bidi w:val="0"/>
              <w:spacing w:before="0" w:beforeAutospacing="off" w:after="0" w:afterAutospacing="off" w:line="259" w:lineRule="auto"/>
              <w:ind w:left="0" w:right="0"/>
              <w:jc w:val="center"/>
            </w:pPr>
            <w:r w:rsidR="2E7356A1">
              <w:rPr/>
              <w:t>High</w:t>
            </w:r>
          </w:p>
        </w:tc>
        <w:tc>
          <w:tcPr>
            <w:tcW w:w="1341" w:type="dxa"/>
            <w:shd w:val="clear" w:color="auto" w:fill="auto"/>
            <w:tcMar/>
          </w:tcPr>
          <w:p w:rsidR="00B475A1" w:rsidP="2365F6BD" w:rsidRDefault="00B475A1" w14:paraId="6D7BD83E" w14:textId="70401754">
            <w:pPr>
              <w:pStyle w:val="Normal"/>
              <w:suppressLineNumbers w:val="0"/>
              <w:bidi w:val="0"/>
              <w:spacing w:before="0" w:beforeAutospacing="off" w:after="0" w:afterAutospacing="off" w:line="259" w:lineRule="auto"/>
              <w:ind w:left="0" w:right="0"/>
              <w:jc w:val="center"/>
            </w:pPr>
            <w:r w:rsidR="1526D76F">
              <w:rPr/>
              <w:t>Possible</w:t>
            </w:r>
          </w:p>
        </w:tc>
        <w:tc>
          <w:tcPr>
            <w:tcW w:w="4021" w:type="dxa"/>
            <w:shd w:val="clear" w:color="auto" w:fill="auto"/>
            <w:tcMar/>
          </w:tcPr>
          <w:p w:rsidR="00B475A1" w:rsidP="2365F6BD" w:rsidRDefault="00B475A1" w14:paraId="4323B829" w14:textId="700A2F39">
            <w:pPr>
              <w:pStyle w:val="Normal"/>
              <w:suppressLineNumbers w:val="0"/>
              <w:bidi w:val="0"/>
              <w:spacing w:before="0" w:beforeAutospacing="off" w:after="0" w:afterAutospacing="off" w:line="259" w:lineRule="auto"/>
              <w:ind w:left="0" w:right="0"/>
              <w:jc w:val="center"/>
            </w:pPr>
            <w:r w:rsidR="2E7356A1">
              <w:rPr/>
              <w:t>Low</w:t>
            </w:r>
          </w:p>
        </w:tc>
        <w:tc>
          <w:tcPr>
            <w:tcW w:w="1807" w:type="dxa"/>
            <w:shd w:val="clear" w:color="auto" w:fill="auto"/>
            <w:tcMar/>
          </w:tcPr>
          <w:p w:rsidR="00B475A1" w:rsidP="2365F6BD" w:rsidRDefault="00B475A1" w14:paraId="4C5CDDA0" w14:textId="1788CCD2">
            <w:pPr>
              <w:pStyle w:val="Normal"/>
              <w:suppressLineNumbers w:val="0"/>
              <w:bidi w:val="0"/>
              <w:spacing w:before="0" w:beforeAutospacing="off" w:after="0" w:afterAutospacing="off" w:line="259" w:lineRule="auto"/>
              <w:ind w:left="0" w:right="0"/>
              <w:jc w:val="center"/>
            </w:pPr>
            <w:r w:rsidR="62EF7271">
              <w:rPr/>
              <w:t>Medium</w:t>
            </w:r>
          </w:p>
        </w:tc>
        <w:tc>
          <w:tcPr>
            <w:tcW w:w="1805" w:type="dxa"/>
            <w:shd w:val="clear" w:color="auto" w:fill="auto"/>
            <w:tcMar/>
          </w:tcPr>
          <w:p w:rsidR="00B475A1" w:rsidP="2365F6BD" w:rsidRDefault="00B475A1" w14:paraId="21AF3013" w14:textId="5D372244">
            <w:pPr>
              <w:pStyle w:val="Normal"/>
              <w:suppressLineNumbers w:val="0"/>
              <w:bidi w:val="0"/>
              <w:spacing w:before="0" w:beforeAutospacing="off" w:after="0" w:afterAutospacing="off" w:line="259" w:lineRule="auto"/>
              <w:ind w:left="0" w:right="0"/>
              <w:jc w:val="center"/>
            </w:pPr>
            <w:r w:rsidR="34E40D70">
              <w:rPr/>
              <w:t>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2365F6BD" w14:paraId="763D0227" w14:textId="77777777">
        <w:trPr>
          <w:trHeight w:val="460"/>
        </w:trPr>
        <w:tc>
          <w:tcPr>
            <w:tcW w:w="1807" w:type="dxa"/>
            <w:shd w:val="clear" w:color="auto" w:fill="auto"/>
            <w:tcMar/>
          </w:tcPr>
          <w:p w:rsidR="00B475A1" w:rsidP="2365F6BD" w:rsidRDefault="00B475A1" w14:paraId="4BEC1ECA" w14:textId="7001CC55">
            <w:pPr>
              <w:pStyle w:val="Normal"/>
              <w:suppressLineNumbers w:val="0"/>
              <w:bidi w:val="0"/>
              <w:spacing w:before="0" w:beforeAutospacing="off" w:after="0" w:afterAutospacing="off" w:line="259" w:lineRule="auto"/>
              <w:ind w:left="0" w:right="0"/>
              <w:jc w:val="center"/>
              <w:rPr>
                <w:rStyle w:val="Hyperlink"/>
              </w:rPr>
            </w:pPr>
            <w:hyperlink r:id="R3df97727c3314093">
              <w:r w:rsidRPr="2365F6BD" w:rsidR="25CF007D">
                <w:rPr>
                  <w:rStyle w:val="Hyperlink"/>
                </w:rPr>
                <w:t>CPPCheck</w:t>
              </w:r>
            </w:hyperlink>
          </w:p>
        </w:tc>
        <w:tc>
          <w:tcPr>
            <w:tcW w:w="1341" w:type="dxa"/>
            <w:shd w:val="clear" w:color="auto" w:fill="auto"/>
            <w:tcMar/>
          </w:tcPr>
          <w:p w:rsidR="00B475A1" w:rsidP="2365F6BD" w:rsidRDefault="00B475A1" w14:paraId="3C6600F4" w14:textId="755F7FE5">
            <w:pPr>
              <w:pStyle w:val="Normal"/>
              <w:suppressLineNumbers w:val="0"/>
              <w:bidi w:val="0"/>
              <w:spacing w:before="0" w:beforeAutospacing="off" w:after="0" w:afterAutospacing="off" w:line="259" w:lineRule="auto"/>
              <w:ind w:left="0" w:right="0"/>
              <w:jc w:val="center"/>
            </w:pPr>
            <w:r w:rsidR="5E386DD0">
              <w:rPr/>
              <w:t>1.66</w:t>
            </w:r>
          </w:p>
        </w:tc>
        <w:tc>
          <w:tcPr>
            <w:tcW w:w="4021" w:type="dxa"/>
            <w:shd w:val="clear" w:color="auto" w:fill="auto"/>
            <w:tcMar/>
          </w:tcPr>
          <w:p w:rsidR="00B475A1" w:rsidP="2365F6BD" w:rsidRDefault="00B475A1" w14:paraId="303F54C0" w14:textId="412ED08D">
            <w:pPr>
              <w:pStyle w:val="Normal"/>
              <w:suppressLineNumbers w:val="0"/>
              <w:bidi w:val="0"/>
              <w:spacing w:before="0" w:beforeAutospacing="off" w:after="0" w:afterAutospacing="off" w:line="259" w:lineRule="auto"/>
              <w:ind w:left="0" w:right="0"/>
              <w:jc w:val="center"/>
            </w:pPr>
            <w:r w:rsidR="675D9004">
              <w:rPr/>
              <w:t>nullPointerDereference</w:t>
            </w:r>
          </w:p>
        </w:tc>
        <w:tc>
          <w:tcPr>
            <w:tcW w:w="3611" w:type="dxa"/>
            <w:shd w:val="clear" w:color="auto" w:fill="auto"/>
            <w:tcMar/>
          </w:tcPr>
          <w:p w:rsidR="00B475A1" w:rsidP="2365F6BD" w:rsidRDefault="00B475A1" w14:paraId="08A327DD" w14:textId="122861BF">
            <w:pPr>
              <w:pStyle w:val="Normal"/>
              <w:suppressLineNumbers w:val="0"/>
              <w:bidi w:val="0"/>
              <w:spacing w:before="0" w:beforeAutospacing="off" w:after="0" w:afterAutospacing="off" w:line="259" w:lineRule="auto"/>
              <w:ind w:left="0" w:right="0"/>
              <w:jc w:val="center"/>
            </w:pPr>
            <w:r w:rsidR="675D9004">
              <w:rPr/>
              <w:t>CppCheck's nullPointerDereference checker identifies potential null pointer dereference issues in C++ code.</w:t>
            </w:r>
          </w:p>
        </w:tc>
      </w:tr>
      <w:tr w:rsidR="00B475A1" w:rsidTr="2365F6BD" w14:paraId="50569B33" w14:textId="77777777">
        <w:trPr>
          <w:trHeight w:val="460"/>
        </w:trPr>
        <w:tc>
          <w:tcPr>
            <w:tcW w:w="1807" w:type="dxa"/>
            <w:shd w:val="clear" w:color="auto" w:fill="auto"/>
            <w:tcMar/>
          </w:tcPr>
          <w:p w:rsidR="00B475A1" w:rsidP="2365F6BD" w:rsidRDefault="00B475A1" w14:paraId="1D888D34" w14:textId="72D6B420">
            <w:pPr>
              <w:pStyle w:val="Normal"/>
              <w:suppressLineNumbers w:val="0"/>
              <w:bidi w:val="0"/>
              <w:spacing w:before="0" w:beforeAutospacing="off" w:after="0" w:afterAutospacing="off" w:line="259" w:lineRule="auto"/>
              <w:ind w:left="0" w:right="0"/>
              <w:jc w:val="center"/>
            </w:pPr>
            <w:hyperlink r:id="Rb863fe41a9f440ea">
              <w:r w:rsidRPr="2365F6BD" w:rsidR="0A2DC1F8">
                <w:rPr>
                  <w:rStyle w:val="Hyperlink"/>
                </w:rPr>
                <w:t>Coverity</w:t>
              </w:r>
            </w:hyperlink>
          </w:p>
        </w:tc>
        <w:tc>
          <w:tcPr>
            <w:tcW w:w="1341" w:type="dxa"/>
            <w:shd w:val="clear" w:color="auto" w:fill="auto"/>
            <w:tcMar/>
          </w:tcPr>
          <w:p w:rsidR="00B475A1" w:rsidP="2365F6BD" w:rsidRDefault="00B475A1" w14:paraId="1A9DC142" w14:textId="3A182B25">
            <w:pPr>
              <w:pStyle w:val="Normal"/>
              <w:suppressLineNumbers w:val="0"/>
              <w:bidi w:val="0"/>
              <w:spacing w:before="0" w:beforeAutospacing="off" w:after="0" w:afterAutospacing="off" w:line="259" w:lineRule="auto"/>
              <w:ind w:left="0" w:right="0"/>
              <w:jc w:val="center"/>
            </w:pPr>
            <w:r w:rsidR="0A2DC1F8">
              <w:rPr/>
              <w:t>2017.07</w:t>
            </w:r>
          </w:p>
        </w:tc>
        <w:tc>
          <w:tcPr>
            <w:tcW w:w="4021" w:type="dxa"/>
            <w:shd w:val="clear" w:color="auto" w:fill="auto"/>
            <w:tcMar/>
          </w:tcPr>
          <w:p w:rsidR="00B475A1" w:rsidP="2365F6BD" w:rsidRDefault="00B475A1" w14:paraId="6A6FADCB" w14:textId="0A7855E7">
            <w:pPr>
              <w:pStyle w:val="Normal"/>
              <w:jc w:val="center"/>
              <w:rPr>
                <w:u w:val="single"/>
              </w:rPr>
            </w:pPr>
            <w:r w:rsidR="0A2DC1F8">
              <w:rPr/>
              <w:t>CHECKED_RETURN</w:t>
            </w:r>
          </w:p>
          <w:p w:rsidR="00B475A1" w:rsidP="2365F6BD" w:rsidRDefault="00B475A1" w14:paraId="67822C11" w14:textId="0F995001">
            <w:pPr>
              <w:pStyle w:val="Normal"/>
              <w:jc w:val="center"/>
            </w:pPr>
            <w:r w:rsidR="0A2DC1F8">
              <w:rPr/>
              <w:t>NULL_RETURNS</w:t>
            </w:r>
          </w:p>
          <w:p w:rsidR="00B475A1" w:rsidP="2365F6BD" w:rsidRDefault="00B475A1" w14:paraId="2A07D258" w14:textId="19F2959A">
            <w:pPr>
              <w:pStyle w:val="Normal"/>
              <w:jc w:val="center"/>
            </w:pPr>
            <w:r w:rsidR="0A2DC1F8">
              <w:rPr/>
              <w:t>REVERSE_INULL</w:t>
            </w:r>
          </w:p>
          <w:p w:rsidR="00B475A1" w:rsidP="2365F6BD" w:rsidRDefault="00B475A1" w14:paraId="310BD1C0" w14:textId="7FE1E340">
            <w:pPr>
              <w:pStyle w:val="Normal"/>
              <w:jc w:val="center"/>
            </w:pPr>
            <w:r w:rsidR="0A2DC1F8">
              <w:rPr/>
              <w:t>FORWARD_NULL</w:t>
            </w:r>
          </w:p>
        </w:tc>
        <w:tc>
          <w:tcPr>
            <w:tcW w:w="3611" w:type="dxa"/>
            <w:shd w:val="clear" w:color="auto" w:fill="auto"/>
            <w:tcMar/>
          </w:tcPr>
          <w:p w:rsidR="00B475A1" w:rsidP="2365F6BD" w:rsidRDefault="00B475A1" w14:paraId="2D7A853F" w14:textId="37C8DE56">
            <w:pPr>
              <w:pStyle w:val="Normal"/>
              <w:jc w:val="center"/>
            </w:pPr>
            <w:r w:rsidR="07607A1E">
              <w:rPr/>
              <w:t>Finds instances where a pointer is checked against NULL and then later dereferenced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45"/>
        <w:gridCol w:w="7428"/>
      </w:tblGrid>
      <w:tr w:rsidR="00B475A1" w:rsidTr="2365F6B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545"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428"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2365F6BD" w14:paraId="2CC9482B" w14:textId="77777777">
        <w:trPr>
          <w:trHeight w:val="321"/>
        </w:trPr>
        <w:tc>
          <w:tcPr>
            <w:tcW w:w="1807" w:type="dxa"/>
            <w:shd w:val="clear" w:color="auto" w:fill="F3F3F3"/>
            <w:tcMar>
              <w:top w:w="100" w:type="dxa"/>
              <w:left w:w="100" w:type="dxa"/>
              <w:bottom w:w="100" w:type="dxa"/>
              <w:right w:w="100" w:type="dxa"/>
            </w:tcMar>
          </w:tcPr>
          <w:p w:rsidR="00B475A1" w:rsidP="14320342" w:rsidRDefault="00B475A1" w14:paraId="59489C3C" w14:textId="3672E881">
            <w:pPr>
              <w:pStyle w:val="Normal"/>
              <w:suppressLineNumbers w:val="0"/>
              <w:bidi w:val="0"/>
              <w:spacing w:before="0" w:beforeAutospacing="off" w:after="0" w:afterAutospacing="off" w:line="259" w:lineRule="auto"/>
              <w:ind w:left="0" w:right="0"/>
              <w:jc w:val="center"/>
              <w:rPr>
                <w:b w:val="1"/>
                <w:bCs w:val="1"/>
              </w:rPr>
            </w:pPr>
            <w:r w:rsidRPr="14320342" w:rsidR="63336940">
              <w:rPr>
                <w:b w:val="1"/>
                <w:bCs w:val="1"/>
              </w:rPr>
              <w:t>File Input and Output</w:t>
            </w:r>
          </w:p>
        </w:tc>
        <w:tc>
          <w:tcPr>
            <w:tcW w:w="1545" w:type="dxa"/>
            <w:tcMar>
              <w:top w:w="100" w:type="dxa"/>
              <w:left w:w="100" w:type="dxa"/>
              <w:bottom w:w="100" w:type="dxa"/>
              <w:right w:w="100" w:type="dxa"/>
            </w:tcMar>
          </w:tcPr>
          <w:p w:rsidR="00B475A1" w:rsidP="00F51FA8" w:rsidRDefault="00B475A1" w14:paraId="519E82BC" w14:textId="75B41690">
            <w:pPr>
              <w:jc w:val="center"/>
            </w:pPr>
            <w:r w:rsidR="526D8A2D">
              <w:rPr/>
              <w:t>STD</w:t>
            </w:r>
            <w:r w:rsidR="00B475A1">
              <w:rPr/>
              <w:t>-</w:t>
            </w:r>
            <w:r w:rsidR="76B44CB9">
              <w:rPr/>
              <w:t>009</w:t>
            </w:r>
            <w:r w:rsidR="00B475A1">
              <w:rPr/>
              <w:t>-</w:t>
            </w:r>
            <w:r w:rsidR="6C1D174A">
              <w:rPr/>
              <w:t>CPP</w:t>
            </w:r>
          </w:p>
        </w:tc>
        <w:tc>
          <w:tcPr>
            <w:tcW w:w="7428" w:type="dxa"/>
            <w:tcMar>
              <w:top w:w="100" w:type="dxa"/>
              <w:left w:w="100" w:type="dxa"/>
              <w:bottom w:w="100" w:type="dxa"/>
              <w:right w:w="100" w:type="dxa"/>
            </w:tcMar>
          </w:tcPr>
          <w:p w:rsidR="00B475A1" w:rsidP="14320342" w:rsidRDefault="00B92A44" w14:paraId="490A5770" w14:textId="63F0729F">
            <w:pPr>
              <w:pStyle w:val="Normal"/>
            </w:pPr>
            <w:r w:rsidR="1029F14E">
              <w:rPr/>
              <w:t>This standard ensures that file input and output operations are performed securely to prevent unauthorized access, data corruption, or unintended file changes. It promotes best practices for reading from and writing to files in a safe and controlled manner.</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4320342"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71F8514F" w14:textId="11FB5FFC">
            <w:pPr>
              <w:pStyle w:val="Normal"/>
            </w:pPr>
            <w:r w:rsidR="30D77EB5">
              <w:rPr/>
              <w:t>Opening and writing to a file without error checking or proper resource management.</w:t>
            </w:r>
          </w:p>
        </w:tc>
      </w:tr>
      <w:tr w:rsidR="00F72634" w:rsidTr="14320342" w14:paraId="25A0CD90" w14:textId="77777777">
        <w:trPr>
          <w:trHeight w:val="460"/>
        </w:trPr>
        <w:tc>
          <w:tcPr>
            <w:tcW w:w="10800" w:type="dxa"/>
            <w:tcMar>
              <w:top w:w="100" w:type="dxa"/>
              <w:left w:w="100" w:type="dxa"/>
              <w:bottom w:w="100" w:type="dxa"/>
              <w:right w:w="100" w:type="dxa"/>
            </w:tcMar>
          </w:tcPr>
          <w:p w:rsidR="00F72634" w:rsidP="14320342" w:rsidRDefault="00F72634" w14:paraId="5B5F4746" w14:textId="0567A9FA">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 xml:space="preserve">#include &lt;iostream&gt; </w:t>
            </w:r>
          </w:p>
          <w:p w:rsidR="00F72634" w:rsidP="14320342" w:rsidRDefault="00F72634" w14:paraId="3CD8C15B" w14:textId="35DF4BA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#include &lt;</w:t>
            </w:r>
            <w:r w:rsidRPr="14320342" w:rsidR="30D77EB5">
              <w:rPr>
                <w:rFonts w:ascii="Courier New" w:hAnsi="Courier New" w:eastAsia="Courier New" w:cs="Courier New"/>
                <w:sz w:val="24"/>
                <w:szCs w:val="24"/>
              </w:rPr>
              <w:t>fstream</w:t>
            </w:r>
            <w:r w:rsidRPr="14320342" w:rsidR="30D77EB5">
              <w:rPr>
                <w:rFonts w:ascii="Courier New" w:hAnsi="Courier New" w:eastAsia="Courier New" w:cs="Courier New"/>
                <w:sz w:val="24"/>
                <w:szCs w:val="24"/>
              </w:rPr>
              <w:t xml:space="preserve">&gt; </w:t>
            </w:r>
          </w:p>
          <w:p w:rsidR="00F72634" w:rsidP="14320342" w:rsidRDefault="00F72634" w14:paraId="5FD3B7FC" w14:textId="483DE38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2032854E" w14:textId="6D37A0B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 xml:space="preserve">int </w:t>
            </w:r>
            <w:r w:rsidRPr="14320342" w:rsidR="30D77EB5">
              <w:rPr>
                <w:rFonts w:ascii="Courier New" w:hAnsi="Courier New" w:eastAsia="Courier New" w:cs="Courier New"/>
                <w:sz w:val="24"/>
                <w:szCs w:val="24"/>
              </w:rPr>
              <w:t>main(</w:t>
            </w:r>
            <w:r w:rsidRPr="14320342" w:rsidR="30D77EB5">
              <w:rPr>
                <w:rFonts w:ascii="Courier New" w:hAnsi="Courier New" w:eastAsia="Courier New" w:cs="Courier New"/>
                <w:sz w:val="24"/>
                <w:szCs w:val="24"/>
              </w:rPr>
              <w:t xml:space="preserve">) </w:t>
            </w:r>
            <w:r w:rsidRPr="14320342" w:rsidR="30D77EB5">
              <w:rPr>
                <w:rFonts w:ascii="Courier New" w:hAnsi="Courier New" w:eastAsia="Courier New" w:cs="Courier New"/>
                <w:sz w:val="24"/>
                <w:szCs w:val="24"/>
              </w:rPr>
              <w:t xml:space="preserve">{ </w:t>
            </w:r>
          </w:p>
          <w:p w:rsidR="00F72634" w:rsidP="14320342" w:rsidRDefault="00F72634" w14:paraId="3A0D8737" w14:textId="5F56061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 xml:space="preserve">    std::</w:t>
            </w:r>
            <w:r w:rsidRPr="14320342" w:rsidR="30D77EB5">
              <w:rPr>
                <w:rFonts w:ascii="Courier New" w:hAnsi="Courier New" w:eastAsia="Courier New" w:cs="Courier New"/>
                <w:sz w:val="24"/>
                <w:szCs w:val="24"/>
              </w:rPr>
              <w:t>ofstream</w:t>
            </w:r>
            <w:r w:rsidRPr="14320342" w:rsidR="30D77EB5">
              <w:rPr>
                <w:rFonts w:ascii="Courier New" w:hAnsi="Courier New" w:eastAsia="Courier New" w:cs="Courier New"/>
                <w:sz w:val="24"/>
                <w:szCs w:val="24"/>
              </w:rPr>
              <w:t xml:space="preserve"> file("data.txt"); </w:t>
            </w:r>
          </w:p>
          <w:p w:rsidR="00F72634" w:rsidP="14320342" w:rsidRDefault="00F72634" w14:paraId="09723E66" w14:textId="67676EB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 xml:space="preserve">    file &lt;&lt; "Hello, world!"; </w:t>
            </w:r>
          </w:p>
          <w:p w:rsidR="00F72634" w:rsidP="14320342" w:rsidRDefault="00F72634" w14:paraId="7FCC5A23" w14:textId="37EE7A9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 xml:space="preserve">    return 0</w:t>
            </w:r>
            <w:r w:rsidRPr="14320342" w:rsidR="30D77EB5">
              <w:rPr>
                <w:rFonts w:ascii="Courier New" w:hAnsi="Courier New" w:eastAsia="Courier New" w:cs="Courier New"/>
                <w:sz w:val="24"/>
                <w:szCs w:val="24"/>
              </w:rPr>
              <w:t xml:space="preserve">; </w:t>
            </w:r>
          </w:p>
          <w:p w:rsidR="00F72634" w:rsidP="14320342" w:rsidRDefault="00F72634" w14:paraId="5E1D505C" w14:textId="645D8F5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30D77EB5">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4320342"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690DE7EA" w14:textId="34CD6721">
            <w:pPr>
              <w:pStyle w:val="Normal"/>
            </w:pPr>
            <w:r w:rsidR="2A70E851">
              <w:rPr/>
              <w:t>Securely opening, writing to, and closing a file with proper error handling.</w:t>
            </w:r>
          </w:p>
        </w:tc>
      </w:tr>
      <w:tr w:rsidR="00F72634" w:rsidTr="14320342" w14:paraId="4E6EA6E9" w14:textId="77777777">
        <w:trPr>
          <w:trHeight w:val="460"/>
        </w:trPr>
        <w:tc>
          <w:tcPr>
            <w:tcW w:w="10800" w:type="dxa"/>
            <w:tcMar>
              <w:top w:w="100" w:type="dxa"/>
              <w:left w:w="100" w:type="dxa"/>
              <w:bottom w:w="100" w:type="dxa"/>
              <w:right w:w="100" w:type="dxa"/>
            </w:tcMar>
          </w:tcPr>
          <w:p w:rsidR="00F72634" w:rsidP="14320342" w:rsidRDefault="00F72634" w14:paraId="10D01E6D" w14:textId="3949AA1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#include &lt;iostream&gt; </w:t>
            </w:r>
          </w:p>
          <w:p w:rsidR="00F72634" w:rsidP="14320342" w:rsidRDefault="00F72634" w14:paraId="1E03A385" w14:textId="7E52009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#include &lt;</w:t>
            </w:r>
            <w:r w:rsidRPr="14320342" w:rsidR="2A70E851">
              <w:rPr>
                <w:rFonts w:ascii="Courier New" w:hAnsi="Courier New" w:eastAsia="Courier New" w:cs="Courier New"/>
                <w:sz w:val="24"/>
                <w:szCs w:val="24"/>
              </w:rPr>
              <w:t>fstream</w:t>
            </w:r>
            <w:r w:rsidRPr="14320342" w:rsidR="2A70E851">
              <w:rPr>
                <w:rFonts w:ascii="Courier New" w:hAnsi="Courier New" w:eastAsia="Courier New" w:cs="Courier New"/>
                <w:sz w:val="24"/>
                <w:szCs w:val="24"/>
              </w:rPr>
              <w:t xml:space="preserve">&gt; </w:t>
            </w:r>
          </w:p>
          <w:p w:rsidR="00F72634" w:rsidP="14320342" w:rsidRDefault="00F72634" w14:paraId="2D18B2B0" w14:textId="1A21E12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509EFD37" w14:textId="61CB435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int </w:t>
            </w:r>
            <w:r w:rsidRPr="14320342" w:rsidR="2A70E851">
              <w:rPr>
                <w:rFonts w:ascii="Courier New" w:hAnsi="Courier New" w:eastAsia="Courier New" w:cs="Courier New"/>
                <w:sz w:val="24"/>
                <w:szCs w:val="24"/>
              </w:rPr>
              <w:t>main(</w:t>
            </w:r>
            <w:r w:rsidRPr="14320342" w:rsidR="2A70E851">
              <w:rPr>
                <w:rFonts w:ascii="Courier New" w:hAnsi="Courier New" w:eastAsia="Courier New" w:cs="Courier New"/>
                <w:sz w:val="24"/>
                <w:szCs w:val="24"/>
              </w:rPr>
              <w:t xml:space="preserve">) </w:t>
            </w:r>
            <w:r w:rsidRPr="14320342" w:rsidR="2A70E851">
              <w:rPr>
                <w:rFonts w:ascii="Courier New" w:hAnsi="Courier New" w:eastAsia="Courier New" w:cs="Courier New"/>
                <w:sz w:val="24"/>
                <w:szCs w:val="24"/>
              </w:rPr>
              <w:t xml:space="preserve">{ </w:t>
            </w:r>
          </w:p>
          <w:p w:rsidR="00F72634" w:rsidP="14320342" w:rsidRDefault="00F72634" w14:paraId="0B6CC87B" w14:textId="79FD25C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s</w:t>
            </w:r>
            <w:r w:rsidRPr="14320342" w:rsidR="2A70E851">
              <w:rPr>
                <w:rFonts w:ascii="Courier New" w:hAnsi="Courier New" w:eastAsia="Courier New" w:cs="Courier New"/>
                <w:sz w:val="24"/>
                <w:szCs w:val="24"/>
              </w:rPr>
              <w:t>td::</w:t>
            </w:r>
            <w:r w:rsidRPr="14320342" w:rsidR="2A70E851">
              <w:rPr>
                <w:rFonts w:ascii="Courier New" w:hAnsi="Courier New" w:eastAsia="Courier New" w:cs="Courier New"/>
                <w:sz w:val="24"/>
                <w:szCs w:val="24"/>
              </w:rPr>
              <w:t>ofst</w:t>
            </w:r>
            <w:r w:rsidRPr="14320342" w:rsidR="2A70E851">
              <w:rPr>
                <w:rFonts w:ascii="Courier New" w:hAnsi="Courier New" w:eastAsia="Courier New" w:cs="Courier New"/>
                <w:sz w:val="24"/>
                <w:szCs w:val="24"/>
              </w:rPr>
              <w:t>ream</w:t>
            </w:r>
            <w:r w:rsidRPr="14320342" w:rsidR="2A70E851">
              <w:rPr>
                <w:rFonts w:ascii="Courier New" w:hAnsi="Courier New" w:eastAsia="Courier New" w:cs="Courier New"/>
                <w:sz w:val="24"/>
                <w:szCs w:val="24"/>
              </w:rPr>
              <w:t xml:space="preserve"> file("data.txt"); </w:t>
            </w:r>
          </w:p>
          <w:p w:rsidR="00F72634" w:rsidP="14320342" w:rsidRDefault="00F72634" w14:paraId="11334DE9" w14:textId="189EAC9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733BFBF5" w14:textId="078BB767">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D7BA324">
              <w:rPr>
                <w:rFonts w:ascii="Courier New" w:hAnsi="Courier New" w:eastAsia="Courier New" w:cs="Courier New"/>
                <w:sz w:val="24"/>
                <w:szCs w:val="24"/>
              </w:rPr>
              <w:t xml:space="preserve">    // </w:t>
            </w:r>
            <w:r w:rsidRPr="14320342" w:rsidR="5D7BA324">
              <w:rPr>
                <w:rFonts w:ascii="Courier New" w:hAnsi="Courier New" w:eastAsia="Courier New" w:cs="Courier New"/>
                <w:sz w:val="24"/>
                <w:szCs w:val="24"/>
              </w:rPr>
              <w:t>validate</w:t>
            </w:r>
            <w:r w:rsidRPr="14320342" w:rsidR="5D7BA324">
              <w:rPr>
                <w:rFonts w:ascii="Courier New" w:hAnsi="Courier New" w:eastAsia="Courier New" w:cs="Courier New"/>
                <w:sz w:val="24"/>
                <w:szCs w:val="24"/>
              </w:rPr>
              <w:t xml:space="preserve"> file is open, handle error if not</w:t>
            </w:r>
            <w:r w:rsidRPr="14320342" w:rsidR="2A70E851">
              <w:rPr>
                <w:rFonts w:ascii="Courier New" w:hAnsi="Courier New" w:eastAsia="Courier New" w:cs="Courier New"/>
                <w:sz w:val="24"/>
                <w:szCs w:val="24"/>
              </w:rPr>
              <w:t xml:space="preserve">    </w:t>
            </w:r>
          </w:p>
          <w:p w:rsidR="00F72634" w:rsidP="14320342" w:rsidRDefault="00F72634" w14:paraId="4C93CA40" w14:textId="1CA3AD9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E6C3619">
              <w:rPr>
                <w:rFonts w:ascii="Courier New" w:hAnsi="Courier New" w:eastAsia="Courier New" w:cs="Courier New"/>
                <w:sz w:val="24"/>
                <w:szCs w:val="24"/>
              </w:rPr>
              <w:t xml:space="preserve">    </w:t>
            </w:r>
            <w:r w:rsidRPr="14320342" w:rsidR="2A70E851">
              <w:rPr>
                <w:rFonts w:ascii="Courier New" w:hAnsi="Courier New" w:eastAsia="Courier New" w:cs="Courier New"/>
                <w:sz w:val="24"/>
                <w:szCs w:val="24"/>
              </w:rPr>
              <w:t>if (!</w:t>
            </w:r>
            <w:r w:rsidRPr="14320342" w:rsidR="2A70E851">
              <w:rPr>
                <w:rFonts w:ascii="Courier New" w:hAnsi="Courier New" w:eastAsia="Courier New" w:cs="Courier New"/>
                <w:sz w:val="24"/>
                <w:szCs w:val="24"/>
              </w:rPr>
              <w:t>file.is_open</w:t>
            </w:r>
            <w:r w:rsidRPr="14320342" w:rsidR="2A70E851">
              <w:rPr>
                <w:rFonts w:ascii="Courier New" w:hAnsi="Courier New" w:eastAsia="Courier New" w:cs="Courier New"/>
                <w:sz w:val="24"/>
                <w:szCs w:val="24"/>
              </w:rPr>
              <w:t xml:space="preserve">()) { </w:t>
            </w:r>
          </w:p>
          <w:p w:rsidR="00F72634" w:rsidP="14320342" w:rsidRDefault="00F72634" w14:paraId="1B035763" w14:textId="70A13B5B">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w:t>
            </w:r>
            <w:r w:rsidRPr="14320342" w:rsidR="2A70E851">
              <w:rPr>
                <w:rFonts w:ascii="Courier New" w:hAnsi="Courier New" w:eastAsia="Courier New" w:cs="Courier New"/>
                <w:sz w:val="24"/>
                <w:szCs w:val="24"/>
              </w:rPr>
              <w:t>std::</w:t>
            </w:r>
            <w:r w:rsidRPr="14320342" w:rsidR="2A70E851">
              <w:rPr>
                <w:rFonts w:ascii="Courier New" w:hAnsi="Courier New" w:eastAsia="Courier New" w:cs="Courier New"/>
                <w:sz w:val="24"/>
                <w:szCs w:val="24"/>
              </w:rPr>
              <w:t>cerr</w:t>
            </w:r>
            <w:r w:rsidRPr="14320342" w:rsidR="2A70E851">
              <w:rPr>
                <w:rFonts w:ascii="Courier New" w:hAnsi="Courier New" w:eastAsia="Courier New" w:cs="Courier New"/>
                <w:sz w:val="24"/>
                <w:szCs w:val="24"/>
              </w:rPr>
              <w:t xml:space="preserve"> &lt;&lt; "Failed to open file." &lt;&lt; </w:t>
            </w:r>
            <w:r w:rsidRPr="14320342" w:rsidR="2A70E851">
              <w:rPr>
                <w:rFonts w:ascii="Courier New" w:hAnsi="Courier New" w:eastAsia="Courier New" w:cs="Courier New"/>
                <w:sz w:val="24"/>
                <w:szCs w:val="24"/>
              </w:rPr>
              <w:t>std::</w:t>
            </w:r>
            <w:r w:rsidRPr="14320342" w:rsidR="2A70E851">
              <w:rPr>
                <w:rFonts w:ascii="Courier New" w:hAnsi="Courier New" w:eastAsia="Courier New" w:cs="Courier New"/>
                <w:sz w:val="24"/>
                <w:szCs w:val="24"/>
              </w:rPr>
              <w:t>endl</w:t>
            </w:r>
            <w:r w:rsidRPr="14320342" w:rsidR="2A70E851">
              <w:rPr>
                <w:rFonts w:ascii="Courier New" w:hAnsi="Courier New" w:eastAsia="Courier New" w:cs="Courier New"/>
                <w:sz w:val="24"/>
                <w:szCs w:val="24"/>
              </w:rPr>
              <w:t xml:space="preserve">; </w:t>
            </w:r>
          </w:p>
          <w:p w:rsidR="00F72634" w:rsidP="14320342" w:rsidRDefault="00F72634" w14:paraId="5D83ACCC" w14:textId="2B9C579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return 1</w:t>
            </w:r>
            <w:r w:rsidRPr="14320342" w:rsidR="2A70E851">
              <w:rPr>
                <w:rFonts w:ascii="Courier New" w:hAnsi="Courier New" w:eastAsia="Courier New" w:cs="Courier New"/>
                <w:sz w:val="24"/>
                <w:szCs w:val="24"/>
              </w:rPr>
              <w:t xml:space="preserve">; </w:t>
            </w:r>
          </w:p>
          <w:p w:rsidR="00F72634" w:rsidP="14320342" w:rsidRDefault="00F72634" w14:paraId="5D926189" w14:textId="4130535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 </w:t>
            </w:r>
          </w:p>
          <w:p w:rsidR="00F72634" w:rsidP="14320342" w:rsidRDefault="00F72634" w14:paraId="7CA8A906" w14:textId="20817445">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41E1788A" w14:textId="2BF43CE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file &lt;&lt; "Hello, world!"; </w:t>
            </w:r>
          </w:p>
          <w:p w:rsidR="00F72634" w:rsidP="14320342" w:rsidRDefault="00F72634" w14:paraId="215DFD30" w14:textId="2CF7ED7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704E2584" w14:textId="7F7B8D84">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7150CC0">
              <w:rPr>
                <w:rFonts w:ascii="Courier New" w:hAnsi="Courier New" w:eastAsia="Courier New" w:cs="Courier New"/>
                <w:sz w:val="24"/>
                <w:szCs w:val="24"/>
              </w:rPr>
              <w:t xml:space="preserve">    // </w:t>
            </w:r>
            <w:r w:rsidRPr="14320342" w:rsidR="57150CC0">
              <w:rPr>
                <w:rFonts w:ascii="Courier New" w:hAnsi="Courier New" w:eastAsia="Courier New" w:cs="Courier New"/>
                <w:sz w:val="24"/>
                <w:szCs w:val="24"/>
              </w:rPr>
              <w:t>validate</w:t>
            </w:r>
            <w:r w:rsidRPr="14320342" w:rsidR="57150CC0">
              <w:rPr>
                <w:rFonts w:ascii="Courier New" w:hAnsi="Courier New" w:eastAsia="Courier New" w:cs="Courier New"/>
                <w:sz w:val="24"/>
                <w:szCs w:val="24"/>
              </w:rPr>
              <w:t xml:space="preserve"> write to file, error if not</w:t>
            </w:r>
          </w:p>
          <w:p w:rsidR="00F72634" w:rsidP="14320342" w:rsidRDefault="00F72634" w14:paraId="54CBB3DE" w14:textId="73F1421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if (</w:t>
            </w:r>
            <w:r w:rsidRPr="14320342" w:rsidR="2A70E851">
              <w:rPr>
                <w:rFonts w:ascii="Courier New" w:hAnsi="Courier New" w:eastAsia="Courier New" w:cs="Courier New"/>
                <w:sz w:val="24"/>
                <w:szCs w:val="24"/>
              </w:rPr>
              <w:t>file.fail</w:t>
            </w:r>
            <w:r w:rsidRPr="14320342" w:rsidR="2A70E851">
              <w:rPr>
                <w:rFonts w:ascii="Courier New" w:hAnsi="Courier New" w:eastAsia="Courier New" w:cs="Courier New"/>
                <w:sz w:val="24"/>
                <w:szCs w:val="24"/>
              </w:rPr>
              <w:t xml:space="preserve">()) </w:t>
            </w:r>
            <w:r w:rsidRPr="14320342" w:rsidR="2A70E851">
              <w:rPr>
                <w:rFonts w:ascii="Courier New" w:hAnsi="Courier New" w:eastAsia="Courier New" w:cs="Courier New"/>
                <w:sz w:val="24"/>
                <w:szCs w:val="24"/>
              </w:rPr>
              <w:t xml:space="preserve">{ </w:t>
            </w:r>
          </w:p>
          <w:p w:rsidR="00F72634" w:rsidP="14320342" w:rsidRDefault="00F72634" w14:paraId="37D04674" w14:textId="0C0C8AF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w:t>
            </w:r>
            <w:r w:rsidRPr="14320342" w:rsidR="2A70E851">
              <w:rPr>
                <w:rFonts w:ascii="Courier New" w:hAnsi="Courier New" w:eastAsia="Courier New" w:cs="Courier New"/>
                <w:sz w:val="24"/>
                <w:szCs w:val="24"/>
              </w:rPr>
              <w:t>std::</w:t>
            </w:r>
            <w:r w:rsidRPr="14320342" w:rsidR="2A70E851">
              <w:rPr>
                <w:rFonts w:ascii="Courier New" w:hAnsi="Courier New" w:eastAsia="Courier New" w:cs="Courier New"/>
                <w:sz w:val="24"/>
                <w:szCs w:val="24"/>
              </w:rPr>
              <w:t>cerr</w:t>
            </w:r>
            <w:r w:rsidRPr="14320342" w:rsidR="2A70E851">
              <w:rPr>
                <w:rFonts w:ascii="Courier New" w:hAnsi="Courier New" w:eastAsia="Courier New" w:cs="Courier New"/>
                <w:sz w:val="24"/>
                <w:szCs w:val="24"/>
              </w:rPr>
              <w:t xml:space="preserve"> &lt;&lt; "Failed to write to file." &lt;&lt; </w:t>
            </w:r>
            <w:r w:rsidRPr="14320342" w:rsidR="2A70E851">
              <w:rPr>
                <w:rFonts w:ascii="Courier New" w:hAnsi="Courier New" w:eastAsia="Courier New" w:cs="Courier New"/>
                <w:sz w:val="24"/>
                <w:szCs w:val="24"/>
              </w:rPr>
              <w:t>std::</w:t>
            </w:r>
            <w:r w:rsidRPr="14320342" w:rsidR="2A70E851">
              <w:rPr>
                <w:rFonts w:ascii="Courier New" w:hAnsi="Courier New" w:eastAsia="Courier New" w:cs="Courier New"/>
                <w:sz w:val="24"/>
                <w:szCs w:val="24"/>
              </w:rPr>
              <w:t>endl</w:t>
            </w:r>
            <w:r w:rsidRPr="14320342" w:rsidR="2A70E851">
              <w:rPr>
                <w:rFonts w:ascii="Courier New" w:hAnsi="Courier New" w:eastAsia="Courier New" w:cs="Courier New"/>
                <w:sz w:val="24"/>
                <w:szCs w:val="24"/>
              </w:rPr>
              <w:t xml:space="preserve">; </w:t>
            </w:r>
          </w:p>
          <w:p w:rsidR="00F72634" w:rsidP="14320342" w:rsidRDefault="00F72634" w14:paraId="7B040C29" w14:textId="07E4C7F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file.close(); </w:t>
            </w:r>
          </w:p>
          <w:p w:rsidR="00F72634" w:rsidP="14320342" w:rsidRDefault="00F72634" w14:paraId="30F2BDD4" w14:textId="7C16811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return 1</w:t>
            </w:r>
            <w:r w:rsidRPr="14320342" w:rsidR="2A70E851">
              <w:rPr>
                <w:rFonts w:ascii="Courier New" w:hAnsi="Courier New" w:eastAsia="Courier New" w:cs="Courier New"/>
                <w:sz w:val="24"/>
                <w:szCs w:val="24"/>
              </w:rPr>
              <w:t xml:space="preserve">; </w:t>
            </w:r>
          </w:p>
          <w:p w:rsidR="00F72634" w:rsidP="14320342" w:rsidRDefault="00F72634" w14:paraId="6305B684" w14:textId="2FD1CEE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 </w:t>
            </w:r>
          </w:p>
          <w:p w:rsidR="00F72634" w:rsidP="14320342" w:rsidRDefault="00F72634" w14:paraId="5DC7A563" w14:textId="17877C8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14320342" w:rsidRDefault="00F72634" w14:paraId="5F5FD375" w14:textId="4FEB76B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5370591D">
              <w:rPr>
                <w:rFonts w:ascii="Courier New" w:hAnsi="Courier New" w:eastAsia="Courier New" w:cs="Courier New"/>
                <w:sz w:val="24"/>
                <w:szCs w:val="24"/>
              </w:rPr>
              <w:t xml:space="preserve">    // close file when done with it</w:t>
            </w:r>
          </w:p>
          <w:p w:rsidR="00F72634" w:rsidP="14320342" w:rsidRDefault="00F72634" w14:paraId="5B0BFD78" w14:textId="112179E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file.close</w:t>
            </w:r>
            <w:r w:rsidRPr="14320342" w:rsidR="2A70E851">
              <w:rPr>
                <w:rFonts w:ascii="Courier New" w:hAnsi="Courier New" w:eastAsia="Courier New" w:cs="Courier New"/>
                <w:sz w:val="24"/>
                <w:szCs w:val="24"/>
              </w:rPr>
              <w:t xml:space="preserve">(); </w:t>
            </w:r>
          </w:p>
          <w:p w:rsidR="00F72634" w:rsidP="14320342" w:rsidRDefault="00F72634" w14:paraId="66D27377" w14:textId="0A93D5F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 xml:space="preserve">    return 0</w:t>
            </w:r>
            <w:r w:rsidRPr="14320342" w:rsidR="2A70E851">
              <w:rPr>
                <w:rFonts w:ascii="Courier New" w:hAnsi="Courier New" w:eastAsia="Courier New" w:cs="Courier New"/>
                <w:sz w:val="24"/>
                <w:szCs w:val="24"/>
              </w:rPr>
              <w:t xml:space="preserve">; </w:t>
            </w:r>
          </w:p>
          <w:p w:rsidR="00F72634" w:rsidP="14320342" w:rsidRDefault="00F72634" w14:paraId="316D7001" w14:textId="789B581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2A70E851">
              <w:rPr>
                <w:rFonts w:ascii="Courier New" w:hAnsi="Courier New" w:eastAsia="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365F6BD" w14:paraId="7C2EC364" w14:textId="77777777">
        <w:trPr>
          <w:tblHeader/>
        </w:trPr>
        <w:tc>
          <w:tcPr>
            <w:tcW w:w="10780" w:type="dxa"/>
            <w:shd w:val="clear" w:color="auto" w:fill="auto"/>
            <w:tcMar>
              <w:top w:w="100" w:type="dxa"/>
              <w:left w:w="100" w:type="dxa"/>
              <w:bottom w:w="100" w:type="dxa"/>
              <w:right w:w="100" w:type="dxa"/>
            </w:tcMar>
          </w:tcPr>
          <w:p w:rsidR="00B475A1" w:rsidP="2365F6BD" w:rsidRDefault="00B475A1" w14:paraId="6F35DB51" w14:textId="00A59C3E">
            <w:pPr>
              <w:pBdr>
                <w:top w:val="nil" w:color="000000" w:sz="0" w:space="0"/>
                <w:left w:val="nil" w:color="000000" w:sz="0" w:space="0"/>
                <w:bottom w:val="nil" w:color="000000" w:sz="0" w:space="0"/>
                <w:right w:val="nil" w:color="000000" w:sz="0" w:space="0"/>
                <w:between w:val="nil" w:color="000000" w:sz="0" w:space="0"/>
              </w:pBdr>
            </w:pPr>
            <w:r w:rsidRPr="2365F6BD" w:rsidR="00B475A1">
              <w:rPr>
                <w:b w:val="1"/>
                <w:bCs w:val="1"/>
              </w:rPr>
              <w:t>Principles(s):</w:t>
            </w:r>
            <w:r w:rsidR="00B475A1">
              <w:rPr/>
              <w:t xml:space="preserve"> </w:t>
            </w:r>
          </w:p>
          <w:p w:rsidR="00B475A1" w:rsidP="2365F6BD" w:rsidRDefault="00B475A1" w14:paraId="6806A928" w14:textId="2BDB7044">
            <w:pPr>
              <w:pStyle w:val="Normal"/>
              <w:pBdr>
                <w:top w:val="nil" w:color="000000" w:sz="0" w:space="0"/>
                <w:left w:val="nil" w:color="000000" w:sz="0" w:space="0"/>
                <w:bottom w:val="nil" w:color="000000" w:sz="0" w:space="0"/>
                <w:right w:val="nil" w:color="000000" w:sz="0" w:space="0"/>
                <w:between w:val="nil" w:color="000000" w:sz="0" w:space="0"/>
              </w:pBdr>
              <w:ind w:left="0"/>
              <w:rPr>
                <w:b w:val="1"/>
                <w:bCs w:val="1"/>
                <w:i w:val="1"/>
                <w:iCs w:val="1"/>
              </w:rPr>
            </w:pPr>
            <w:r w:rsidRPr="2365F6BD" w:rsidR="2365F6BD">
              <w:rPr>
                <w:b w:val="1"/>
                <w:bCs w:val="1"/>
                <w:i w:val="1"/>
                <w:iCs w:val="1"/>
              </w:rPr>
              <w:t xml:space="preserve">1. </w:t>
            </w:r>
            <w:r w:rsidRPr="2365F6BD" w:rsidR="763F283E">
              <w:rPr>
                <w:b w:val="1"/>
                <w:bCs w:val="1"/>
                <w:i w:val="1"/>
                <w:iCs w:val="1"/>
              </w:rPr>
              <w:t xml:space="preserve">“Validate Input Data” - </w:t>
            </w:r>
            <w:r w:rsidRPr="2365F6BD" w:rsidR="763F283E">
              <w:rPr>
                <w:b w:val="0"/>
                <w:bCs w:val="0"/>
                <w:i w:val="0"/>
                <w:iCs w:val="0"/>
              </w:rPr>
              <w:t xml:space="preserve">Relates to this principle as all data being passed into the system should be </w:t>
            </w:r>
            <w:r w:rsidRPr="2365F6BD" w:rsidR="763F283E">
              <w:rPr>
                <w:b w:val="0"/>
                <w:bCs w:val="0"/>
                <w:i w:val="0"/>
                <w:iCs w:val="0"/>
              </w:rPr>
              <w:t>validated</w:t>
            </w:r>
            <w:r w:rsidRPr="2365F6BD" w:rsidR="763F283E">
              <w:rPr>
                <w:b w:val="0"/>
                <w:bCs w:val="0"/>
                <w:i w:val="0"/>
                <w:iCs w:val="0"/>
              </w:rPr>
              <w:t xml:space="preserve"> and verified before being utilized.</w:t>
            </w:r>
          </w:p>
          <w:p w:rsidR="00B475A1" w:rsidP="2365F6BD" w:rsidRDefault="00B475A1" w14:paraId="401B2792" w14:textId="7BCBB671">
            <w:pPr>
              <w:pBdr>
                <w:top w:val="nil" w:color="000000" w:sz="0" w:space="0"/>
                <w:left w:val="nil" w:color="000000" w:sz="0" w:space="0"/>
                <w:bottom w:val="nil" w:color="000000" w:sz="0" w:space="0"/>
                <w:right w:val="nil" w:color="000000" w:sz="0" w:space="0"/>
                <w:between w:val="nil" w:color="000000" w:sz="0" w:space="0"/>
              </w:pBdr>
              <w:rPr>
                <w:b w:val="1"/>
                <w:bCs w:val="1"/>
                <w:i w:val="1"/>
                <w:iCs w:val="1"/>
              </w:rPr>
            </w:pPr>
          </w:p>
          <w:p w:rsidR="00B475A1" w:rsidP="2365F6BD" w:rsidRDefault="00B475A1" w14:paraId="17FAC83A" w14:textId="63CF7611">
            <w:pPr>
              <w:pBdr>
                <w:top w:val="nil" w:color="000000" w:sz="0" w:space="0"/>
                <w:left w:val="nil" w:color="000000" w:sz="0" w:space="0"/>
                <w:bottom w:val="nil" w:color="000000" w:sz="0" w:space="0"/>
                <w:right w:val="nil" w:color="000000" w:sz="0" w:space="0"/>
                <w:between w:val="nil" w:color="000000" w:sz="0" w:space="0"/>
              </w:pBdr>
              <w:rPr>
                <w:b w:val="0"/>
                <w:bCs w:val="0"/>
              </w:rPr>
            </w:pPr>
            <w:r w:rsidRPr="2365F6BD" w:rsidR="2C527C4D">
              <w:rPr>
                <w:b w:val="1"/>
                <w:bCs w:val="1"/>
                <w:i w:val="1"/>
                <w:iCs w:val="1"/>
              </w:rPr>
              <w:t>7. “Sanitize Data Sent to Other Systems” -</w:t>
            </w:r>
            <w:r w:rsidRPr="2365F6BD" w:rsidR="2C527C4D">
              <w:rPr>
                <w:b w:val="1"/>
                <w:bCs w:val="1"/>
              </w:rPr>
              <w:t xml:space="preserve"> </w:t>
            </w:r>
            <w:r w:rsidR="2C527C4D">
              <w:rPr>
                <w:b w:val="0"/>
                <w:bCs w:val="0"/>
              </w:rPr>
              <w:t xml:space="preserve">All data should be </w:t>
            </w:r>
            <w:r w:rsidR="5EAE66D8">
              <w:rPr>
                <w:b w:val="0"/>
                <w:bCs w:val="0"/>
              </w:rPr>
              <w:t xml:space="preserve">sanitized before writing to a file to ensure incorrect data types, values, etc. are not </w:t>
            </w:r>
            <w:r w:rsidR="5EAE66D8">
              <w:rPr>
                <w:b w:val="0"/>
                <w:bCs w:val="0"/>
              </w:rPr>
              <w:t>utilized</w:t>
            </w:r>
            <w:r w:rsidR="5EAE66D8">
              <w:rPr>
                <w:b w:val="0"/>
                <w:bCs w:val="0"/>
              </w:rPr>
              <w:t>.</w:t>
            </w:r>
          </w:p>
          <w:p w:rsidR="00B475A1" w:rsidP="2365F6BD" w:rsidRDefault="00B475A1" w14:paraId="40D9AABE" w14:textId="6233C92F">
            <w:pPr>
              <w:pBdr>
                <w:top w:val="nil" w:color="000000" w:sz="0" w:space="0"/>
                <w:left w:val="nil" w:color="000000" w:sz="0" w:space="0"/>
                <w:bottom w:val="nil" w:color="000000" w:sz="0" w:space="0"/>
                <w:right w:val="nil" w:color="000000" w:sz="0" w:space="0"/>
                <w:between w:val="nil" w:color="000000" w:sz="0" w:space="0"/>
              </w:pBdr>
              <w:rPr>
                <w:b w:val="1"/>
                <w:bCs w:val="1"/>
              </w:rPr>
            </w:pPr>
          </w:p>
          <w:p w:rsidR="00B475A1" w:rsidP="2365F6BD" w:rsidRDefault="00B475A1" w14:paraId="69E47378" w14:textId="58792920">
            <w:pPr>
              <w:pBdr>
                <w:top w:val="nil" w:color="000000" w:sz="0" w:space="0"/>
                <w:left w:val="nil" w:color="000000" w:sz="0" w:space="0"/>
                <w:bottom w:val="nil" w:color="000000" w:sz="0" w:space="0"/>
                <w:right w:val="nil" w:color="000000" w:sz="0" w:space="0"/>
                <w:between w:val="nil" w:color="000000" w:sz="0" w:space="0"/>
              </w:pBdr>
            </w:pPr>
            <w:r w:rsidRPr="2365F6BD" w:rsidR="2C527C4D">
              <w:rPr>
                <w:b w:val="1"/>
                <w:bCs w:val="1"/>
                <w:i w:val="1"/>
                <w:iCs w:val="1"/>
              </w:rPr>
              <w:t>8.</w:t>
            </w:r>
            <w:r w:rsidRPr="2365F6BD" w:rsidR="672A1B4B">
              <w:rPr>
                <w:b w:val="1"/>
                <w:bCs w:val="1"/>
                <w:i w:val="1"/>
                <w:iCs w:val="1"/>
              </w:rPr>
              <w:t xml:space="preserve"> "Practice Defense in Depth"</w:t>
            </w:r>
            <w:r w:rsidRPr="2365F6BD" w:rsidR="31B7DECB">
              <w:rPr>
                <w:b w:val="1"/>
                <w:bCs w:val="1"/>
                <w:i w:val="1"/>
                <w:iCs w:val="1"/>
              </w:rPr>
              <w:t xml:space="preserve"> -</w:t>
            </w:r>
            <w:r w:rsidRPr="2365F6BD" w:rsidR="672A1B4B">
              <w:rPr>
                <w:i w:val="1"/>
                <w:iCs w:val="1"/>
              </w:rPr>
              <w:t xml:space="preserve"> </w:t>
            </w:r>
            <w:r w:rsidR="672A1B4B">
              <w:rPr/>
              <w:t>principle aligns with this standard by emphasizing secure file I/O practices as part of a layered security approach.</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365F6BD"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2365F6BD" w14:paraId="43192141" w14:textId="77777777">
        <w:trPr>
          <w:trHeight w:val="460"/>
        </w:trPr>
        <w:tc>
          <w:tcPr>
            <w:tcW w:w="1806" w:type="dxa"/>
            <w:shd w:val="clear" w:color="auto" w:fill="auto"/>
            <w:tcMar/>
          </w:tcPr>
          <w:p w:rsidR="00B475A1" w:rsidP="2365F6BD" w:rsidRDefault="00B475A1" w14:paraId="2D640FC1" w14:textId="47D68C82">
            <w:pPr>
              <w:pStyle w:val="Normal"/>
              <w:suppressLineNumbers w:val="0"/>
              <w:bidi w:val="0"/>
              <w:spacing w:before="0" w:beforeAutospacing="off" w:after="0" w:afterAutospacing="off" w:line="259" w:lineRule="auto"/>
              <w:ind w:left="0" w:right="0"/>
              <w:jc w:val="center"/>
            </w:pPr>
            <w:r w:rsidR="6257CE15">
              <w:rPr/>
              <w:t>High</w:t>
            </w:r>
          </w:p>
        </w:tc>
        <w:tc>
          <w:tcPr>
            <w:tcW w:w="1341" w:type="dxa"/>
            <w:shd w:val="clear" w:color="auto" w:fill="auto"/>
            <w:tcMar/>
          </w:tcPr>
          <w:p w:rsidR="00B475A1" w:rsidP="2365F6BD" w:rsidRDefault="00B475A1" w14:paraId="72BD1BCD" w14:textId="089405B7">
            <w:pPr>
              <w:pStyle w:val="Normal"/>
              <w:suppressLineNumbers w:val="0"/>
              <w:bidi w:val="0"/>
              <w:spacing w:before="0" w:beforeAutospacing="off" w:after="0" w:afterAutospacing="off" w:line="259" w:lineRule="auto"/>
              <w:ind w:left="0" w:right="0"/>
              <w:jc w:val="center"/>
            </w:pPr>
            <w:r w:rsidR="7CA5BEA2">
              <w:rPr/>
              <w:t>Possible</w:t>
            </w:r>
          </w:p>
        </w:tc>
        <w:tc>
          <w:tcPr>
            <w:tcW w:w="4021" w:type="dxa"/>
            <w:shd w:val="clear" w:color="auto" w:fill="auto"/>
            <w:tcMar/>
          </w:tcPr>
          <w:p w:rsidR="00B475A1" w:rsidP="2365F6BD" w:rsidRDefault="00B475A1" w14:paraId="5BE08C9E" w14:textId="609DB3F2">
            <w:pPr>
              <w:pStyle w:val="Normal"/>
              <w:suppressLineNumbers w:val="0"/>
              <w:bidi w:val="0"/>
              <w:spacing w:before="0" w:beforeAutospacing="off" w:after="0" w:afterAutospacing="off" w:line="259" w:lineRule="auto"/>
              <w:ind w:left="0" w:right="0"/>
              <w:jc w:val="center"/>
            </w:pPr>
            <w:r w:rsidR="7CA5BEA2">
              <w:rPr/>
              <w:t>Medium</w:t>
            </w:r>
          </w:p>
        </w:tc>
        <w:tc>
          <w:tcPr>
            <w:tcW w:w="1807" w:type="dxa"/>
            <w:shd w:val="clear" w:color="auto" w:fill="auto"/>
            <w:tcMar/>
          </w:tcPr>
          <w:p w:rsidR="00B475A1" w:rsidP="2365F6BD" w:rsidRDefault="00B475A1" w14:paraId="507F810F" w14:textId="55A60AC6">
            <w:pPr>
              <w:pStyle w:val="Normal"/>
              <w:suppressLineNumbers w:val="0"/>
              <w:bidi w:val="0"/>
              <w:spacing w:before="0" w:beforeAutospacing="off" w:after="0" w:afterAutospacing="off" w:line="259" w:lineRule="auto"/>
              <w:ind w:left="0" w:right="0"/>
              <w:jc w:val="center"/>
            </w:pPr>
            <w:r w:rsidR="3F01258C">
              <w:rPr/>
              <w:t>Medium</w:t>
            </w:r>
          </w:p>
        </w:tc>
        <w:tc>
          <w:tcPr>
            <w:tcW w:w="1805" w:type="dxa"/>
            <w:shd w:val="clear" w:color="auto" w:fill="auto"/>
            <w:tcMar/>
          </w:tcPr>
          <w:p w:rsidR="00B475A1" w:rsidP="2365F6BD" w:rsidRDefault="00B475A1" w14:paraId="4686F95C" w14:textId="3AAF9C76">
            <w:pPr>
              <w:pStyle w:val="Normal"/>
              <w:suppressLineNumbers w:val="0"/>
              <w:bidi w:val="0"/>
              <w:spacing w:before="0" w:beforeAutospacing="off" w:after="0" w:afterAutospacing="off" w:line="259" w:lineRule="auto"/>
              <w:ind w:left="0" w:right="0"/>
              <w:jc w:val="center"/>
            </w:pPr>
            <w:r w:rsidR="3F01258C">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365F6BD"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2365F6BD" w14:paraId="21DC6877" w14:textId="77777777">
        <w:trPr>
          <w:trHeight w:val="460"/>
        </w:trPr>
        <w:tc>
          <w:tcPr>
            <w:tcW w:w="1807" w:type="dxa"/>
            <w:shd w:val="clear" w:color="auto" w:fill="auto"/>
            <w:tcMar/>
          </w:tcPr>
          <w:p w:rsidR="649E1C69" w:rsidP="2365F6BD" w:rsidRDefault="649E1C69" w14:paraId="2C3176D0" w14:textId="102E6DF3">
            <w:pPr>
              <w:pStyle w:val="Normal"/>
              <w:suppressLineNumbers w:val="0"/>
              <w:bidi w:val="0"/>
              <w:spacing w:before="0" w:beforeAutospacing="off" w:after="0" w:afterAutospacing="off" w:line="259" w:lineRule="auto"/>
              <w:ind w:left="0" w:right="0"/>
              <w:jc w:val="center"/>
            </w:pPr>
            <w:hyperlink r:id="R44d90665876542c6">
              <w:r w:rsidRPr="2365F6BD" w:rsidR="649E1C69">
                <w:rPr>
                  <w:rStyle w:val="Hyperlink"/>
                </w:rPr>
                <w:t>Polyspace</w:t>
              </w:r>
              <w:r w:rsidRPr="2365F6BD" w:rsidR="649E1C69">
                <w:rPr>
                  <w:rStyle w:val="Hyperlink"/>
                </w:rPr>
                <w:t xml:space="preserve"> Bug Finder</w:t>
              </w:r>
            </w:hyperlink>
          </w:p>
        </w:tc>
        <w:tc>
          <w:tcPr>
            <w:tcW w:w="1341" w:type="dxa"/>
            <w:shd w:val="clear" w:color="auto" w:fill="auto"/>
            <w:tcMar/>
          </w:tcPr>
          <w:p w:rsidR="1CDC6B37" w:rsidP="2365F6BD" w:rsidRDefault="1CDC6B37" w14:paraId="39B7819B" w14:textId="5576C831">
            <w:pPr>
              <w:pStyle w:val="Normal"/>
              <w:suppressLineNumbers w:val="0"/>
              <w:bidi w:val="0"/>
              <w:spacing w:before="0" w:beforeAutospacing="off" w:after="0" w:afterAutospacing="off" w:line="259" w:lineRule="auto"/>
              <w:ind w:left="0" w:right="0"/>
              <w:jc w:val="center"/>
            </w:pPr>
            <w:r w:rsidR="1CDC6B37">
              <w:rPr/>
              <w:t>R2023b</w:t>
            </w:r>
          </w:p>
        </w:tc>
        <w:tc>
          <w:tcPr>
            <w:tcW w:w="4021" w:type="dxa"/>
            <w:shd w:val="clear" w:color="auto" w:fill="auto"/>
            <w:tcMar/>
          </w:tcPr>
          <w:p w:rsidR="2932104B" w:rsidP="2365F6BD" w:rsidRDefault="2932104B" w14:paraId="4CD255DA" w14:textId="40D53501">
            <w:pPr>
              <w:pStyle w:val="Normal"/>
              <w:suppressLineNumbers w:val="0"/>
              <w:bidi w:val="0"/>
              <w:spacing w:before="0" w:beforeAutospacing="off" w:after="0" w:afterAutospacing="off" w:line="259" w:lineRule="auto"/>
              <w:ind w:left="0" w:right="0"/>
              <w:jc w:val="center"/>
            </w:pPr>
            <w:r w:rsidR="2932104B">
              <w:rPr/>
              <w:t>CERT C++: FIO50-CPP</w:t>
            </w:r>
          </w:p>
        </w:tc>
        <w:tc>
          <w:tcPr>
            <w:tcW w:w="3611" w:type="dxa"/>
            <w:shd w:val="clear" w:color="auto" w:fill="auto"/>
            <w:tcMar/>
          </w:tcPr>
          <w:p w:rsidR="033BF53E" w:rsidP="2365F6BD" w:rsidRDefault="033BF53E" w14:paraId="5935B435" w14:textId="376DD2B7">
            <w:pPr>
              <w:pStyle w:val="Normal"/>
              <w:suppressLineNumbers w:val="0"/>
              <w:bidi w:val="0"/>
              <w:spacing w:before="0" w:beforeAutospacing="off" w:after="0" w:afterAutospacing="off" w:line="259" w:lineRule="auto"/>
              <w:ind w:left="0" w:right="0"/>
              <w:jc w:val="center"/>
            </w:pPr>
            <w:r w:rsidR="033BF53E">
              <w:rPr/>
              <w:t>Checks for alternating input and output from a stream without flush or positioning call.</w:t>
            </w:r>
          </w:p>
        </w:tc>
      </w:tr>
      <w:tr w:rsidR="00B475A1" w:rsidTr="2365F6BD" w14:paraId="64F0AC3A" w14:textId="77777777">
        <w:trPr>
          <w:trHeight w:val="460"/>
        </w:trPr>
        <w:tc>
          <w:tcPr>
            <w:tcW w:w="1807" w:type="dxa"/>
            <w:shd w:val="clear" w:color="auto" w:fill="auto"/>
            <w:tcMar/>
          </w:tcPr>
          <w:p w:rsidR="00B475A1" w:rsidP="2365F6BD" w:rsidRDefault="00B475A1" w14:paraId="1FA053B5" w14:textId="522B17D3">
            <w:pPr>
              <w:pStyle w:val="Normal"/>
              <w:suppressLineNumbers w:val="0"/>
              <w:bidi w:val="0"/>
              <w:spacing w:before="0" w:beforeAutospacing="off" w:after="0" w:afterAutospacing="off" w:line="259" w:lineRule="auto"/>
              <w:ind w:left="0" w:right="0"/>
              <w:jc w:val="center"/>
              <w:rPr>
                <w:rStyle w:val="Hyperlink"/>
              </w:rPr>
            </w:pPr>
            <w:hyperlink r:id="Ra50907d9805048a5">
              <w:r w:rsidRPr="2365F6BD" w:rsidR="02957434">
                <w:rPr>
                  <w:rStyle w:val="Hyperlink"/>
                </w:rPr>
                <w:t>Parasoft</w:t>
              </w:r>
            </w:hyperlink>
          </w:p>
        </w:tc>
        <w:tc>
          <w:tcPr>
            <w:tcW w:w="1341" w:type="dxa"/>
            <w:shd w:val="clear" w:color="auto" w:fill="auto"/>
            <w:tcMar/>
          </w:tcPr>
          <w:p w:rsidR="00B475A1" w:rsidP="2365F6BD" w:rsidRDefault="00B475A1" w14:paraId="64B7FC40" w14:textId="575EA270">
            <w:pPr>
              <w:pStyle w:val="Normal"/>
              <w:suppressLineNumbers w:val="0"/>
              <w:bidi w:val="0"/>
              <w:spacing w:before="0" w:beforeAutospacing="off" w:after="0" w:afterAutospacing="off" w:line="259" w:lineRule="auto"/>
              <w:ind w:left="0" w:right="0"/>
              <w:jc w:val="center"/>
            </w:pPr>
            <w:r w:rsidR="02957434">
              <w:rPr/>
              <w:t>2023.1</w:t>
            </w:r>
          </w:p>
        </w:tc>
        <w:tc>
          <w:tcPr>
            <w:tcW w:w="4021" w:type="dxa"/>
            <w:shd w:val="clear" w:color="auto" w:fill="auto"/>
            <w:tcMar/>
          </w:tcPr>
          <w:p w:rsidR="00B475A1" w:rsidP="2365F6BD" w:rsidRDefault="00B475A1" w14:paraId="0155179E" w14:textId="25DD9668">
            <w:pPr>
              <w:pStyle w:val="Normal"/>
              <w:jc w:val="center"/>
              <w:rPr>
                <w:u w:val="single"/>
              </w:rPr>
            </w:pPr>
            <w:r w:rsidR="02957434">
              <w:rPr/>
              <w:t>CERT_CPP-FIO51-a</w:t>
            </w:r>
          </w:p>
        </w:tc>
        <w:tc>
          <w:tcPr>
            <w:tcW w:w="3611" w:type="dxa"/>
            <w:shd w:val="clear" w:color="auto" w:fill="auto"/>
            <w:tcMar/>
          </w:tcPr>
          <w:p w:rsidR="00B475A1" w:rsidP="2365F6BD" w:rsidRDefault="00B475A1" w14:paraId="3877BF3F" w14:textId="45D5E253">
            <w:pPr>
              <w:pStyle w:val="Normal"/>
              <w:suppressLineNumbers w:val="0"/>
              <w:bidi w:val="0"/>
              <w:spacing w:before="0" w:beforeAutospacing="off" w:after="0" w:afterAutospacing="off" w:line="259" w:lineRule="auto"/>
              <w:ind w:left="0" w:right="0"/>
              <w:jc w:val="center"/>
            </w:pPr>
            <w:r w:rsidR="02957434">
              <w:rPr/>
              <w:t>Ensures resources are freed.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25"/>
        <w:gridCol w:w="7548"/>
      </w:tblGrid>
      <w:tr w:rsidR="00381847" w:rsidTr="14320342"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425"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548"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14320342" w14:paraId="5EC6767E" w14:textId="77777777">
        <w:trPr>
          <w:trHeight w:val="321"/>
        </w:trPr>
        <w:tc>
          <w:tcPr>
            <w:tcW w:w="1807" w:type="dxa"/>
            <w:shd w:val="clear" w:color="auto" w:fill="F3F3F3"/>
            <w:tcMar>
              <w:top w:w="100" w:type="dxa"/>
              <w:left w:w="100" w:type="dxa"/>
              <w:bottom w:w="100" w:type="dxa"/>
              <w:right w:w="100" w:type="dxa"/>
            </w:tcMar>
          </w:tcPr>
          <w:p w:rsidR="00381847" w:rsidP="14320342" w:rsidRDefault="00E769D9" w14:paraId="51DBA6AD" w14:textId="03634347">
            <w:pPr>
              <w:pStyle w:val="Normal"/>
              <w:suppressLineNumbers w:val="0"/>
              <w:bidi w:val="0"/>
              <w:spacing w:before="0" w:beforeAutospacing="off" w:after="0" w:afterAutospacing="off" w:line="259" w:lineRule="auto"/>
              <w:ind w:left="0" w:right="0"/>
              <w:jc w:val="center"/>
              <w:rPr>
                <w:b w:val="1"/>
                <w:bCs w:val="1"/>
              </w:rPr>
            </w:pPr>
            <w:r w:rsidRPr="14320342" w:rsidR="338DB452">
              <w:rPr>
                <w:b w:val="1"/>
                <w:bCs w:val="1"/>
              </w:rPr>
              <w:t>Code Commenting</w:t>
            </w:r>
          </w:p>
        </w:tc>
        <w:tc>
          <w:tcPr>
            <w:tcW w:w="1425" w:type="dxa"/>
            <w:tcMar>
              <w:top w:w="100" w:type="dxa"/>
              <w:left w:w="100" w:type="dxa"/>
              <w:bottom w:w="100" w:type="dxa"/>
              <w:right w:w="100" w:type="dxa"/>
            </w:tcMar>
          </w:tcPr>
          <w:p w:rsidR="00381847" w:rsidRDefault="00E769D9" w14:paraId="72961103" w14:textId="0608FAF3">
            <w:pPr>
              <w:jc w:val="center"/>
            </w:pPr>
            <w:r w:rsidR="00E769D9">
              <w:rPr/>
              <w:t>STD-</w:t>
            </w:r>
            <w:r w:rsidR="2D8B476F">
              <w:rPr/>
              <w:t>010</w:t>
            </w:r>
            <w:r w:rsidR="00E769D9">
              <w:rPr/>
              <w:t>-</w:t>
            </w:r>
            <w:r w:rsidR="7057D1B4">
              <w:rPr/>
              <w:t>CPP</w:t>
            </w:r>
          </w:p>
        </w:tc>
        <w:tc>
          <w:tcPr>
            <w:tcW w:w="7548" w:type="dxa"/>
            <w:tcMar>
              <w:top w:w="100" w:type="dxa"/>
              <w:left w:w="100" w:type="dxa"/>
              <w:bottom w:w="100" w:type="dxa"/>
              <w:right w:w="100" w:type="dxa"/>
            </w:tcMar>
          </w:tcPr>
          <w:p w:rsidR="00381847" w:rsidP="14320342" w:rsidRDefault="00B92A44" w14:paraId="02179BF3" w14:textId="5B6FB087">
            <w:pPr>
              <w:pStyle w:val="Normal"/>
            </w:pPr>
            <w:r w:rsidR="161A8EAA">
              <w:rPr/>
              <w:t>The Code Comments standard ensures that code is well-documented with clear and informative comments to improve code readability and maintainability.</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4320342"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42915094">
            <w:r w:rsidR="7521795D">
              <w:rPr/>
              <w:t>In this code, there are no comments to explain the purpose or functionality of the code.</w:t>
            </w:r>
          </w:p>
        </w:tc>
      </w:tr>
      <w:tr w:rsidR="00F72634" w:rsidTr="14320342" w14:paraId="23207A43" w14:textId="77777777">
        <w:trPr>
          <w:trHeight w:val="460"/>
        </w:trPr>
        <w:tc>
          <w:tcPr>
            <w:tcW w:w="10800" w:type="dxa"/>
            <w:tcMar>
              <w:top w:w="100" w:type="dxa"/>
              <w:left w:w="100" w:type="dxa"/>
              <w:bottom w:w="100" w:type="dxa"/>
              <w:right w:w="100" w:type="dxa"/>
            </w:tcMar>
          </w:tcPr>
          <w:p w:rsidR="00F72634" w:rsidP="14320342" w:rsidRDefault="00F72634" w14:paraId="6BD9F1DC" w14:textId="059F5BF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521795D">
              <w:rPr>
                <w:rFonts w:ascii="Courier New" w:hAnsi="Courier New" w:eastAsia="Courier New" w:cs="Courier New"/>
                <w:sz w:val="24"/>
                <w:szCs w:val="24"/>
              </w:rPr>
              <w:t>int x = 42;</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320342"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4320342"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4320342" w:rsidRDefault="00F72634" w14:paraId="5CEF81B9" w14:textId="38D455C6">
            <w:pPr>
              <w:pStyle w:val="Normal"/>
            </w:pPr>
            <w:r w:rsidR="74E8CF20">
              <w:rPr/>
              <w:t>To comply with the Code Comments standard, provide clear and informative comments to explain the code's purpose and functionality.</w:t>
            </w:r>
          </w:p>
        </w:tc>
      </w:tr>
      <w:tr w:rsidR="00F72634" w:rsidTr="14320342" w14:paraId="66F887A3" w14:textId="77777777">
        <w:trPr>
          <w:trHeight w:val="460"/>
        </w:trPr>
        <w:tc>
          <w:tcPr>
            <w:tcW w:w="10800" w:type="dxa"/>
            <w:tcMar>
              <w:top w:w="100" w:type="dxa"/>
              <w:left w:w="100" w:type="dxa"/>
              <w:bottom w:w="100" w:type="dxa"/>
              <w:right w:w="100" w:type="dxa"/>
            </w:tcMar>
          </w:tcPr>
          <w:p w:rsidR="00F72634" w:rsidP="14320342" w:rsidRDefault="00F72634" w14:paraId="09D5B7CA" w14:textId="0418760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14320342" w:rsidR="74E8CF20">
              <w:rPr>
                <w:rFonts w:ascii="Courier New" w:hAnsi="Courier New" w:eastAsia="Courier New" w:cs="Courier New"/>
                <w:sz w:val="24"/>
                <w:szCs w:val="24"/>
              </w:rPr>
              <w:t xml:space="preserve">int x = </w:t>
            </w:r>
            <w:r w:rsidRPr="14320342" w:rsidR="040B94CE">
              <w:rPr>
                <w:rFonts w:ascii="Courier New" w:hAnsi="Courier New" w:eastAsia="Courier New" w:cs="Courier New"/>
                <w:sz w:val="24"/>
                <w:szCs w:val="24"/>
              </w:rPr>
              <w:t>3</w:t>
            </w:r>
            <w:r w:rsidRPr="14320342" w:rsidR="74E8CF20">
              <w:rPr>
                <w:rFonts w:ascii="Courier New" w:hAnsi="Courier New" w:eastAsia="Courier New" w:cs="Courier New"/>
                <w:sz w:val="24"/>
                <w:szCs w:val="24"/>
              </w:rPr>
              <w:t xml:space="preserve">2; // Initialize x to default value of </w:t>
            </w:r>
            <w:r w:rsidRPr="14320342" w:rsidR="66830FD6">
              <w:rPr>
                <w:rFonts w:ascii="Courier New" w:hAnsi="Courier New" w:eastAsia="Courier New" w:cs="Courier New"/>
                <w:sz w:val="24"/>
                <w:szCs w:val="24"/>
              </w:rPr>
              <w:t>32, freeze point in F</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365F6BD" w14:paraId="072682BA" w14:textId="77777777">
        <w:trPr>
          <w:tblHeader/>
        </w:trPr>
        <w:tc>
          <w:tcPr>
            <w:tcW w:w="10780" w:type="dxa"/>
            <w:shd w:val="clear" w:color="auto" w:fill="auto"/>
            <w:tcMar>
              <w:top w:w="100" w:type="dxa"/>
              <w:left w:w="100" w:type="dxa"/>
              <w:bottom w:w="100" w:type="dxa"/>
              <w:right w:w="100" w:type="dxa"/>
            </w:tcMar>
          </w:tcPr>
          <w:p w:rsidR="00381847" w:rsidP="2365F6BD" w:rsidRDefault="00E769D9" w14:paraId="62190D64" w14:textId="5756B40C">
            <w:pPr>
              <w:pBdr>
                <w:top w:val="nil" w:color="000000" w:sz="0" w:space="0"/>
                <w:left w:val="nil" w:color="000000" w:sz="0" w:space="0"/>
                <w:bottom w:val="nil" w:color="000000" w:sz="0" w:space="0"/>
                <w:right w:val="nil" w:color="000000" w:sz="0" w:space="0"/>
                <w:between w:val="nil" w:color="000000" w:sz="0" w:space="0"/>
              </w:pBdr>
            </w:pPr>
            <w:r w:rsidRPr="2365F6BD" w:rsidR="00E769D9">
              <w:rPr>
                <w:b w:val="1"/>
                <w:bCs w:val="1"/>
              </w:rPr>
              <w:t>Principles(s):</w:t>
            </w:r>
            <w:r w:rsidR="00E769D9">
              <w:rPr/>
              <w:t xml:space="preserve"> </w:t>
            </w:r>
          </w:p>
          <w:p w:rsidR="00381847" w:rsidP="2365F6BD" w:rsidRDefault="00E769D9" w14:paraId="2892146E" w14:textId="5F36C564">
            <w:pPr>
              <w:pBdr>
                <w:top w:val="nil" w:color="000000" w:sz="0" w:space="0"/>
                <w:left w:val="nil" w:color="000000" w:sz="0" w:space="0"/>
                <w:bottom w:val="nil" w:color="000000" w:sz="0" w:space="0"/>
                <w:right w:val="nil" w:color="000000" w:sz="0" w:space="0"/>
                <w:between w:val="nil" w:color="000000" w:sz="0" w:space="0"/>
              </w:pBdr>
            </w:pPr>
            <w:r w:rsidRPr="2365F6BD" w:rsidR="7978A832">
              <w:rPr>
                <w:b w:val="1"/>
                <w:bCs w:val="1"/>
                <w:i w:val="1"/>
                <w:iCs w:val="1"/>
              </w:rPr>
              <w:t xml:space="preserve">3. </w:t>
            </w:r>
            <w:r w:rsidRPr="2365F6BD" w:rsidR="05217316">
              <w:rPr>
                <w:b w:val="1"/>
                <w:bCs w:val="1"/>
                <w:i w:val="1"/>
                <w:iCs w:val="1"/>
              </w:rPr>
              <w:t>"Architect and Design for Security Policies"</w:t>
            </w:r>
            <w:r w:rsidRPr="2365F6BD" w:rsidR="4FCA5A13">
              <w:rPr>
                <w:b w:val="1"/>
                <w:bCs w:val="1"/>
                <w:i w:val="1"/>
                <w:iCs w:val="1"/>
              </w:rPr>
              <w:t xml:space="preserve"> -</w:t>
            </w:r>
            <w:r w:rsidR="05217316">
              <w:rPr/>
              <w:t xml:space="preserve"> principle relates to this standard by emphasizing the importance of clear and informative comments to improve code readability and maintainability, which is essential for secure code maintenance.</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2365F6BD"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2365F6BD" w14:paraId="7149F2C7" w14:textId="77777777">
        <w:trPr>
          <w:trHeight w:val="460"/>
        </w:trPr>
        <w:tc>
          <w:tcPr>
            <w:tcW w:w="1806" w:type="dxa"/>
            <w:shd w:val="clear" w:color="auto" w:fill="auto"/>
            <w:tcMar/>
          </w:tcPr>
          <w:p w:rsidR="00381847" w:rsidP="2365F6BD" w:rsidRDefault="00E769D9" w14:paraId="087DC360" w14:textId="15B85678">
            <w:pPr>
              <w:pStyle w:val="Normal"/>
              <w:suppressLineNumbers w:val="0"/>
              <w:bidi w:val="0"/>
              <w:spacing w:before="0" w:beforeAutospacing="off" w:after="0" w:afterAutospacing="off" w:line="259" w:lineRule="auto"/>
              <w:ind w:left="0" w:right="0"/>
              <w:jc w:val="center"/>
            </w:pPr>
            <w:r w:rsidR="6473E5AE">
              <w:rPr/>
              <w:t>Low</w:t>
            </w:r>
          </w:p>
        </w:tc>
        <w:tc>
          <w:tcPr>
            <w:tcW w:w="1341" w:type="dxa"/>
            <w:shd w:val="clear" w:color="auto" w:fill="auto"/>
            <w:tcMar/>
          </w:tcPr>
          <w:p w:rsidR="00381847" w:rsidP="2365F6BD" w:rsidRDefault="00E769D9" w14:paraId="5BBCF7D7" w14:textId="154384A6">
            <w:pPr>
              <w:pStyle w:val="Normal"/>
              <w:suppressLineNumbers w:val="0"/>
              <w:bidi w:val="0"/>
              <w:spacing w:before="0" w:beforeAutospacing="off" w:after="0" w:afterAutospacing="off" w:line="259" w:lineRule="auto"/>
              <w:ind w:left="0" w:right="0"/>
              <w:jc w:val="center"/>
            </w:pPr>
            <w:r w:rsidR="201210B6">
              <w:rPr/>
              <w:t>Unlikely</w:t>
            </w:r>
          </w:p>
        </w:tc>
        <w:tc>
          <w:tcPr>
            <w:tcW w:w="4021" w:type="dxa"/>
            <w:shd w:val="clear" w:color="auto" w:fill="auto"/>
            <w:tcMar/>
          </w:tcPr>
          <w:p w:rsidR="00381847" w:rsidP="2365F6BD" w:rsidRDefault="00E769D9" w14:paraId="7B7CD542" w14:textId="6D3DFCC6">
            <w:pPr>
              <w:pStyle w:val="Normal"/>
              <w:suppressLineNumbers w:val="0"/>
              <w:bidi w:val="0"/>
              <w:spacing w:before="0" w:beforeAutospacing="off" w:after="0" w:afterAutospacing="off" w:line="259" w:lineRule="auto"/>
              <w:ind w:left="0" w:right="0"/>
              <w:jc w:val="center"/>
            </w:pPr>
            <w:r w:rsidR="6473E5AE">
              <w:rPr/>
              <w:t>Low</w:t>
            </w:r>
          </w:p>
        </w:tc>
        <w:tc>
          <w:tcPr>
            <w:tcW w:w="1807" w:type="dxa"/>
            <w:shd w:val="clear" w:color="auto" w:fill="auto"/>
            <w:tcMar/>
          </w:tcPr>
          <w:p w:rsidR="00381847" w:rsidP="2365F6BD" w:rsidRDefault="00E769D9" w14:paraId="7F0E433A" w14:textId="3527059C">
            <w:pPr>
              <w:pStyle w:val="Normal"/>
              <w:suppressLineNumbers w:val="0"/>
              <w:bidi w:val="0"/>
              <w:spacing w:before="0" w:beforeAutospacing="off" w:after="0" w:afterAutospacing="off" w:line="259" w:lineRule="auto"/>
              <w:ind w:left="0" w:right="0"/>
              <w:jc w:val="center"/>
            </w:pPr>
            <w:r w:rsidR="6473E5AE">
              <w:rPr/>
              <w:t>Medium</w:t>
            </w:r>
          </w:p>
        </w:tc>
        <w:tc>
          <w:tcPr>
            <w:tcW w:w="1805" w:type="dxa"/>
            <w:shd w:val="clear" w:color="auto" w:fill="auto"/>
            <w:tcMar/>
          </w:tcPr>
          <w:p w:rsidR="00381847" w:rsidP="2365F6BD" w:rsidRDefault="00E769D9" w14:paraId="61360AD2" w14:textId="14BA005D">
            <w:pPr>
              <w:pStyle w:val="Normal"/>
              <w:suppressLineNumbers w:val="0"/>
              <w:bidi w:val="0"/>
              <w:spacing w:before="0" w:beforeAutospacing="off" w:after="0" w:afterAutospacing="off" w:line="259" w:lineRule="auto"/>
              <w:ind w:left="0" w:right="0"/>
              <w:jc w:val="center"/>
            </w:pPr>
            <w:r w:rsidR="0645D4FB">
              <w:rPr/>
              <w:t>2</w:t>
            </w:r>
          </w:p>
        </w:tc>
      </w:tr>
    </w:tbl>
    <w:p w:rsidR="00381847" w:rsidRDefault="00381847" w14:paraId="3CF3A9FD" w14:textId="77777777">
      <w:pPr>
        <w:rPr>
          <w:b/>
        </w:rPr>
      </w:pPr>
    </w:p>
    <w:p w:rsidR="00381847" w:rsidRDefault="00E769D9" w14:paraId="6ACD25C0" w14:textId="77777777">
      <w:pPr>
        <w:rPr>
          <w:b/>
        </w:rPr>
      </w:pPr>
      <w:r w:rsidRPr="2365F6BD" w:rsidR="00E769D9">
        <w:rPr>
          <w:b w:val="1"/>
          <w:bCs w:val="1"/>
        </w:rPr>
        <w:t>Automation</w:t>
      </w:r>
    </w:p>
    <w:p w:rsidR="3994BA52" w:rsidRDefault="3994BA52" w14:paraId="37FEDF5C" w14:textId="117C34DA">
      <w:r w:rsidR="3994BA52">
        <w:rPr/>
        <w:t>Currently</w:t>
      </w:r>
      <w:r w:rsidR="06BBCE03">
        <w:rPr/>
        <w:t>,</w:t>
      </w:r>
      <w:r w:rsidR="3994BA52">
        <w:rPr/>
        <w:t xml:space="preserve"> there are no automation tools available to confirm if comments are included in the completed code base. Code Reviews should be completed to ensure proper and informative comme</w:t>
      </w:r>
      <w:r w:rsidR="5707DFFA">
        <w:rPr/>
        <w:t xml:space="preserve">nts are being created to support the system. </w:t>
      </w:r>
    </w:p>
    <w:p w:rsidR="2365F6BD" w:rsidP="2365F6BD" w:rsidRDefault="2365F6BD" w14:paraId="7F9CE412" w14:textId="0223EFFC">
      <w:pPr>
        <w:pStyle w:val="Normal"/>
      </w:pPr>
    </w:p>
    <w:p w:rsidR="2365F6BD" w:rsidP="2365F6BD" w:rsidRDefault="2365F6BD" w14:paraId="1030F71E" w14:textId="49DB21B0">
      <w:pPr>
        <w:pStyle w:val="Normal"/>
      </w:pPr>
    </w:p>
    <w:p w:rsidR="2365F6BD" w:rsidP="2365F6BD" w:rsidRDefault="2365F6BD" w14:paraId="684FF8F6" w14:textId="6FC514D9">
      <w:pPr>
        <w:pStyle w:val="Normal"/>
      </w:pPr>
    </w:p>
    <w:p w:rsidR="2365F6BD" w:rsidP="2365F6BD" w:rsidRDefault="2365F6BD" w14:paraId="30398AA9" w14:textId="7BC60E38">
      <w:pPr>
        <w:pStyle w:val="Normal"/>
      </w:pPr>
    </w:p>
    <w:p w:rsidR="2365F6BD" w:rsidP="2365F6BD" w:rsidRDefault="2365F6BD" w14:paraId="31AE6E3A" w14:textId="2A59B123">
      <w:pPr>
        <w:pStyle w:val="Normal"/>
      </w:pPr>
    </w:p>
    <w:p w:rsidR="2365F6BD" w:rsidP="2365F6BD" w:rsidRDefault="2365F6BD" w14:paraId="4614F8C6" w14:textId="3CBF50D8">
      <w:pPr>
        <w:pStyle w:val="Normal"/>
      </w:pPr>
    </w:p>
    <w:p w:rsidR="2365F6BD" w:rsidP="2365F6BD" w:rsidRDefault="2365F6BD" w14:paraId="705FB91B" w14:textId="2CDE545A">
      <w:pPr>
        <w:pStyle w:val="Normal"/>
      </w:pPr>
    </w:p>
    <w:p w:rsidR="2365F6BD" w:rsidP="2365F6BD" w:rsidRDefault="2365F6BD" w14:paraId="094743BE" w14:textId="4BEDDBD7">
      <w:pPr>
        <w:pStyle w:val="Normal"/>
      </w:pPr>
    </w:p>
    <w:p w:rsidR="2365F6BD" w:rsidP="2365F6BD" w:rsidRDefault="2365F6BD" w14:paraId="2375CEBA" w14:textId="539F9E72">
      <w:pPr>
        <w:pStyle w:val="Normal"/>
      </w:pPr>
    </w:p>
    <w:p w:rsidR="2365F6BD" w:rsidP="2365F6BD" w:rsidRDefault="2365F6BD" w14:paraId="28CEE09D" w14:textId="359F249A">
      <w:pPr>
        <w:pStyle w:val="Normal"/>
      </w:pP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19413EA0" w:rsidP="2365F6BD" w:rsidRDefault="19413EA0" w14:paraId="5ED161A6" w14:textId="1BF939CC">
      <w:pPr>
        <w:pStyle w:val="Normal"/>
        <w:ind w:left="720"/>
      </w:pPr>
      <w:r w:rsidR="19413EA0">
        <w:rPr/>
        <w:t xml:space="preserve">Automation plays a crucial role in enforcing and ensuring compliance with the standards outlined in this policy within Green Pace's well-established DevOps process and infrastructure. To integrate these security standards effectively, we will align automation with the </w:t>
      </w:r>
      <w:r w:rsidR="19413EA0">
        <w:rPr/>
        <w:t>DevSecOps</w:t>
      </w:r>
      <w:r w:rsidR="19413EA0">
        <w:rPr/>
        <w:t xml:space="preserve"> diagram, </w:t>
      </w:r>
      <w:r w:rsidR="19413EA0">
        <w:rPr/>
        <w:t>leveraging</w:t>
      </w:r>
      <w:r w:rsidR="19413EA0">
        <w:rPr/>
        <w:t xml:space="preserve"> each phase of the software development lifecycle (SDLC) to enhance security practices.</w:t>
      </w:r>
    </w:p>
    <w:p w:rsidR="2365F6BD" w:rsidP="2365F6BD" w:rsidRDefault="2365F6BD" w14:paraId="22E1AA98" w14:textId="6688A577">
      <w:pPr>
        <w:pStyle w:val="Normal"/>
        <w:ind w:left="720"/>
      </w:pPr>
    </w:p>
    <w:p w:rsidR="41B4B0F0" w:rsidP="2365F6BD" w:rsidRDefault="41B4B0F0" w14:paraId="43430B61" w14:textId="23BFBF7C">
      <w:pPr>
        <w:pStyle w:val="Normal"/>
        <w:ind w:left="720"/>
      </w:pPr>
      <w:r w:rsidR="41B4B0F0">
        <w:rPr/>
        <w:t xml:space="preserve">All plans developed in the pre-production phases, Assess and Plan through Design, should </w:t>
      </w:r>
      <w:r w:rsidR="41B4B0F0">
        <w:rPr/>
        <w:t>utiliz</w:t>
      </w:r>
      <w:r w:rsidR="2C561AA7">
        <w:rPr/>
        <w:t>e</w:t>
      </w:r>
      <w:r w:rsidR="41B4B0F0">
        <w:rPr/>
        <w:t xml:space="preserve"> this policy to ensure that coding </w:t>
      </w:r>
      <w:r w:rsidR="23405762">
        <w:rPr/>
        <w:t xml:space="preserve">principles and coding standards are being considered and planned for </w:t>
      </w:r>
      <w:r w:rsidR="23405762">
        <w:rPr/>
        <w:t>in accordance with</w:t>
      </w:r>
      <w:r w:rsidR="23405762">
        <w:rPr/>
        <w:t xml:space="preserve"> Green Pace policies. Once development begins, </w:t>
      </w:r>
      <w:r w:rsidR="177B8EDE">
        <w:rPr/>
        <w:t xml:space="preserve">testing should be completed </w:t>
      </w:r>
      <w:r w:rsidR="177B8EDE">
        <w:rPr/>
        <w:t>utilizing</w:t>
      </w:r>
      <w:r w:rsidR="177B8EDE">
        <w:rPr/>
        <w:t xml:space="preserve"> the proposed tools in the policy to </w:t>
      </w:r>
      <w:r w:rsidR="177B8EDE">
        <w:rPr/>
        <w:t>validate</w:t>
      </w:r>
      <w:r w:rsidR="177B8EDE">
        <w:rPr/>
        <w:t xml:space="preserve"> </w:t>
      </w:r>
      <w:r w:rsidR="76CE0176">
        <w:rPr/>
        <w:t>security compliance with this policy. Once validation is completed, the project can move into production, executing the back</w:t>
      </w:r>
      <w:r w:rsidR="3572E6A8">
        <w:rPr/>
        <w:t xml:space="preserve">-end testing requirements needed to </w:t>
      </w:r>
      <w:r w:rsidR="3572E6A8">
        <w:rPr/>
        <w:t>validate</w:t>
      </w:r>
      <w:r w:rsidR="3572E6A8">
        <w:rPr/>
        <w:t xml:space="preserve"> it passes penetration testing so it can be configured and deployed safely. As the system is deployed, contin</w:t>
      </w:r>
      <w:r w:rsidR="6DB13575">
        <w:rPr/>
        <w:t>u</w:t>
      </w:r>
      <w:r w:rsidR="3572E6A8">
        <w:rPr/>
        <w:t xml:space="preserve">ous </w:t>
      </w:r>
      <w:r w:rsidR="7E46CE92">
        <w:rPr/>
        <w:t>testing</w:t>
      </w:r>
      <w:r w:rsidR="0719EED4">
        <w:rPr/>
        <w:t xml:space="preserve"> and monitoring</w:t>
      </w:r>
      <w:r w:rsidR="7E46CE92">
        <w:rPr/>
        <w:t xml:space="preserve"> will be </w:t>
      </w:r>
      <w:r w:rsidR="4D03A80E">
        <w:rPr/>
        <w:t xml:space="preserve">conducted to block attempted attacks and react accordingly to mitigate the attacks and prevent future attacks. </w:t>
      </w:r>
      <w:r w:rsidR="7E46CE92">
        <w:rPr/>
        <w:t xml:space="preserve"> </w:t>
      </w:r>
    </w:p>
    <w:p w:rsidR="2365F6BD" w:rsidP="2365F6BD" w:rsidRDefault="2365F6BD" w14:paraId="39377E5B" w14:textId="61493DEC">
      <w:pPr>
        <w:pStyle w:val="Normal"/>
        <w:ind w:left="720"/>
      </w:pPr>
    </w:p>
    <w:p w:rsidR="034C9082" w:rsidP="2365F6BD" w:rsidRDefault="034C9082" w14:paraId="1E431E10" w14:textId="7940DA58">
      <w:pPr>
        <w:pStyle w:val="Normal"/>
        <w:ind w:left="720"/>
      </w:pPr>
      <w:r w:rsidR="034C9082">
        <w:rPr/>
        <w:t xml:space="preserve">By executing this automation plan, we </w:t>
      </w:r>
      <w:r w:rsidR="034C9082">
        <w:rPr/>
        <w:t>are able to</w:t>
      </w:r>
      <w:r w:rsidR="034C9082">
        <w:rPr/>
        <w:t xml:space="preserve"> successfully transition the current Green Pace DevOps pipeline into a </w:t>
      </w:r>
      <w:r w:rsidR="034C9082">
        <w:rPr/>
        <w:t>DevSecOps</w:t>
      </w:r>
      <w:r w:rsidR="034C9082">
        <w:rPr/>
        <w:t xml:space="preserve"> pipeline.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560"/>
        <w:gridCol w:w="1455"/>
        <w:gridCol w:w="1395"/>
        <w:gridCol w:w="1659"/>
        <w:gridCol w:w="2041"/>
        <w:gridCol w:w="2680"/>
      </w:tblGrid>
      <w:tr w:rsidR="00381847" w:rsidTr="2365F6BD"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56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55"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95"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659"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365F6BD" w14:paraId="0ECFBA0D"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33C54CC1" w14:textId="0880E111">
            <w:pPr>
              <w:pStyle w:val="Normal"/>
              <w:suppressLineNumbers w:val="0"/>
              <w:bidi w:val="0"/>
              <w:spacing w:before="0" w:beforeAutospacing="off" w:after="0" w:afterAutospacing="off" w:line="259" w:lineRule="auto"/>
              <w:ind w:left="0" w:right="0"/>
              <w:jc w:val="left"/>
            </w:pPr>
            <w:r w:rsidR="7C98BE65">
              <w:rPr/>
              <w:t>Possible</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301ACA4D" w14:textId="6545F0B3">
            <w:pPr>
              <w:pStyle w:val="Normal"/>
              <w:suppressLineNumbers w:val="0"/>
              <w:bidi w:val="0"/>
              <w:spacing w:before="0" w:beforeAutospacing="off" w:after="0" w:afterAutospacing="off" w:line="259" w:lineRule="auto"/>
              <w:ind w:left="0" w:right="0"/>
              <w:jc w:val="left"/>
            </w:pPr>
            <w:r w:rsidR="0EB773F0">
              <w:rPr/>
              <w:t>4</w:t>
            </w:r>
          </w:p>
        </w:tc>
      </w:tr>
      <w:tr w:rsidR="00381847" w:rsidTr="2365F6BD" w14:paraId="5E698A8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tcBorders>
              <w:top w:val="single" w:color="A5A5A5" w:sz="4" w:space="0"/>
              <w:bottom w:val="single" w:color="A5A5A5" w:sz="4" w:space="0"/>
            </w:tcBorders>
            <w:shd w:val="clear" w:color="auto" w:fill="EDEDED"/>
            <w:tcMar/>
          </w:tcPr>
          <w:p w:rsidR="00381847" w:rsidRDefault="00E769D9" w14:paraId="5221428A" w14:textId="67123AFD">
            <w:r w:rsidR="0BB8925D">
              <w:rPr/>
              <w:t>STD-00</w:t>
            </w:r>
            <w:r w:rsidR="34DCE16E">
              <w:rPr/>
              <w:t>2</w:t>
            </w:r>
            <w:r w:rsidR="0BB8925D">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61027C5A" w14:textId="50CDEDC7">
            <w:pPr>
              <w:pStyle w:val="Normal"/>
              <w:suppressLineNumbers w:val="0"/>
              <w:bidi w:val="0"/>
              <w:spacing w:before="0" w:beforeAutospacing="off" w:after="0" w:afterAutospacing="off" w:line="259" w:lineRule="auto"/>
              <w:ind w:left="0" w:right="0"/>
              <w:jc w:val="left"/>
            </w:pPr>
            <w:r w:rsidR="111DF4DB">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376968D4" w14:textId="55E27782">
            <w:pPr>
              <w:pStyle w:val="Normal"/>
              <w:suppressLineNumbers w:val="0"/>
              <w:bidi w:val="0"/>
              <w:spacing w:before="0" w:beforeAutospacing="off" w:after="0" w:afterAutospacing="off" w:line="259" w:lineRule="auto"/>
              <w:ind w:left="0" w:right="0"/>
              <w:jc w:val="left"/>
            </w:pPr>
            <w:r w:rsidR="1B4204A0">
              <w:rPr/>
              <w:t>Unlikely</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61E76894" w14:textId="008E9B75">
            <w:pPr>
              <w:pStyle w:val="Normal"/>
              <w:suppressLineNumbers w:val="0"/>
              <w:bidi w:val="0"/>
              <w:spacing w:before="0" w:beforeAutospacing="off" w:after="0" w:afterAutospacing="off" w:line="259" w:lineRule="auto"/>
              <w:ind w:left="0" w:right="0"/>
              <w:jc w:val="left"/>
            </w:pPr>
            <w:r w:rsidR="111DF4DB">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05A3CE43" w14:textId="06A05372">
            <w:pPr>
              <w:pStyle w:val="Normal"/>
              <w:suppressLineNumbers w:val="0"/>
              <w:bidi w:val="0"/>
              <w:spacing w:before="0" w:beforeAutospacing="off" w:after="0" w:afterAutospacing="off" w:line="259" w:lineRule="auto"/>
              <w:ind w:left="0" w:right="0"/>
              <w:jc w:val="left"/>
            </w:pPr>
            <w:r w:rsidR="36BFBF45">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782C814E" w14:textId="0C22E18A">
            <w:pPr>
              <w:pStyle w:val="Normal"/>
              <w:suppressLineNumbers w:val="0"/>
              <w:bidi w:val="0"/>
              <w:spacing w:before="0" w:beforeAutospacing="off" w:after="0" w:afterAutospacing="off" w:line="259" w:lineRule="auto"/>
              <w:ind w:left="0" w:right="0"/>
              <w:jc w:val="left"/>
            </w:pPr>
            <w:r w:rsidR="36BFBF45">
              <w:rPr/>
              <w:t>2</w:t>
            </w:r>
          </w:p>
        </w:tc>
      </w:tr>
      <w:tr w:rsidR="00381847" w:rsidTr="2365F6BD"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cMar/>
          </w:tcPr>
          <w:p w:rsidR="00381847" w:rsidRDefault="00E769D9" w14:paraId="11F4BE0E" w14:textId="7A451AC3">
            <w:r w:rsidR="1E00FE0C">
              <w:rPr/>
              <w:t>STD-00</w:t>
            </w:r>
            <w:r w:rsidR="6907FD71">
              <w:rPr/>
              <w:t>3</w:t>
            </w:r>
            <w:r w:rsidR="1E00FE0C">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752BE477" w14:textId="5E216F8A">
            <w:pPr>
              <w:pStyle w:val="Normal"/>
              <w:suppressLineNumbers w:val="0"/>
              <w:bidi w:val="0"/>
              <w:spacing w:before="0" w:beforeAutospacing="off" w:after="0" w:afterAutospacing="off" w:line="259" w:lineRule="auto"/>
              <w:ind w:left="0" w:right="0"/>
              <w:jc w:val="left"/>
            </w:pPr>
            <w:r w:rsidR="28AEB641">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2FE8B114" w14:textId="334B53FB">
            <w:pPr>
              <w:pStyle w:val="Normal"/>
              <w:suppressLineNumbers w:val="0"/>
              <w:bidi w:val="0"/>
              <w:spacing w:before="0" w:beforeAutospacing="off" w:after="0" w:afterAutospacing="off" w:line="259" w:lineRule="auto"/>
              <w:ind w:left="0" w:right="0"/>
              <w:jc w:val="left"/>
            </w:pPr>
            <w:r w:rsidR="7F64834E">
              <w:rPr/>
              <w:t>Likely</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0CDE0BE2" w14:textId="11EEF4B9">
            <w:pPr>
              <w:pStyle w:val="Normal"/>
              <w:suppressLineNumbers w:val="0"/>
              <w:bidi w:val="0"/>
              <w:spacing w:before="0" w:beforeAutospacing="off" w:after="0" w:afterAutospacing="off" w:line="259" w:lineRule="auto"/>
              <w:ind w:left="0" w:right="0"/>
              <w:jc w:val="left"/>
            </w:pPr>
            <w:r w:rsidR="28AEB64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3D7A98BF" w14:textId="08B8A2D6">
            <w:pPr>
              <w:pStyle w:val="Normal"/>
              <w:suppressLineNumbers w:val="0"/>
              <w:bidi w:val="0"/>
              <w:spacing w:before="0" w:beforeAutospacing="off" w:after="0" w:afterAutospacing="off" w:line="259" w:lineRule="auto"/>
              <w:ind w:left="0" w:right="0"/>
              <w:jc w:val="left"/>
            </w:pPr>
            <w:r w:rsidR="28AEB64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2342A158" w14:textId="2F7C8DAE">
            <w:pPr>
              <w:pStyle w:val="Normal"/>
              <w:suppressLineNumbers w:val="0"/>
              <w:bidi w:val="0"/>
              <w:spacing w:before="0" w:beforeAutospacing="off" w:after="0" w:afterAutospacing="off" w:line="259" w:lineRule="auto"/>
              <w:ind w:left="0" w:right="0"/>
              <w:jc w:val="left"/>
            </w:pPr>
            <w:r w:rsidR="5DC4E597">
              <w:rPr/>
              <w:t>5</w:t>
            </w:r>
          </w:p>
        </w:tc>
      </w:tr>
      <w:tr w:rsidR="00381847" w:rsidTr="2365F6BD" w14:paraId="334DB08B" w14:textId="77777777">
        <w:trPr/>
        <w:tc>
          <w:tcPr>
            <w:cnfStyle w:val="001000000000" w:firstRow="0" w:lastRow="0" w:firstColumn="1" w:lastColumn="0" w:oddVBand="0" w:evenVBand="0" w:oddHBand="0" w:evenHBand="0" w:firstRowFirstColumn="0" w:firstRowLastColumn="0" w:lastRowFirstColumn="0" w:lastRowLastColumn="0"/>
            <w:tcW w:w="1560" w:type="dxa"/>
            <w:tcBorders>
              <w:top w:val="single" w:color="A5A5A5" w:sz="4" w:space="0"/>
              <w:bottom w:val="single" w:color="A5A5A5" w:sz="4" w:space="0"/>
            </w:tcBorders>
            <w:shd w:val="clear" w:color="auto" w:fill="EDEDED"/>
            <w:tcMar/>
          </w:tcPr>
          <w:p w:rsidR="00381847" w:rsidRDefault="00E769D9" w14:paraId="4BFFD498" w14:textId="3851D4E8">
            <w:r w:rsidR="6CD71A0F">
              <w:rPr/>
              <w:t>STD-00</w:t>
            </w:r>
            <w:r w:rsidR="153E07F8">
              <w:rPr/>
              <w:t>4</w:t>
            </w:r>
            <w:r w:rsidR="6CD71A0F">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2365F6BD" w:rsidP="2365F6BD" w:rsidRDefault="2365F6BD" w14:paraId="248BB42E" w14:textId="5E216F8A">
            <w:pPr>
              <w:pStyle w:val="Normal"/>
              <w:suppressLineNumbers w:val="0"/>
              <w:bidi w:val="0"/>
              <w:spacing w:before="0" w:beforeAutospacing="off" w:after="0" w:afterAutospacing="off" w:line="259" w:lineRule="auto"/>
              <w:ind w:left="0" w:right="0"/>
              <w:jc w:val="left"/>
            </w:pPr>
            <w:r w:rsidR="2365F6BD">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128DB95F" w:rsidP="2365F6BD" w:rsidRDefault="128DB95F" w14:paraId="3E21B9A7" w14:textId="4CA17FB9">
            <w:pPr>
              <w:pStyle w:val="Normal"/>
              <w:suppressLineNumbers w:val="0"/>
              <w:bidi w:val="0"/>
              <w:spacing w:before="0" w:beforeAutospacing="off" w:after="0" w:afterAutospacing="off" w:line="259" w:lineRule="auto"/>
              <w:ind w:left="0" w:right="0"/>
              <w:jc w:val="left"/>
            </w:pPr>
            <w:r w:rsidR="128DB95F">
              <w:rPr/>
              <w:t>Likely</w:t>
            </w:r>
          </w:p>
        </w:tc>
        <w:tc>
          <w:tcPr>
            <w:cnfStyle w:val="000000000000" w:firstRow="0" w:lastRow="0" w:firstColumn="0" w:lastColumn="0" w:oddVBand="0" w:evenVBand="0" w:oddHBand="0" w:evenHBand="0" w:firstRowFirstColumn="0" w:firstRowLastColumn="0" w:lastRowFirstColumn="0" w:lastRowLastColumn="0"/>
            <w:tcW w:w="1659" w:type="dxa"/>
            <w:tcMar/>
          </w:tcPr>
          <w:p w:rsidR="128DB95F" w:rsidP="2365F6BD" w:rsidRDefault="128DB95F" w14:paraId="0720BEF7" w14:textId="5EEEF2A0">
            <w:pPr>
              <w:pStyle w:val="Normal"/>
              <w:suppressLineNumbers w:val="0"/>
              <w:bidi w:val="0"/>
              <w:spacing w:before="0" w:beforeAutospacing="off" w:after="0" w:afterAutospacing="off" w:line="259" w:lineRule="auto"/>
              <w:ind w:left="0" w:right="0"/>
              <w:jc w:val="left"/>
            </w:pPr>
            <w:r w:rsidR="128DB95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2365F6BD" w:rsidP="2365F6BD" w:rsidRDefault="2365F6BD" w14:paraId="25987F76" w14:textId="08B8A2D6">
            <w:pPr>
              <w:pStyle w:val="Normal"/>
              <w:suppressLineNumbers w:val="0"/>
              <w:bidi w:val="0"/>
              <w:spacing w:before="0" w:beforeAutospacing="off" w:after="0" w:afterAutospacing="off" w:line="259" w:lineRule="auto"/>
              <w:ind w:left="0" w:right="0"/>
              <w:jc w:val="left"/>
            </w:pPr>
            <w:r w:rsidR="2365F6BD">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5F422BA0" w:rsidP="2365F6BD" w:rsidRDefault="5F422BA0" w14:paraId="35C79D75" w14:textId="62DA817E">
            <w:pPr>
              <w:pStyle w:val="Normal"/>
              <w:suppressLineNumbers w:val="0"/>
              <w:bidi w:val="0"/>
              <w:spacing w:before="0" w:beforeAutospacing="off" w:after="0" w:afterAutospacing="off" w:line="259" w:lineRule="auto"/>
              <w:ind w:left="0" w:right="0"/>
              <w:jc w:val="left"/>
            </w:pPr>
            <w:r w:rsidR="5F422BA0">
              <w:rPr/>
              <w:t>5</w:t>
            </w:r>
          </w:p>
        </w:tc>
      </w:tr>
      <w:tr w:rsidR="00381847" w:rsidTr="2365F6BD"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cMar/>
          </w:tcPr>
          <w:p w:rsidR="00381847" w:rsidRDefault="00E769D9" w14:paraId="467A999D" w14:textId="229718AC">
            <w:r w:rsidR="364E039B">
              <w:rPr/>
              <w:t>STD-00</w:t>
            </w:r>
            <w:r w:rsidR="2365333F">
              <w:rPr/>
              <w:t>5</w:t>
            </w:r>
            <w:r w:rsidR="364E039B">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6864030F" w14:textId="05C3914D">
            <w:pPr>
              <w:pStyle w:val="Normal"/>
              <w:suppressLineNumbers w:val="0"/>
              <w:bidi w:val="0"/>
              <w:spacing w:before="0" w:beforeAutospacing="off" w:after="0" w:afterAutospacing="off" w:line="259" w:lineRule="auto"/>
              <w:ind w:left="0" w:right="0"/>
              <w:jc w:val="left"/>
            </w:pPr>
            <w:r w:rsidR="6DC71AD1">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5FD64D49" w14:textId="59D615C7">
            <w:pPr>
              <w:pStyle w:val="Normal"/>
              <w:suppressLineNumbers w:val="0"/>
              <w:bidi w:val="0"/>
              <w:spacing w:before="0" w:beforeAutospacing="off" w:after="0" w:afterAutospacing="off" w:line="259" w:lineRule="auto"/>
              <w:ind w:left="0" w:right="0"/>
              <w:jc w:val="left"/>
            </w:pPr>
            <w:r w:rsidR="5034C768">
              <w:rPr/>
              <w:t>Possible</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3B5FC682" w14:textId="75045E22">
            <w:pPr>
              <w:pStyle w:val="Normal"/>
              <w:suppressLineNumbers w:val="0"/>
              <w:bidi w:val="0"/>
              <w:spacing w:before="0" w:beforeAutospacing="off" w:after="0" w:afterAutospacing="off" w:line="259" w:lineRule="auto"/>
              <w:ind w:left="0" w:right="0"/>
              <w:jc w:val="left"/>
            </w:pPr>
            <w:r w:rsidR="5034C76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644F2CA9" w14:textId="09361D7C">
            <w:pPr>
              <w:pStyle w:val="Normal"/>
              <w:suppressLineNumbers w:val="0"/>
              <w:bidi w:val="0"/>
              <w:spacing w:before="0" w:beforeAutospacing="off" w:after="0" w:afterAutospacing="off" w:line="259" w:lineRule="auto"/>
              <w:ind w:left="0" w:right="0"/>
              <w:jc w:val="left"/>
            </w:pPr>
            <w:r w:rsidR="5034C768">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4C713B84" w14:textId="0E4C810E">
            <w:pPr>
              <w:pStyle w:val="Normal"/>
              <w:suppressLineNumbers w:val="0"/>
              <w:bidi w:val="0"/>
              <w:spacing w:before="0" w:beforeAutospacing="off" w:after="0" w:afterAutospacing="off" w:line="259" w:lineRule="auto"/>
              <w:ind w:left="0" w:right="0"/>
              <w:jc w:val="left"/>
            </w:pPr>
            <w:r w:rsidR="6DC71AD1">
              <w:rPr/>
              <w:t>4</w:t>
            </w:r>
          </w:p>
        </w:tc>
      </w:tr>
      <w:tr w:rsidR="00381847" w:rsidTr="2365F6BD" w14:paraId="4E676554" w14:textId="77777777">
        <w:trPr/>
        <w:tc>
          <w:tcPr>
            <w:cnfStyle w:val="001000000000" w:firstRow="0" w:lastRow="0" w:firstColumn="1" w:lastColumn="0" w:oddVBand="0" w:evenVBand="0" w:oddHBand="0" w:evenHBand="0" w:firstRowFirstColumn="0" w:firstRowLastColumn="0" w:lastRowFirstColumn="0" w:lastRowLastColumn="0"/>
            <w:tcW w:w="1560" w:type="dxa"/>
            <w:tcBorders>
              <w:top w:val="single" w:color="A5A5A5" w:sz="4" w:space="0"/>
              <w:bottom w:val="single" w:color="A5A5A5" w:sz="4" w:space="0"/>
            </w:tcBorders>
            <w:shd w:val="clear" w:color="auto" w:fill="EDEDED"/>
            <w:tcMar/>
          </w:tcPr>
          <w:p w:rsidR="00381847" w:rsidRDefault="00E769D9" w14:paraId="7100264D" w14:textId="2B5FAD65">
            <w:r w:rsidR="10CB1EB6">
              <w:rPr/>
              <w:t>STD-00</w:t>
            </w:r>
            <w:r w:rsidR="2B64EBDE">
              <w:rPr/>
              <w:t>6</w:t>
            </w:r>
            <w:r w:rsidR="10CB1EB6">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2DCA5B40" w14:textId="0B6BFAD3">
            <w:pPr>
              <w:pStyle w:val="Normal"/>
              <w:suppressLineNumbers w:val="0"/>
              <w:bidi w:val="0"/>
              <w:spacing w:before="0" w:beforeAutospacing="off" w:after="0" w:afterAutospacing="off" w:line="259" w:lineRule="auto"/>
              <w:ind w:left="0" w:right="0"/>
              <w:jc w:val="left"/>
            </w:pPr>
            <w:r w:rsidR="62F9F9F7">
              <w:rPr/>
              <w:t>Low</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471B62B8" w14:textId="20CFA636">
            <w:pPr>
              <w:pStyle w:val="Normal"/>
              <w:suppressLineNumbers w:val="0"/>
              <w:bidi w:val="0"/>
              <w:spacing w:before="0" w:beforeAutospacing="off" w:after="0" w:afterAutospacing="off" w:line="259" w:lineRule="auto"/>
              <w:ind w:left="0" w:right="0"/>
              <w:jc w:val="left"/>
            </w:pPr>
            <w:r w:rsidR="62F9F9F7">
              <w:rPr/>
              <w:t>Unlikely</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00A6F6BA" w14:textId="50EF3663">
            <w:pPr>
              <w:pStyle w:val="Normal"/>
              <w:suppressLineNumbers w:val="0"/>
              <w:bidi w:val="0"/>
              <w:spacing w:before="0" w:beforeAutospacing="off" w:after="0" w:afterAutospacing="off" w:line="259" w:lineRule="auto"/>
              <w:ind w:left="0" w:right="0"/>
              <w:jc w:val="left"/>
            </w:pPr>
            <w:r w:rsidR="62F9F9F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2053F4CB" w14:textId="267A89BD">
            <w:pPr>
              <w:pStyle w:val="Normal"/>
              <w:suppressLineNumbers w:val="0"/>
              <w:bidi w:val="0"/>
              <w:spacing w:before="0" w:beforeAutospacing="off" w:after="0" w:afterAutospacing="off" w:line="259" w:lineRule="auto"/>
              <w:ind w:left="0" w:right="0"/>
              <w:jc w:val="left"/>
            </w:pPr>
            <w:r w:rsidR="62F9F9F7">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4FE2E491" w14:textId="74264017">
            <w:pPr>
              <w:pStyle w:val="Normal"/>
              <w:suppressLineNumbers w:val="0"/>
              <w:bidi w:val="0"/>
              <w:spacing w:before="0" w:beforeAutospacing="off" w:after="0" w:afterAutospacing="off" w:line="259" w:lineRule="auto"/>
              <w:ind w:left="0" w:right="0"/>
              <w:jc w:val="left"/>
            </w:pPr>
            <w:r w:rsidR="62F9F9F7">
              <w:rPr/>
              <w:t>1</w:t>
            </w:r>
          </w:p>
        </w:tc>
      </w:tr>
      <w:tr w:rsidR="00381847" w:rsidTr="2365F6BD"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cMar/>
          </w:tcPr>
          <w:p w:rsidR="00381847" w:rsidRDefault="00E769D9" w14:paraId="6FA73728" w14:textId="7691AC70">
            <w:r w:rsidR="7196B2C8">
              <w:rPr/>
              <w:t>STD-00</w:t>
            </w:r>
            <w:r w:rsidR="63BB96F3">
              <w:rPr/>
              <w:t>7</w:t>
            </w:r>
            <w:r w:rsidR="7196B2C8">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7CFBEC18" w14:textId="6B7A3477">
            <w:pPr>
              <w:pStyle w:val="Normal"/>
              <w:suppressLineNumbers w:val="0"/>
              <w:bidi w:val="0"/>
              <w:spacing w:before="0" w:beforeAutospacing="off" w:after="0" w:afterAutospacing="off" w:line="259" w:lineRule="auto"/>
              <w:ind w:left="0" w:right="0"/>
              <w:jc w:val="left"/>
            </w:pPr>
            <w:r w:rsidR="6E588F84">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679D4A94" w14:textId="73C9B1D3">
            <w:pPr>
              <w:pStyle w:val="Normal"/>
              <w:suppressLineNumbers w:val="0"/>
              <w:bidi w:val="0"/>
              <w:spacing w:before="0" w:beforeAutospacing="off" w:after="0" w:afterAutospacing="off" w:line="259" w:lineRule="auto"/>
              <w:ind w:left="0" w:right="0"/>
              <w:jc w:val="left"/>
            </w:pPr>
            <w:r w:rsidR="415F5753">
              <w:rPr/>
              <w:t>Likely</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18430555" w14:textId="5E53D866">
            <w:pPr>
              <w:pStyle w:val="Normal"/>
              <w:suppressLineNumbers w:val="0"/>
              <w:bidi w:val="0"/>
              <w:spacing w:before="0" w:beforeAutospacing="off" w:after="0" w:afterAutospacing="off" w:line="259" w:lineRule="auto"/>
              <w:ind w:left="0" w:right="0"/>
              <w:jc w:val="left"/>
            </w:pPr>
            <w:r w:rsidR="415F575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5E304121" w14:textId="7DDE06E6">
            <w:pPr>
              <w:pStyle w:val="Normal"/>
              <w:suppressLineNumbers w:val="0"/>
              <w:bidi w:val="0"/>
              <w:spacing w:before="0" w:beforeAutospacing="off" w:after="0" w:afterAutospacing="off" w:line="259" w:lineRule="auto"/>
              <w:ind w:left="0" w:right="0"/>
              <w:jc w:val="left"/>
            </w:pPr>
            <w:r w:rsidR="415F5753">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7C3F721D" w14:textId="183F155A">
            <w:pPr>
              <w:pStyle w:val="Normal"/>
              <w:suppressLineNumbers w:val="0"/>
              <w:bidi w:val="0"/>
              <w:spacing w:before="0" w:beforeAutospacing="off" w:after="0" w:afterAutospacing="off" w:line="259" w:lineRule="auto"/>
              <w:ind w:left="0" w:right="0"/>
              <w:jc w:val="left"/>
            </w:pPr>
            <w:r w:rsidR="6E588F84">
              <w:rPr/>
              <w:t>4</w:t>
            </w:r>
          </w:p>
        </w:tc>
      </w:tr>
      <w:tr w:rsidR="00381847" w:rsidTr="2365F6BD" w14:paraId="007D0FBC" w14:textId="77777777">
        <w:trPr/>
        <w:tc>
          <w:tcPr>
            <w:cnfStyle w:val="001000000000" w:firstRow="0" w:lastRow="0" w:firstColumn="1" w:lastColumn="0" w:oddVBand="0" w:evenVBand="0" w:oddHBand="0" w:evenHBand="0" w:firstRowFirstColumn="0" w:firstRowLastColumn="0" w:lastRowFirstColumn="0" w:lastRowLastColumn="0"/>
            <w:tcW w:w="1560" w:type="dxa"/>
            <w:tcBorders>
              <w:top w:val="single" w:color="A5A5A5" w:sz="4" w:space="0"/>
              <w:bottom w:val="single" w:color="A5A5A5" w:sz="4" w:space="0"/>
            </w:tcBorders>
            <w:shd w:val="clear" w:color="auto" w:fill="EDEDED"/>
            <w:tcMar/>
          </w:tcPr>
          <w:p w:rsidR="00381847" w:rsidRDefault="00E769D9" w14:paraId="7849A9EA" w14:textId="0386BE97">
            <w:r w:rsidR="3884FBEF">
              <w:rPr/>
              <w:t>STD-00</w:t>
            </w:r>
            <w:r w:rsidR="110E76B2">
              <w:rPr/>
              <w:t>8</w:t>
            </w:r>
            <w:r w:rsidR="3884FBEF">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3D0880A0" w14:textId="306B3792">
            <w:pPr>
              <w:pStyle w:val="Normal"/>
              <w:suppressLineNumbers w:val="0"/>
              <w:bidi w:val="0"/>
              <w:spacing w:before="0" w:beforeAutospacing="off" w:after="0" w:afterAutospacing="off" w:line="259" w:lineRule="auto"/>
              <w:ind w:left="0" w:right="0"/>
              <w:jc w:val="left"/>
            </w:pPr>
            <w:r w:rsidR="4A526326">
              <w:rPr/>
              <w:t>Medium</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0A3B5577" w14:textId="7F840F4B">
            <w:pPr>
              <w:pStyle w:val="Normal"/>
              <w:suppressLineNumbers w:val="0"/>
              <w:bidi w:val="0"/>
              <w:spacing w:before="0" w:beforeAutospacing="off" w:after="0" w:afterAutospacing="off" w:line="259" w:lineRule="auto"/>
              <w:ind w:left="0" w:right="0"/>
              <w:jc w:val="left"/>
            </w:pPr>
            <w:r w:rsidR="4A526326">
              <w:rPr/>
              <w:t>Possible</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214A79D1" w14:textId="07C0CE28">
            <w:pPr>
              <w:pStyle w:val="Normal"/>
              <w:suppressLineNumbers w:val="0"/>
              <w:bidi w:val="0"/>
              <w:spacing w:before="0" w:beforeAutospacing="off" w:after="0" w:afterAutospacing="off" w:line="259" w:lineRule="auto"/>
              <w:ind w:left="0" w:right="0"/>
              <w:jc w:val="left"/>
            </w:pPr>
            <w:r w:rsidR="4A526326">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41301A9F" w14:textId="70C7CE21">
            <w:pPr>
              <w:pStyle w:val="Normal"/>
              <w:suppressLineNumbers w:val="0"/>
              <w:bidi w:val="0"/>
              <w:spacing w:before="0" w:beforeAutospacing="off" w:after="0" w:afterAutospacing="off" w:line="259" w:lineRule="auto"/>
              <w:ind w:left="0" w:right="0"/>
              <w:jc w:val="left"/>
            </w:pPr>
            <w:r w:rsidR="4A526326">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6D7A1B7A" w14:textId="0E8A5BC0">
            <w:pPr>
              <w:pStyle w:val="Normal"/>
              <w:suppressLineNumbers w:val="0"/>
              <w:bidi w:val="0"/>
              <w:spacing w:before="0" w:beforeAutospacing="off" w:after="0" w:afterAutospacing="off" w:line="259" w:lineRule="auto"/>
              <w:ind w:left="0" w:right="0"/>
              <w:jc w:val="left"/>
            </w:pPr>
            <w:r w:rsidR="4A526326">
              <w:rPr/>
              <w:t>3</w:t>
            </w:r>
          </w:p>
        </w:tc>
      </w:tr>
      <w:tr w:rsidR="00381847" w:rsidTr="2365F6BD"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cMar/>
          </w:tcPr>
          <w:p w:rsidR="00381847" w:rsidRDefault="00E769D9" w14:paraId="58D14EE0" w14:textId="5F79C565">
            <w:r w:rsidR="71327721">
              <w:rPr/>
              <w:t>STD-00</w:t>
            </w:r>
            <w:r w:rsidR="3DABB7DE">
              <w:rPr/>
              <w:t>9</w:t>
            </w:r>
            <w:r w:rsidR="71327721">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70CBCE53" w14:textId="768BC456">
            <w:pPr>
              <w:pStyle w:val="Normal"/>
              <w:suppressLineNumbers w:val="0"/>
              <w:bidi w:val="0"/>
              <w:spacing w:before="0" w:beforeAutospacing="off" w:after="0" w:afterAutospacing="off" w:line="259" w:lineRule="auto"/>
              <w:ind w:left="0" w:right="0"/>
              <w:jc w:val="left"/>
            </w:pPr>
            <w:r w:rsidR="38603F3D">
              <w:rPr/>
              <w:t>High</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55B7417C" w14:textId="39F897F0">
            <w:pPr>
              <w:pStyle w:val="Normal"/>
              <w:suppressLineNumbers w:val="0"/>
              <w:bidi w:val="0"/>
              <w:spacing w:before="0" w:beforeAutospacing="off" w:after="0" w:afterAutospacing="off" w:line="259" w:lineRule="auto"/>
              <w:ind w:left="0" w:right="0"/>
              <w:jc w:val="left"/>
            </w:pPr>
            <w:r w:rsidR="38603F3D">
              <w:rPr/>
              <w:t>Possible</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72580B49" w14:textId="1CDA9ED4">
            <w:pPr>
              <w:pStyle w:val="Normal"/>
              <w:suppressLineNumbers w:val="0"/>
              <w:bidi w:val="0"/>
              <w:spacing w:before="0" w:beforeAutospacing="off" w:after="0" w:afterAutospacing="off" w:line="259" w:lineRule="auto"/>
              <w:ind w:left="0" w:right="0"/>
              <w:jc w:val="left"/>
            </w:pPr>
            <w:r w:rsidR="38603F3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36B5D62C" w14:textId="12665D69">
            <w:pPr>
              <w:pStyle w:val="Normal"/>
              <w:suppressLineNumbers w:val="0"/>
              <w:bidi w:val="0"/>
              <w:spacing w:before="0" w:beforeAutospacing="off" w:after="0" w:afterAutospacing="off" w:line="259" w:lineRule="auto"/>
              <w:ind w:left="0" w:right="0"/>
              <w:jc w:val="left"/>
            </w:pPr>
            <w:r w:rsidR="38603F3D">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78E62A20" w14:textId="560D3F13">
            <w:pPr>
              <w:pStyle w:val="Normal"/>
              <w:suppressLineNumbers w:val="0"/>
              <w:bidi w:val="0"/>
              <w:spacing w:before="0" w:beforeAutospacing="off" w:after="0" w:afterAutospacing="off" w:line="259" w:lineRule="auto"/>
              <w:ind w:left="0" w:right="0"/>
              <w:jc w:val="left"/>
            </w:pPr>
            <w:r w:rsidR="38603F3D">
              <w:rPr/>
              <w:t>3</w:t>
            </w:r>
          </w:p>
        </w:tc>
      </w:tr>
      <w:tr w:rsidR="00381847" w:rsidTr="2365F6BD" w14:paraId="1A8BA019" w14:textId="77777777">
        <w:trPr/>
        <w:tc>
          <w:tcPr>
            <w:cnfStyle w:val="001000000000" w:firstRow="0" w:lastRow="0" w:firstColumn="1" w:lastColumn="0" w:oddVBand="0" w:evenVBand="0" w:oddHBand="0" w:evenHBand="0" w:firstRowFirstColumn="0" w:firstRowLastColumn="0" w:lastRowFirstColumn="0" w:lastRowLastColumn="0"/>
            <w:tcW w:w="1560" w:type="dxa"/>
            <w:tcBorders>
              <w:top w:val="single" w:color="A5A5A5" w:sz="4" w:space="0"/>
              <w:bottom w:val="single" w:color="A5A5A5" w:sz="4" w:space="0"/>
            </w:tcBorders>
            <w:shd w:val="clear" w:color="auto" w:fill="EDEDED"/>
            <w:tcMar/>
          </w:tcPr>
          <w:p w:rsidR="00381847" w:rsidRDefault="00E769D9" w14:paraId="44647100" w14:textId="0E0FA106">
            <w:r w:rsidR="3DCE25FC">
              <w:rPr/>
              <w:t>STD-0</w:t>
            </w:r>
            <w:r w:rsidR="4819A4C5">
              <w:rPr/>
              <w:t>10</w:t>
            </w:r>
            <w:r w:rsidR="3DCE25FC">
              <w:rPr/>
              <w:t>-CPP</w:t>
            </w:r>
          </w:p>
        </w:tc>
        <w:tc>
          <w:tcPr>
            <w:cnfStyle w:val="000000000000" w:firstRow="0" w:lastRow="0" w:firstColumn="0" w:lastColumn="0" w:oddVBand="0" w:evenVBand="0" w:oddHBand="0" w:evenHBand="0" w:firstRowFirstColumn="0" w:firstRowLastColumn="0" w:lastRowFirstColumn="0" w:lastRowLastColumn="0"/>
            <w:tcW w:w="1455" w:type="dxa"/>
            <w:tcMar/>
          </w:tcPr>
          <w:p w:rsidR="00381847" w:rsidP="2365F6BD" w:rsidRDefault="00E769D9" w14:paraId="5C4FF30D" w14:textId="302407E9">
            <w:pPr>
              <w:pStyle w:val="Normal"/>
              <w:suppressLineNumbers w:val="0"/>
              <w:bidi w:val="0"/>
              <w:spacing w:before="0" w:beforeAutospacing="off" w:after="0" w:afterAutospacing="off" w:line="259" w:lineRule="auto"/>
              <w:ind w:left="0" w:right="0"/>
              <w:jc w:val="left"/>
            </w:pPr>
            <w:r w:rsidR="1D5BDB19">
              <w:rPr/>
              <w:t>Low</w:t>
            </w:r>
          </w:p>
        </w:tc>
        <w:tc>
          <w:tcPr>
            <w:cnfStyle w:val="000000000000" w:firstRow="0" w:lastRow="0" w:firstColumn="0" w:lastColumn="0" w:oddVBand="0" w:evenVBand="0" w:oddHBand="0" w:evenHBand="0" w:firstRowFirstColumn="0" w:firstRowLastColumn="0" w:lastRowFirstColumn="0" w:lastRowLastColumn="0"/>
            <w:tcW w:w="1395" w:type="dxa"/>
            <w:tcMar/>
          </w:tcPr>
          <w:p w:rsidR="00381847" w:rsidP="2365F6BD" w:rsidRDefault="00E769D9" w14:paraId="022C22B4" w14:textId="01586EC9">
            <w:pPr>
              <w:pStyle w:val="Normal"/>
              <w:suppressLineNumbers w:val="0"/>
              <w:bidi w:val="0"/>
              <w:spacing w:before="0" w:beforeAutospacing="off" w:after="0" w:afterAutospacing="off" w:line="259" w:lineRule="auto"/>
              <w:ind w:left="0" w:right="0"/>
              <w:jc w:val="left"/>
            </w:pPr>
            <w:r w:rsidR="1D5BDB19">
              <w:rPr/>
              <w:t>Unlikely</w:t>
            </w:r>
          </w:p>
        </w:tc>
        <w:tc>
          <w:tcPr>
            <w:cnfStyle w:val="000000000000" w:firstRow="0" w:lastRow="0" w:firstColumn="0" w:lastColumn="0" w:oddVBand="0" w:evenVBand="0" w:oddHBand="0" w:evenHBand="0" w:firstRowFirstColumn="0" w:firstRowLastColumn="0" w:lastRowFirstColumn="0" w:lastRowLastColumn="0"/>
            <w:tcW w:w="1659" w:type="dxa"/>
            <w:tcMar/>
          </w:tcPr>
          <w:p w:rsidR="00381847" w:rsidP="2365F6BD" w:rsidRDefault="00E769D9" w14:paraId="723BF2DC" w14:textId="0473727D">
            <w:pPr>
              <w:pStyle w:val="Normal"/>
              <w:suppressLineNumbers w:val="0"/>
              <w:bidi w:val="0"/>
              <w:spacing w:before="0" w:beforeAutospacing="off" w:after="0" w:afterAutospacing="off" w:line="259" w:lineRule="auto"/>
              <w:ind w:left="0" w:right="0"/>
              <w:jc w:val="left"/>
            </w:pPr>
            <w:r w:rsidR="37E2534C">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365F6BD" w:rsidRDefault="00E769D9" w14:paraId="00E0C6DB" w14:textId="1E2E2940">
            <w:pPr>
              <w:pStyle w:val="Normal"/>
              <w:suppressLineNumbers w:val="0"/>
              <w:bidi w:val="0"/>
              <w:spacing w:before="0" w:beforeAutospacing="off" w:after="0" w:afterAutospacing="off" w:line="259" w:lineRule="auto"/>
              <w:ind w:left="0" w:right="0"/>
              <w:jc w:val="left"/>
            </w:pPr>
            <w:r w:rsidR="37E2534C">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365F6BD" w:rsidRDefault="00E769D9" w14:paraId="4A397D60" w14:textId="17FE8826">
            <w:pPr>
              <w:pStyle w:val="Normal"/>
              <w:suppressLineNumbers w:val="0"/>
              <w:bidi w:val="0"/>
              <w:spacing w:before="0" w:beforeAutospacing="off" w:after="0" w:afterAutospacing="off" w:line="259" w:lineRule="auto"/>
              <w:ind w:left="0" w:right="0"/>
              <w:jc w:val="left"/>
            </w:pPr>
            <w:r w:rsidR="254D887E">
              <w:rPr/>
              <w:t>2</w:t>
            </w:r>
          </w:p>
        </w:tc>
      </w:tr>
    </w:tbl>
    <w:p w:rsidR="2365F6BD" w:rsidRDefault="2365F6BD" w14:paraId="4B256010" w14:textId="2E3F5821"/>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085"/>
        <w:gridCol w:w="8695"/>
      </w:tblGrid>
      <w:tr w:rsidR="00381847" w:rsidTr="2365F6BD" w14:paraId="6FEC6308" w14:textId="77777777">
        <w:trPr>
          <w:trHeight w:val="420"/>
          <w:tblHeader/>
        </w:trPr>
        <w:tc>
          <w:tcPr>
            <w:tcW w:w="208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69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2365F6BD" w14:paraId="4346BDAB" w14:textId="77777777">
        <w:trPr>
          <w:trHeight w:val="420"/>
        </w:trPr>
        <w:tc>
          <w:tcPr>
            <w:tcW w:w="2085" w:type="dxa"/>
            <w:tcMar>
              <w:top w:w="100" w:type="dxa"/>
              <w:left w:w="100" w:type="dxa"/>
              <w:bottom w:w="100" w:type="dxa"/>
              <w:right w:w="100" w:type="dxa"/>
            </w:tcMar>
          </w:tcPr>
          <w:p w:rsidR="00381847" w:rsidRDefault="00E769D9" w14:paraId="5AA02C35" w14:textId="77777777">
            <w:r>
              <w:t>Encryption in rest</w:t>
            </w:r>
          </w:p>
        </w:tc>
        <w:tc>
          <w:tcPr>
            <w:tcW w:w="8695" w:type="dxa"/>
            <w:tcMar>
              <w:top w:w="100" w:type="dxa"/>
              <w:left w:w="100" w:type="dxa"/>
              <w:bottom w:w="100" w:type="dxa"/>
              <w:right w:w="100" w:type="dxa"/>
            </w:tcMar>
          </w:tcPr>
          <w:p w:rsidR="00381847" w:rsidP="2365F6BD" w:rsidRDefault="00E769D9" w14:paraId="4FCA9A42" w14:textId="58EA3D49">
            <w:pPr>
              <w:pStyle w:val="Normal"/>
            </w:pPr>
            <w:r w:rsidRPr="2365F6BD" w:rsidR="1BC5CB18">
              <w:rPr>
                <w:b w:val="1"/>
                <w:bCs w:val="1"/>
              </w:rPr>
              <w:t>What it is:</w:t>
            </w:r>
            <w:r w:rsidR="1BC5CB18">
              <w:rPr/>
              <w:t xml:space="preserve"> Encryption at rest is the process of securing data when it is stored on physical or digital storage devices, such as hard drives, databases, or cloud storage.</w:t>
            </w:r>
          </w:p>
          <w:p w:rsidR="00381847" w:rsidP="2365F6BD" w:rsidRDefault="00E769D9" w14:paraId="08D22F02" w14:textId="357E9BF8">
            <w:pPr>
              <w:pStyle w:val="Normal"/>
            </w:pPr>
            <w:r w:rsidRPr="2365F6BD" w:rsidR="1BC5CB18">
              <w:rPr>
                <w:b w:val="1"/>
                <w:bCs w:val="1"/>
              </w:rPr>
              <w:t xml:space="preserve">How and why the policy applies: </w:t>
            </w:r>
            <w:r w:rsidR="1BC5CB18">
              <w:rPr/>
              <w:t>All sensitive data, including customer information, employee records, and proprietary information, must be encrypted when stored on any medium. This policy applies to all data repositories within Green Pace, including servers, databases, and cloud storage solutions. Encryption at rest helps safeguard data from unauthorized access in case of physical theft, unauthorized access, or data breaches.</w:t>
            </w:r>
          </w:p>
          <w:p w:rsidR="00381847" w:rsidP="2365F6BD" w:rsidRDefault="00E769D9" w14:paraId="4DCCC24C" w14:textId="0ED1043F">
            <w:pPr>
              <w:pStyle w:val="Normal"/>
            </w:pPr>
          </w:p>
        </w:tc>
      </w:tr>
      <w:tr w:rsidR="00381847" w:rsidTr="2365F6BD" w14:paraId="0F67A9AE" w14:textId="77777777">
        <w:trPr>
          <w:trHeight w:val="420"/>
        </w:trPr>
        <w:tc>
          <w:tcPr>
            <w:tcW w:w="2085" w:type="dxa"/>
            <w:tcMar>
              <w:top w:w="100" w:type="dxa"/>
              <w:left w:w="100" w:type="dxa"/>
              <w:bottom w:w="100" w:type="dxa"/>
              <w:right w:w="100" w:type="dxa"/>
            </w:tcMar>
          </w:tcPr>
          <w:p w:rsidR="00381847" w:rsidRDefault="00E769D9" w14:paraId="0BE71DB8" w14:textId="77777777">
            <w:r>
              <w:t>Encryption at flight</w:t>
            </w:r>
          </w:p>
        </w:tc>
        <w:tc>
          <w:tcPr>
            <w:tcW w:w="8695" w:type="dxa"/>
            <w:tcMar>
              <w:top w:w="100" w:type="dxa"/>
              <w:left w:w="100" w:type="dxa"/>
              <w:bottom w:w="100" w:type="dxa"/>
              <w:right w:w="100" w:type="dxa"/>
            </w:tcMar>
          </w:tcPr>
          <w:p w:rsidR="00381847" w:rsidP="2365F6BD" w:rsidRDefault="00E769D9" w14:paraId="19CF7444" w14:textId="5CDA1B92">
            <w:pPr>
              <w:pStyle w:val="Normal"/>
            </w:pPr>
            <w:r w:rsidRPr="2365F6BD" w:rsidR="21B06F25">
              <w:rPr>
                <w:b w:val="1"/>
                <w:bCs w:val="1"/>
              </w:rPr>
              <w:t xml:space="preserve">What it is: </w:t>
            </w:r>
            <w:r w:rsidR="21B06F25">
              <w:rPr/>
              <w:t>Encryption in flight, also known as data in transit encryption, is the process of securing data when it is transmitted over a network or during communication between systems.</w:t>
            </w:r>
          </w:p>
          <w:p w:rsidR="00381847" w:rsidP="2365F6BD" w:rsidRDefault="00E769D9" w14:paraId="183D525D" w14:textId="21EEBED8">
            <w:pPr>
              <w:pStyle w:val="Normal"/>
            </w:pPr>
            <w:r w:rsidRPr="2365F6BD" w:rsidR="21B06F25">
              <w:rPr>
                <w:b w:val="1"/>
                <w:bCs w:val="1"/>
              </w:rPr>
              <w:t>How and why the policy applies:</w:t>
            </w:r>
            <w:r w:rsidR="21B06F25">
              <w:rPr/>
              <w:t xml:space="preserve"> All communication channels, both internal and external, that involve sensitive data must employ encryption mechanisms to protect data during transmission. This policy applies to email communications, web transactions, and any other data transfer methods. Encryption in flight ensures that data </w:t>
            </w:r>
            <w:r w:rsidR="21B06F25">
              <w:rPr/>
              <w:t>remains</w:t>
            </w:r>
            <w:r w:rsidR="21B06F25">
              <w:rPr/>
              <w:t xml:space="preserve"> confidential and integral while being transmitted, mitigating the risk of eavesdropping or interception by malicious actors.</w:t>
            </w:r>
          </w:p>
          <w:p w:rsidR="00381847" w:rsidP="2365F6BD" w:rsidRDefault="00E769D9" w14:paraId="3C6BD218" w14:textId="1E3A1027">
            <w:pPr>
              <w:pStyle w:val="Normal"/>
            </w:pPr>
          </w:p>
        </w:tc>
      </w:tr>
      <w:tr w:rsidR="00381847" w:rsidTr="2365F6BD" w14:paraId="0D41AF4D" w14:textId="77777777">
        <w:trPr>
          <w:trHeight w:val="420"/>
        </w:trPr>
        <w:tc>
          <w:tcPr>
            <w:tcW w:w="2085" w:type="dxa"/>
            <w:tcMar>
              <w:top w:w="100" w:type="dxa"/>
              <w:left w:w="100" w:type="dxa"/>
              <w:bottom w:w="100" w:type="dxa"/>
              <w:right w:w="100" w:type="dxa"/>
            </w:tcMar>
          </w:tcPr>
          <w:p w:rsidR="00381847" w:rsidRDefault="00E769D9" w14:paraId="16E52C37" w14:textId="77777777">
            <w:r>
              <w:t>Encryption in use</w:t>
            </w:r>
          </w:p>
        </w:tc>
        <w:tc>
          <w:tcPr>
            <w:tcW w:w="8695" w:type="dxa"/>
            <w:tcMar>
              <w:top w:w="100" w:type="dxa"/>
              <w:left w:w="100" w:type="dxa"/>
              <w:bottom w:w="100" w:type="dxa"/>
              <w:right w:w="100" w:type="dxa"/>
            </w:tcMar>
          </w:tcPr>
          <w:p w:rsidR="00381847" w:rsidP="2365F6BD" w:rsidRDefault="00E769D9" w14:paraId="63F151AF" w14:textId="29D8BE2F">
            <w:pPr>
              <w:pStyle w:val="Normal"/>
            </w:pPr>
            <w:r w:rsidRPr="2365F6BD" w:rsidR="4A7E6E60">
              <w:rPr>
                <w:b w:val="1"/>
                <w:bCs w:val="1"/>
              </w:rPr>
              <w:t xml:space="preserve">What it is: </w:t>
            </w:r>
            <w:r w:rsidR="4A7E6E60">
              <w:rPr/>
              <w:t>Encryption in use refers to the encryption of data while it is actively being processed or used by applications or services.</w:t>
            </w:r>
          </w:p>
          <w:p w:rsidR="00381847" w:rsidP="2365F6BD" w:rsidRDefault="00E769D9" w14:paraId="44804A01" w14:textId="11D34F43">
            <w:pPr>
              <w:pStyle w:val="Normal"/>
            </w:pPr>
            <w:r w:rsidRPr="2365F6BD" w:rsidR="4A7E6E60">
              <w:rPr>
                <w:b w:val="1"/>
                <w:bCs w:val="1"/>
              </w:rPr>
              <w:t>How and why the policy applies:</w:t>
            </w:r>
            <w:r w:rsidR="4A7E6E60">
              <w:rPr/>
              <w:t xml:space="preserve"> When sensitive data is being processed or used within applications or services, it must be encrypted to prevent unauthorized access or leakage. This policy applies to software applications, cloud services, and any other systems that handle sensitive data in real-time. Encryption in use ensures that data </w:t>
            </w:r>
            <w:r w:rsidR="4A7E6E60">
              <w:rPr/>
              <w:t>remains</w:t>
            </w:r>
            <w:r w:rsidR="4A7E6E60">
              <w:rPr/>
              <w:t xml:space="preserve"> protected throughout its entire lifecycle, from storage and transmission to processing.</w:t>
            </w:r>
          </w:p>
          <w:p w:rsidR="00381847" w:rsidP="2365F6BD" w:rsidRDefault="00E769D9" w14:paraId="70DDEFB4" w14:textId="6BAE2952">
            <w:pPr>
              <w:pStyle w:val="Normal"/>
            </w:pP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365F6BD"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365F6BD"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2365F6BD" w:rsidRDefault="00E769D9" w14:paraId="224FA4B7" w14:textId="6A2CD625">
            <w:pPr>
              <w:pStyle w:val="Normal"/>
            </w:pPr>
            <w:r w:rsidRPr="2365F6BD" w:rsidR="324F9AE6">
              <w:rPr>
                <w:b w:val="1"/>
                <w:bCs w:val="1"/>
              </w:rPr>
              <w:t>What it is:</w:t>
            </w:r>
            <w:r w:rsidR="324F9AE6">
              <w:rPr/>
              <w:t xml:space="preserve"> Authentication is the process of verifying the identity of users or systems trying to access Green Pace's resources.</w:t>
            </w:r>
          </w:p>
          <w:p w:rsidR="00381847" w:rsidP="2365F6BD" w:rsidRDefault="00E769D9" w14:paraId="064E2617" w14:textId="61C418F8">
            <w:pPr>
              <w:pStyle w:val="Normal"/>
            </w:pPr>
            <w:r w:rsidRPr="2365F6BD" w:rsidR="324F9AE6">
              <w:rPr>
                <w:b w:val="1"/>
                <w:bCs w:val="1"/>
              </w:rPr>
              <w:t>How and why the policy applies:</w:t>
            </w:r>
            <w:r w:rsidR="324F9AE6">
              <w:rPr/>
              <w:t xml:space="preserve"> All users and systems accessing Green Pace's resources must undergo a robust authentication process to ensure that only authorized entities gain access. This policy applies to user logins, including two-factor authentication when necessary, and the use of strong, unique passwords. Authentication prevents unauthorized access to sensitive data and systems.</w:t>
            </w:r>
          </w:p>
          <w:p w:rsidR="00381847" w:rsidP="2365F6BD" w:rsidRDefault="00E769D9" w14:paraId="5F347F24" w14:textId="517224D5">
            <w:pPr>
              <w:pStyle w:val="Normal"/>
            </w:pPr>
          </w:p>
        </w:tc>
      </w:tr>
      <w:tr w:rsidR="00381847" w:rsidTr="2365F6BD"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2365F6BD" w:rsidRDefault="00E769D9" w14:paraId="00FE96C2" w14:textId="7E3353B8">
            <w:pPr>
              <w:pStyle w:val="Normal"/>
            </w:pPr>
            <w:r w:rsidRPr="2365F6BD" w:rsidR="6A8DE9B3">
              <w:rPr>
                <w:b w:val="1"/>
                <w:bCs w:val="1"/>
              </w:rPr>
              <w:t xml:space="preserve">What it is: </w:t>
            </w:r>
            <w:r w:rsidR="6A8DE9B3">
              <w:rPr/>
              <w:t>Authorization is the process of granting or denying access to specific resources or functionalities based on a user's identity and permissions.</w:t>
            </w:r>
          </w:p>
          <w:p w:rsidR="00381847" w:rsidP="2365F6BD" w:rsidRDefault="00E769D9" w14:paraId="2C3001B4" w14:textId="1E7A9167">
            <w:pPr>
              <w:pStyle w:val="Normal"/>
            </w:pPr>
            <w:r w:rsidRPr="2365F6BD" w:rsidR="6A8DE9B3">
              <w:rPr>
                <w:b w:val="1"/>
                <w:bCs w:val="1"/>
              </w:rPr>
              <w:t>How and why the policy applies:</w:t>
            </w:r>
            <w:r w:rsidR="6A8DE9B3">
              <w:rPr/>
              <w:t xml:space="preserve"> Green Pace must implement fine-grained authorization controls to restrict user access to only the resources and actions necessary for their roles. This policy applies to controlling the user's level of access to data, applications, and systems. Authorization ensures that users can only perform actions and access data relevant to their job responsibilities, reducing the risk of data breaches and unauthorized activities.</w:t>
            </w:r>
          </w:p>
          <w:p w:rsidR="00381847" w:rsidP="2365F6BD" w:rsidRDefault="00E769D9" w14:paraId="020713C6" w14:textId="7DB43844">
            <w:pPr>
              <w:pStyle w:val="Normal"/>
            </w:pPr>
          </w:p>
        </w:tc>
      </w:tr>
      <w:tr w:rsidR="00381847" w:rsidTr="2365F6BD"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2365F6BD" w:rsidRDefault="00E769D9" w14:paraId="165428EB" w14:textId="32D9E5DE">
            <w:pPr>
              <w:pStyle w:val="Normal"/>
            </w:pPr>
            <w:r w:rsidRPr="2365F6BD" w:rsidR="6737E8B4">
              <w:rPr>
                <w:b w:val="1"/>
                <w:bCs w:val="1"/>
              </w:rPr>
              <w:t>What it is:</w:t>
            </w:r>
            <w:r w:rsidR="6737E8B4">
              <w:rPr/>
              <w:t xml:space="preserve"> Accounting, also known as auditing, involves tracking and monitoring user activities, changes to the database, additions of </w:t>
            </w:r>
            <w:r w:rsidR="6737E8B4">
              <w:rPr/>
              <w:t>new users</w:t>
            </w:r>
            <w:r w:rsidR="6737E8B4">
              <w:rPr/>
              <w:t>, and file access by users.</w:t>
            </w:r>
          </w:p>
          <w:p w:rsidR="00381847" w:rsidP="2365F6BD" w:rsidRDefault="00E769D9" w14:paraId="040C9805" w14:textId="57F4DE27">
            <w:pPr>
              <w:pStyle w:val="Normal"/>
            </w:pPr>
            <w:r w:rsidRPr="2365F6BD" w:rsidR="6737E8B4">
              <w:rPr>
                <w:b w:val="1"/>
                <w:bCs w:val="1"/>
              </w:rPr>
              <w:t>How and why the policy applies:</w:t>
            </w:r>
            <w:r w:rsidR="6737E8B4">
              <w:rPr/>
              <w:t xml:space="preserve"> Green Pace must </w:t>
            </w:r>
            <w:r w:rsidR="6737E8B4">
              <w:rPr/>
              <w:t>maintain</w:t>
            </w:r>
            <w:r w:rsidR="6737E8B4">
              <w:rPr/>
              <w:t xml:space="preserve"> detailed logs and records of all user activities and system events, including logins, data modifications, and file access. This policy applies to recording and storing logs securely for auditing purposes. Accounting helps in the detection of suspicious or unauthorized activities, aids in incident response, and ensures compliance with regulatory requirements.</w:t>
            </w:r>
          </w:p>
          <w:p w:rsidR="00381847" w:rsidP="2365F6BD" w:rsidRDefault="00E769D9" w14:paraId="4B12DFB3" w14:textId="32BF550F">
            <w:pPr>
              <w:pStyle w:val="Normal"/>
            </w:pP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5D410F63">
      <w:pPr>
        <w:pStyle w:val="ListBullet"/>
        <w:rPr/>
      </w:pPr>
      <w:r w:rsidR="00E769D9">
        <w:rPr/>
        <w:t xml:space="preserve">Operating system logs </w:t>
      </w:r>
      <w:r w:rsidR="5E12EAC3">
        <w:rPr/>
        <w:t xml:space="preserve">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2365F6BD"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365F6BD"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365F6BD"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4BE5B52F" w:rsidRDefault="00E769D9" w14:paraId="196A4ACC" w14:textId="0A44E7DC">
            <w:pPr>
              <w:pStyle w:val="Normal"/>
              <w:suppressLineNumbers w:val="0"/>
              <w:bidi w:val="0"/>
              <w:spacing w:before="0" w:beforeAutospacing="off" w:after="0" w:afterAutospacing="off" w:line="259" w:lineRule="auto"/>
              <w:ind w:left="0" w:right="0"/>
              <w:jc w:val="left"/>
            </w:pPr>
            <w:r w:rsidR="2A5F26D6">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BE5B52F" w:rsidRDefault="00E769D9" w14:paraId="1DC436A6" w14:textId="6603E1A1">
            <w:pPr>
              <w:pStyle w:val="Normal"/>
              <w:suppressLineNumbers w:val="0"/>
              <w:bidi w:val="0"/>
              <w:spacing w:before="0" w:beforeAutospacing="off" w:after="0" w:afterAutospacing="off" w:line="259" w:lineRule="auto"/>
              <w:ind w:left="0" w:right="0"/>
              <w:jc w:val="left"/>
            </w:pPr>
            <w:r w:rsidR="2A5F26D6">
              <w:rPr/>
              <w:t>11/10/2023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365F6BD" w:rsidRDefault="00E769D9" w14:paraId="0B713D2C" w14:textId="3D5E9174">
            <w:pPr>
              <w:pStyle w:val="Normal"/>
              <w:suppressLineNumbers w:val="0"/>
              <w:bidi w:val="0"/>
              <w:spacing w:before="0" w:beforeAutospacing="off" w:after="0" w:afterAutospacing="off" w:line="259" w:lineRule="auto"/>
              <w:ind w:left="0" w:right="0"/>
              <w:jc w:val="left"/>
            </w:pPr>
            <w:r w:rsidR="266961C3">
              <w:rPr/>
              <w:t>Coding Principles and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365F6BD" w:rsidRDefault="00E769D9" w14:paraId="124483AC" w14:textId="50A16787">
            <w:pPr>
              <w:pStyle w:val="Normal"/>
              <w:suppressLineNumbers w:val="0"/>
              <w:bidi w:val="0"/>
              <w:spacing w:before="0" w:beforeAutospacing="off" w:after="0" w:afterAutospacing="off" w:line="259" w:lineRule="auto"/>
              <w:ind w:left="0" w:right="0"/>
              <w:jc w:val="left"/>
            </w:pPr>
            <w:r w:rsidR="266961C3">
              <w:rPr/>
              <w:t>Matthew Bandyk</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1F8CC3D8">
            <w:pPr>
              <w:cnfStyle w:val="000000000000" w:firstRow="0" w:lastRow="0" w:firstColumn="0" w:lastColumn="0" w:oddVBand="0" w:evenVBand="0" w:oddHBand="0" w:evenHBand="0" w:firstRowFirstColumn="0" w:firstRowLastColumn="0" w:lastRowFirstColumn="0" w:lastRowLastColumn="0"/>
            </w:pPr>
          </w:p>
        </w:tc>
      </w:tr>
      <w:tr w:rsidR="00381847" w:rsidTr="2365F6BD"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2365F6BD" w:rsidRDefault="00E769D9" w14:paraId="4F454B11" w14:textId="2F6630E0">
            <w:pPr>
              <w:pStyle w:val="Normal"/>
              <w:suppressLineNumbers w:val="0"/>
              <w:bidi w:val="0"/>
              <w:spacing w:before="0" w:beforeAutospacing="off" w:after="0" w:afterAutospacing="off" w:line="259" w:lineRule="auto"/>
              <w:ind w:left="0" w:right="0"/>
              <w:jc w:val="left"/>
            </w:pPr>
            <w:r w:rsidR="012C2596">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365F6BD" w:rsidRDefault="00E769D9" w14:paraId="305DA4F1" w14:textId="1D908872">
            <w:pPr>
              <w:pStyle w:val="Normal"/>
              <w:suppressLineNumbers w:val="0"/>
              <w:bidi w:val="0"/>
              <w:spacing w:before="0" w:beforeAutospacing="off" w:after="0" w:afterAutospacing="off" w:line="259" w:lineRule="auto"/>
              <w:ind w:left="0" w:right="0"/>
              <w:jc w:val="left"/>
            </w:pPr>
            <w:r w:rsidR="012C2596">
              <w:rPr/>
              <w:t>12/2/2023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365F6BD" w:rsidRDefault="00E769D9" w14:paraId="138D7C42" w14:textId="50CBCF71">
            <w:pPr>
              <w:pStyle w:val="Normal"/>
              <w:suppressLineNumbers w:val="0"/>
              <w:bidi w:val="0"/>
              <w:spacing w:before="0" w:beforeAutospacing="off" w:after="0" w:afterAutospacing="off" w:line="259" w:lineRule="auto"/>
              <w:ind w:left="0" w:right="0"/>
              <w:jc w:val="left"/>
            </w:pPr>
            <w:r w:rsidR="012C2596">
              <w:rPr/>
              <w:t>Policy Finalized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365F6BD" w:rsidRDefault="00E769D9" w14:paraId="35E4A720" w14:textId="10615F57">
            <w:pPr>
              <w:pStyle w:val="Normal"/>
              <w:suppressLineNumbers w:val="0"/>
              <w:bidi w:val="0"/>
              <w:spacing w:before="0" w:beforeAutospacing="off" w:after="0" w:afterAutospacing="off" w:line="259" w:lineRule="auto"/>
              <w:ind w:left="0" w:right="0"/>
              <w:jc w:val="left"/>
            </w:pPr>
            <w:r w:rsidR="012C2596">
              <w:rPr/>
              <w:t>Matthew Bandyk</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2A056EDD">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4c36c7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6fa04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7F7AB"/>
    <w:rsid w:val="006BCB76"/>
    <w:rsid w:val="006D38A7"/>
    <w:rsid w:val="00895AA1"/>
    <w:rsid w:val="008C3FC6"/>
    <w:rsid w:val="008D5A8D"/>
    <w:rsid w:val="009B710E"/>
    <w:rsid w:val="009F1B64"/>
    <w:rsid w:val="009F7011"/>
    <w:rsid w:val="00A04F5E"/>
    <w:rsid w:val="00A64600"/>
    <w:rsid w:val="00B21AEC"/>
    <w:rsid w:val="00B475A1"/>
    <w:rsid w:val="00B83D35"/>
    <w:rsid w:val="00B92A44"/>
    <w:rsid w:val="00BC2B54"/>
    <w:rsid w:val="00BCA78D"/>
    <w:rsid w:val="00C73007"/>
    <w:rsid w:val="00CB2327"/>
    <w:rsid w:val="00D211BA"/>
    <w:rsid w:val="00D30268"/>
    <w:rsid w:val="00DC5130"/>
    <w:rsid w:val="00E170F5"/>
    <w:rsid w:val="00E31CA4"/>
    <w:rsid w:val="00E54E9E"/>
    <w:rsid w:val="00E769D9"/>
    <w:rsid w:val="00E910C0"/>
    <w:rsid w:val="00ED33E6"/>
    <w:rsid w:val="00F51FA8"/>
    <w:rsid w:val="00F72634"/>
    <w:rsid w:val="0102CF6B"/>
    <w:rsid w:val="012C2596"/>
    <w:rsid w:val="0130F13A"/>
    <w:rsid w:val="0130F13A"/>
    <w:rsid w:val="01DE9C04"/>
    <w:rsid w:val="024F8A5B"/>
    <w:rsid w:val="02957434"/>
    <w:rsid w:val="02A74BFD"/>
    <w:rsid w:val="02AEF10A"/>
    <w:rsid w:val="02C77412"/>
    <w:rsid w:val="0306658D"/>
    <w:rsid w:val="033BF53E"/>
    <w:rsid w:val="034C9082"/>
    <w:rsid w:val="040B94CE"/>
    <w:rsid w:val="0412C52C"/>
    <w:rsid w:val="04ACF05D"/>
    <w:rsid w:val="04C1D4C5"/>
    <w:rsid w:val="04C1D4C5"/>
    <w:rsid w:val="04F70E49"/>
    <w:rsid w:val="05217316"/>
    <w:rsid w:val="05429C90"/>
    <w:rsid w:val="05636BB9"/>
    <w:rsid w:val="0578E48A"/>
    <w:rsid w:val="05820491"/>
    <w:rsid w:val="05E691CC"/>
    <w:rsid w:val="05EF275A"/>
    <w:rsid w:val="063E064F"/>
    <w:rsid w:val="0645D4FB"/>
    <w:rsid w:val="064A5BED"/>
    <w:rsid w:val="06BBCE03"/>
    <w:rsid w:val="06C081D5"/>
    <w:rsid w:val="06DAFCC7"/>
    <w:rsid w:val="0719EED4"/>
    <w:rsid w:val="071FBA6A"/>
    <w:rsid w:val="07607A1E"/>
    <w:rsid w:val="078B1314"/>
    <w:rsid w:val="0791576F"/>
    <w:rsid w:val="07C830A4"/>
    <w:rsid w:val="07F08202"/>
    <w:rsid w:val="07F08202"/>
    <w:rsid w:val="0811B615"/>
    <w:rsid w:val="083C75CD"/>
    <w:rsid w:val="088C5A23"/>
    <w:rsid w:val="08AA89C3"/>
    <w:rsid w:val="08D8DC99"/>
    <w:rsid w:val="08E107DF"/>
    <w:rsid w:val="0901E1A0"/>
    <w:rsid w:val="096DB749"/>
    <w:rsid w:val="0975A711"/>
    <w:rsid w:val="0A2751C3"/>
    <w:rsid w:val="0A2BC5E6"/>
    <w:rsid w:val="0A2DC1F8"/>
    <w:rsid w:val="0A7CD840"/>
    <w:rsid w:val="0AC2987D"/>
    <w:rsid w:val="0AC2987D"/>
    <w:rsid w:val="0AD6417E"/>
    <w:rsid w:val="0B117772"/>
    <w:rsid w:val="0B14EEF7"/>
    <w:rsid w:val="0B19B26D"/>
    <w:rsid w:val="0B80F138"/>
    <w:rsid w:val="0BB8925D"/>
    <w:rsid w:val="0BF14615"/>
    <w:rsid w:val="0C18A8A1"/>
    <w:rsid w:val="0C34FAA6"/>
    <w:rsid w:val="0C5E68DE"/>
    <w:rsid w:val="0C792AEA"/>
    <w:rsid w:val="0C8EB809"/>
    <w:rsid w:val="0C941F76"/>
    <w:rsid w:val="0CCE85D4"/>
    <w:rsid w:val="0CD8C520"/>
    <w:rsid w:val="0D04F9DA"/>
    <w:rsid w:val="0D0FE6F0"/>
    <w:rsid w:val="0D37A2AE"/>
    <w:rsid w:val="0D44D0FD"/>
    <w:rsid w:val="0DE640BA"/>
    <w:rsid w:val="0E18DF34"/>
    <w:rsid w:val="0E207B68"/>
    <w:rsid w:val="0E2A886A"/>
    <w:rsid w:val="0E491834"/>
    <w:rsid w:val="0E865A3C"/>
    <w:rsid w:val="0EB773F0"/>
    <w:rsid w:val="0ED0E359"/>
    <w:rsid w:val="0F28E6D7"/>
    <w:rsid w:val="0F3A8732"/>
    <w:rsid w:val="0F4C334C"/>
    <w:rsid w:val="0FB4AF95"/>
    <w:rsid w:val="1029F14E"/>
    <w:rsid w:val="1048944A"/>
    <w:rsid w:val="1048944A"/>
    <w:rsid w:val="1096E65F"/>
    <w:rsid w:val="109F0796"/>
    <w:rsid w:val="10CB1EB6"/>
    <w:rsid w:val="10D8BB37"/>
    <w:rsid w:val="10E803AD"/>
    <w:rsid w:val="110E76B2"/>
    <w:rsid w:val="111DF4DB"/>
    <w:rsid w:val="116B19BF"/>
    <w:rsid w:val="11AA8F32"/>
    <w:rsid w:val="11B8985B"/>
    <w:rsid w:val="11DD7ED7"/>
    <w:rsid w:val="11DD7ED7"/>
    <w:rsid w:val="11E464AB"/>
    <w:rsid w:val="1232B6C0"/>
    <w:rsid w:val="128DB95F"/>
    <w:rsid w:val="128F9B89"/>
    <w:rsid w:val="12D71B06"/>
    <w:rsid w:val="12F85A37"/>
    <w:rsid w:val="139232B6"/>
    <w:rsid w:val="13B97FCF"/>
    <w:rsid w:val="13BCBF57"/>
    <w:rsid w:val="13C4FC3F"/>
    <w:rsid w:val="13CFB2E5"/>
    <w:rsid w:val="140CAB2A"/>
    <w:rsid w:val="14320342"/>
    <w:rsid w:val="14B859B8"/>
    <w:rsid w:val="14C8F45A"/>
    <w:rsid w:val="151AF8D5"/>
    <w:rsid w:val="1526D76F"/>
    <w:rsid w:val="153E07F8"/>
    <w:rsid w:val="1561FCF2"/>
    <w:rsid w:val="15B9F1F2"/>
    <w:rsid w:val="15D71B5F"/>
    <w:rsid w:val="161A8EAA"/>
    <w:rsid w:val="16335AF0"/>
    <w:rsid w:val="16335AF0"/>
    <w:rsid w:val="163E2414"/>
    <w:rsid w:val="16542A19"/>
    <w:rsid w:val="1670DBAE"/>
    <w:rsid w:val="16B41D1C"/>
    <w:rsid w:val="16B7D5CE"/>
    <w:rsid w:val="16B7D5CE"/>
    <w:rsid w:val="173771CB"/>
    <w:rsid w:val="177B8EDE"/>
    <w:rsid w:val="17CAEC16"/>
    <w:rsid w:val="17CBCB5A"/>
    <w:rsid w:val="17EFFA7A"/>
    <w:rsid w:val="1800D7BE"/>
    <w:rsid w:val="184A216C"/>
    <w:rsid w:val="18FFE5F7"/>
    <w:rsid w:val="19413EA0"/>
    <w:rsid w:val="1991DDA9"/>
    <w:rsid w:val="1A06563D"/>
    <w:rsid w:val="1A06563D"/>
    <w:rsid w:val="1A364949"/>
    <w:rsid w:val="1A4A0929"/>
    <w:rsid w:val="1A56CD49"/>
    <w:rsid w:val="1AAEEEAE"/>
    <w:rsid w:val="1B00DB17"/>
    <w:rsid w:val="1B0FD67B"/>
    <w:rsid w:val="1B0FD67B"/>
    <w:rsid w:val="1B279B3C"/>
    <w:rsid w:val="1B352B13"/>
    <w:rsid w:val="1B4204A0"/>
    <w:rsid w:val="1B517CC5"/>
    <w:rsid w:val="1BA2269E"/>
    <w:rsid w:val="1BC5CB18"/>
    <w:rsid w:val="1BE4E7E6"/>
    <w:rsid w:val="1C4C9761"/>
    <w:rsid w:val="1C96815E"/>
    <w:rsid w:val="1CD8A45E"/>
    <w:rsid w:val="1CDC6B37"/>
    <w:rsid w:val="1D1FBE31"/>
    <w:rsid w:val="1D4CF66C"/>
    <w:rsid w:val="1D4CF66C"/>
    <w:rsid w:val="1D5BDB19"/>
    <w:rsid w:val="1D7842E7"/>
    <w:rsid w:val="1DE6B5C8"/>
    <w:rsid w:val="1E00FE0C"/>
    <w:rsid w:val="1ED6DB14"/>
    <w:rsid w:val="1F5FFAC6"/>
    <w:rsid w:val="1F71B5F9"/>
    <w:rsid w:val="20119FA2"/>
    <w:rsid w:val="201210B6"/>
    <w:rsid w:val="20581761"/>
    <w:rsid w:val="20673219"/>
    <w:rsid w:val="20673219"/>
    <w:rsid w:val="20768D65"/>
    <w:rsid w:val="2084972E"/>
    <w:rsid w:val="20FC2108"/>
    <w:rsid w:val="20FC2108"/>
    <w:rsid w:val="21117DA7"/>
    <w:rsid w:val="21516E6F"/>
    <w:rsid w:val="21834409"/>
    <w:rsid w:val="21B06F25"/>
    <w:rsid w:val="21B0FDFF"/>
    <w:rsid w:val="21B0FDFF"/>
    <w:rsid w:val="21C6728E"/>
    <w:rsid w:val="225B0F3E"/>
    <w:rsid w:val="22F1814B"/>
    <w:rsid w:val="231C7332"/>
    <w:rsid w:val="23405762"/>
    <w:rsid w:val="234CCE60"/>
    <w:rsid w:val="2365333F"/>
    <w:rsid w:val="2365F6BD"/>
    <w:rsid w:val="23A6BD74"/>
    <w:rsid w:val="23B7CD30"/>
    <w:rsid w:val="2413E845"/>
    <w:rsid w:val="2441B3B7"/>
    <w:rsid w:val="24BAE4CB"/>
    <w:rsid w:val="24E89EC1"/>
    <w:rsid w:val="25067F5A"/>
    <w:rsid w:val="252C66C0"/>
    <w:rsid w:val="254D887E"/>
    <w:rsid w:val="25CF007D"/>
    <w:rsid w:val="260894B6"/>
    <w:rsid w:val="266961C3"/>
    <w:rsid w:val="269A8716"/>
    <w:rsid w:val="26E7E4C8"/>
    <w:rsid w:val="26E7E4C8"/>
    <w:rsid w:val="271FBC23"/>
    <w:rsid w:val="272C1BBE"/>
    <w:rsid w:val="2745A5AF"/>
    <w:rsid w:val="278209E7"/>
    <w:rsid w:val="27D3C713"/>
    <w:rsid w:val="27F389F4"/>
    <w:rsid w:val="28062370"/>
    <w:rsid w:val="28203F83"/>
    <w:rsid w:val="28203F83"/>
    <w:rsid w:val="283445A6"/>
    <w:rsid w:val="287F3E48"/>
    <w:rsid w:val="28AEB641"/>
    <w:rsid w:val="28B81C0E"/>
    <w:rsid w:val="28BD8F1F"/>
    <w:rsid w:val="2932104B"/>
    <w:rsid w:val="2979167D"/>
    <w:rsid w:val="29942B53"/>
    <w:rsid w:val="29CE3603"/>
    <w:rsid w:val="2A3896C1"/>
    <w:rsid w:val="2A389B25"/>
    <w:rsid w:val="2A5BD9F5"/>
    <w:rsid w:val="2A5F26D6"/>
    <w:rsid w:val="2A70E851"/>
    <w:rsid w:val="2ADF2858"/>
    <w:rsid w:val="2B3CE206"/>
    <w:rsid w:val="2B64EBDE"/>
    <w:rsid w:val="2B6B137B"/>
    <w:rsid w:val="2C527C4D"/>
    <w:rsid w:val="2C561AA7"/>
    <w:rsid w:val="2C5D4BD2"/>
    <w:rsid w:val="2C9DA7B3"/>
    <w:rsid w:val="2D1F8ACB"/>
    <w:rsid w:val="2D1F8ACB"/>
    <w:rsid w:val="2D3B3A88"/>
    <w:rsid w:val="2D865287"/>
    <w:rsid w:val="2D8B476F"/>
    <w:rsid w:val="2D937AB7"/>
    <w:rsid w:val="2DB6617F"/>
    <w:rsid w:val="2DCEE57A"/>
    <w:rsid w:val="2DE77399"/>
    <w:rsid w:val="2DEC0962"/>
    <w:rsid w:val="2E17D5B2"/>
    <w:rsid w:val="2E44DE82"/>
    <w:rsid w:val="2E7356A1"/>
    <w:rsid w:val="2EA34A98"/>
    <w:rsid w:val="2EF6A52E"/>
    <w:rsid w:val="2F2F4B18"/>
    <w:rsid w:val="2FA1786D"/>
    <w:rsid w:val="301AAE55"/>
    <w:rsid w:val="30CAFB96"/>
    <w:rsid w:val="30D77EB5"/>
    <w:rsid w:val="313F1FF1"/>
    <w:rsid w:val="315A6D87"/>
    <w:rsid w:val="31B7DECB"/>
    <w:rsid w:val="320F8BD0"/>
    <w:rsid w:val="324F9AE6"/>
    <w:rsid w:val="3251B3D9"/>
    <w:rsid w:val="32F721E3"/>
    <w:rsid w:val="33403A2D"/>
    <w:rsid w:val="338DB452"/>
    <w:rsid w:val="3415C5A9"/>
    <w:rsid w:val="345B6F87"/>
    <w:rsid w:val="3487DF7C"/>
    <w:rsid w:val="348DF824"/>
    <w:rsid w:val="3491A14C"/>
    <w:rsid w:val="34A276BC"/>
    <w:rsid w:val="34BD7DA7"/>
    <w:rsid w:val="34D296E2"/>
    <w:rsid w:val="34DCE16E"/>
    <w:rsid w:val="34E40D70"/>
    <w:rsid w:val="34FDD884"/>
    <w:rsid w:val="353D1186"/>
    <w:rsid w:val="3572E6A8"/>
    <w:rsid w:val="35784A73"/>
    <w:rsid w:val="357DE27E"/>
    <w:rsid w:val="3590B31F"/>
    <w:rsid w:val="359E8C9C"/>
    <w:rsid w:val="35BF3BE2"/>
    <w:rsid w:val="35C72968"/>
    <w:rsid w:val="364E039B"/>
    <w:rsid w:val="3694E56E"/>
    <w:rsid w:val="36A7163B"/>
    <w:rsid w:val="36BFBF45"/>
    <w:rsid w:val="36E0377E"/>
    <w:rsid w:val="370C2D4E"/>
    <w:rsid w:val="370C2D4E"/>
    <w:rsid w:val="370FAB87"/>
    <w:rsid w:val="37141AD4"/>
    <w:rsid w:val="3719E06D"/>
    <w:rsid w:val="3719E06D"/>
    <w:rsid w:val="37A96EF1"/>
    <w:rsid w:val="37E2534C"/>
    <w:rsid w:val="3812DB43"/>
    <w:rsid w:val="3830A855"/>
    <w:rsid w:val="38603F3D"/>
    <w:rsid w:val="3884FBEF"/>
    <w:rsid w:val="38B5B0CE"/>
    <w:rsid w:val="38BCA01F"/>
    <w:rsid w:val="38D60D7B"/>
    <w:rsid w:val="392C15B2"/>
    <w:rsid w:val="3994BA52"/>
    <w:rsid w:val="39A6AD1D"/>
    <w:rsid w:val="39AD735E"/>
    <w:rsid w:val="3A0BA131"/>
    <w:rsid w:val="3A137BA7"/>
    <w:rsid w:val="3A56A811"/>
    <w:rsid w:val="3A71DDDC"/>
    <w:rsid w:val="3AB5BA2B"/>
    <w:rsid w:val="3AE67DD2"/>
    <w:rsid w:val="3BBF361C"/>
    <w:rsid w:val="3BF27872"/>
    <w:rsid w:val="3BF4A5C3"/>
    <w:rsid w:val="3C990A09"/>
    <w:rsid w:val="3CEA04A3"/>
    <w:rsid w:val="3D835C58"/>
    <w:rsid w:val="3DA9A99D"/>
    <w:rsid w:val="3DABB7DE"/>
    <w:rsid w:val="3DCE25FC"/>
    <w:rsid w:val="3DFA86FA"/>
    <w:rsid w:val="3E26D2CA"/>
    <w:rsid w:val="3EC3AA4B"/>
    <w:rsid w:val="3ED2B633"/>
    <w:rsid w:val="3EF853F6"/>
    <w:rsid w:val="3F01258C"/>
    <w:rsid w:val="3F1F2CB9"/>
    <w:rsid w:val="3F1F2CB9"/>
    <w:rsid w:val="3F454EFF"/>
    <w:rsid w:val="3F456EE2"/>
    <w:rsid w:val="3F622E8C"/>
    <w:rsid w:val="3FAC198C"/>
    <w:rsid w:val="3FAC198C"/>
    <w:rsid w:val="3FF47BEB"/>
    <w:rsid w:val="40459F44"/>
    <w:rsid w:val="40B19613"/>
    <w:rsid w:val="40B57DBE"/>
    <w:rsid w:val="40B70F0E"/>
    <w:rsid w:val="415F5753"/>
    <w:rsid w:val="4172CC0F"/>
    <w:rsid w:val="41B4B0F0"/>
    <w:rsid w:val="41BBD9D9"/>
    <w:rsid w:val="41FB4B0D"/>
    <w:rsid w:val="41FB4B0D"/>
    <w:rsid w:val="42FBD4E1"/>
    <w:rsid w:val="4339B6D2"/>
    <w:rsid w:val="436C7159"/>
    <w:rsid w:val="43971B6E"/>
    <w:rsid w:val="4453805A"/>
    <w:rsid w:val="447F8AAF"/>
    <w:rsid w:val="4532EBCF"/>
    <w:rsid w:val="454C0946"/>
    <w:rsid w:val="4598CE47"/>
    <w:rsid w:val="45B40CC1"/>
    <w:rsid w:val="45FC043A"/>
    <w:rsid w:val="46105857"/>
    <w:rsid w:val="463728A3"/>
    <w:rsid w:val="46C732B7"/>
    <w:rsid w:val="46C732B7"/>
    <w:rsid w:val="46DE61DB"/>
    <w:rsid w:val="46F31570"/>
    <w:rsid w:val="4714D010"/>
    <w:rsid w:val="473A0646"/>
    <w:rsid w:val="47791D93"/>
    <w:rsid w:val="4811F300"/>
    <w:rsid w:val="4819A4C5"/>
    <w:rsid w:val="48C42031"/>
    <w:rsid w:val="48D2A729"/>
    <w:rsid w:val="491E40C1"/>
    <w:rsid w:val="493729A3"/>
    <w:rsid w:val="4952FBD2"/>
    <w:rsid w:val="49B91241"/>
    <w:rsid w:val="49E202C9"/>
    <w:rsid w:val="4A526326"/>
    <w:rsid w:val="4A6A5D59"/>
    <w:rsid w:val="4A75AF2B"/>
    <w:rsid w:val="4A7E6E60"/>
    <w:rsid w:val="4A9B0D7D"/>
    <w:rsid w:val="4B47C555"/>
    <w:rsid w:val="4B51D017"/>
    <w:rsid w:val="4B9808AA"/>
    <w:rsid w:val="4BCD4600"/>
    <w:rsid w:val="4BD8D246"/>
    <w:rsid w:val="4BE5B52F"/>
    <w:rsid w:val="4C18A0E2"/>
    <w:rsid w:val="4C336659"/>
    <w:rsid w:val="4C9233D4"/>
    <w:rsid w:val="4CD61985"/>
    <w:rsid w:val="4D03A80E"/>
    <w:rsid w:val="4D386D6D"/>
    <w:rsid w:val="4DAB079A"/>
    <w:rsid w:val="4DE85F17"/>
    <w:rsid w:val="4E6B852A"/>
    <w:rsid w:val="4E876E90"/>
    <w:rsid w:val="4ECFC282"/>
    <w:rsid w:val="4F4303A2"/>
    <w:rsid w:val="4F739F07"/>
    <w:rsid w:val="4FCA5A13"/>
    <w:rsid w:val="50233EF1"/>
    <w:rsid w:val="502853C5"/>
    <w:rsid w:val="5034C768"/>
    <w:rsid w:val="5045A1B1"/>
    <w:rsid w:val="5096F9CA"/>
    <w:rsid w:val="5096F9CA"/>
    <w:rsid w:val="50C83BBC"/>
    <w:rsid w:val="50FF30B0"/>
    <w:rsid w:val="50FF30B0"/>
    <w:rsid w:val="510C6722"/>
    <w:rsid w:val="510F6F68"/>
    <w:rsid w:val="511C103D"/>
    <w:rsid w:val="511C103D"/>
    <w:rsid w:val="51A6EEA7"/>
    <w:rsid w:val="51A6EEA7"/>
    <w:rsid w:val="51FE9F0E"/>
    <w:rsid w:val="52171F24"/>
    <w:rsid w:val="523279D4"/>
    <w:rsid w:val="526D8A2D"/>
    <w:rsid w:val="5281D8B4"/>
    <w:rsid w:val="529B0111"/>
    <w:rsid w:val="52C5888A"/>
    <w:rsid w:val="532CAD93"/>
    <w:rsid w:val="536DCE04"/>
    <w:rsid w:val="5370591D"/>
    <w:rsid w:val="5471C1DA"/>
    <w:rsid w:val="553536CE"/>
    <w:rsid w:val="556A1A96"/>
    <w:rsid w:val="558996A2"/>
    <w:rsid w:val="55D2A1D3"/>
    <w:rsid w:val="56490032"/>
    <w:rsid w:val="56C3EA40"/>
    <w:rsid w:val="5705EAF7"/>
    <w:rsid w:val="5707DFFA"/>
    <w:rsid w:val="57150CC0"/>
    <w:rsid w:val="5730AAAF"/>
    <w:rsid w:val="57A4CB28"/>
    <w:rsid w:val="57A9629C"/>
    <w:rsid w:val="57BE2D65"/>
    <w:rsid w:val="58157DA2"/>
    <w:rsid w:val="58227BB5"/>
    <w:rsid w:val="58653572"/>
    <w:rsid w:val="58A2FDEE"/>
    <w:rsid w:val="58C068AA"/>
    <w:rsid w:val="58D83D4E"/>
    <w:rsid w:val="59308239"/>
    <w:rsid w:val="5934F687"/>
    <w:rsid w:val="594532FD"/>
    <w:rsid w:val="595B4AF1"/>
    <w:rsid w:val="596686F7"/>
    <w:rsid w:val="597572A4"/>
    <w:rsid w:val="5A178942"/>
    <w:rsid w:val="5A43BA32"/>
    <w:rsid w:val="5ACC529A"/>
    <w:rsid w:val="5AE1035E"/>
    <w:rsid w:val="5B42F8E9"/>
    <w:rsid w:val="5B4D1E64"/>
    <w:rsid w:val="5B4EAA5A"/>
    <w:rsid w:val="5B5D8A3B"/>
    <w:rsid w:val="5BEAF375"/>
    <w:rsid w:val="5C1B9ACB"/>
    <w:rsid w:val="5C54EF2E"/>
    <w:rsid w:val="5C54EF2E"/>
    <w:rsid w:val="5C6C82F9"/>
    <w:rsid w:val="5C6C82F9"/>
    <w:rsid w:val="5CB05F48"/>
    <w:rsid w:val="5CF95A9C"/>
    <w:rsid w:val="5CF95A9C"/>
    <w:rsid w:val="5D67BAE2"/>
    <w:rsid w:val="5D7BA324"/>
    <w:rsid w:val="5D86C3D6"/>
    <w:rsid w:val="5DAB82E1"/>
    <w:rsid w:val="5DC4E597"/>
    <w:rsid w:val="5DD99B86"/>
    <w:rsid w:val="5E12EAC3"/>
    <w:rsid w:val="5E386DD0"/>
    <w:rsid w:val="5E9EC202"/>
    <w:rsid w:val="5EAE66D8"/>
    <w:rsid w:val="5F1B8CC3"/>
    <w:rsid w:val="5F422BA0"/>
    <w:rsid w:val="5FCC6E08"/>
    <w:rsid w:val="6030FB5E"/>
    <w:rsid w:val="605AA7A9"/>
    <w:rsid w:val="608A2699"/>
    <w:rsid w:val="60ACCD3D"/>
    <w:rsid w:val="61310E9C"/>
    <w:rsid w:val="62384A96"/>
    <w:rsid w:val="6257CE15"/>
    <w:rsid w:val="62AB2F93"/>
    <w:rsid w:val="62EF7271"/>
    <w:rsid w:val="62F9F9F7"/>
    <w:rsid w:val="63336940"/>
    <w:rsid w:val="6393663D"/>
    <w:rsid w:val="63BB96F3"/>
    <w:rsid w:val="6409547B"/>
    <w:rsid w:val="642FB4AD"/>
    <w:rsid w:val="64385A6E"/>
    <w:rsid w:val="6473E5AE"/>
    <w:rsid w:val="649E1C69"/>
    <w:rsid w:val="64E057A9"/>
    <w:rsid w:val="65417C97"/>
    <w:rsid w:val="65A8AA36"/>
    <w:rsid w:val="65A8AA36"/>
    <w:rsid w:val="65EC8348"/>
    <w:rsid w:val="65EC8348"/>
    <w:rsid w:val="665FFA3D"/>
    <w:rsid w:val="66830FD6"/>
    <w:rsid w:val="669BFDAB"/>
    <w:rsid w:val="669F11F9"/>
    <w:rsid w:val="672A1B4B"/>
    <w:rsid w:val="6737E8B4"/>
    <w:rsid w:val="675D9004"/>
    <w:rsid w:val="6783A60C"/>
    <w:rsid w:val="67AFFA08"/>
    <w:rsid w:val="6821DE2F"/>
    <w:rsid w:val="6841C8FC"/>
    <w:rsid w:val="6907FD71"/>
    <w:rsid w:val="695E92A4"/>
    <w:rsid w:val="69F11B31"/>
    <w:rsid w:val="6A08BA8F"/>
    <w:rsid w:val="6A3A8726"/>
    <w:rsid w:val="6A8DE9B3"/>
    <w:rsid w:val="6ABB46CE"/>
    <w:rsid w:val="6B0B1678"/>
    <w:rsid w:val="6B474C18"/>
    <w:rsid w:val="6BA665A8"/>
    <w:rsid w:val="6C0B8396"/>
    <w:rsid w:val="6C1D174A"/>
    <w:rsid w:val="6C3922FA"/>
    <w:rsid w:val="6C512144"/>
    <w:rsid w:val="6C7AD367"/>
    <w:rsid w:val="6CA60360"/>
    <w:rsid w:val="6CC71A4C"/>
    <w:rsid w:val="6CD71A0F"/>
    <w:rsid w:val="6CE31C79"/>
    <w:rsid w:val="6CE31C79"/>
    <w:rsid w:val="6D19795A"/>
    <w:rsid w:val="6D19993D"/>
    <w:rsid w:val="6D68B01C"/>
    <w:rsid w:val="6D6D42CA"/>
    <w:rsid w:val="6DB13575"/>
    <w:rsid w:val="6DC71AD1"/>
    <w:rsid w:val="6E4B8039"/>
    <w:rsid w:val="6E588F84"/>
    <w:rsid w:val="6F7D4FE9"/>
    <w:rsid w:val="6FC52908"/>
    <w:rsid w:val="6FCC9C88"/>
    <w:rsid w:val="6FEB2AEB"/>
    <w:rsid w:val="6FEB2AEB"/>
    <w:rsid w:val="6FF5F6D8"/>
    <w:rsid w:val="701ABD3B"/>
    <w:rsid w:val="7057D1B4"/>
    <w:rsid w:val="709B14CC"/>
    <w:rsid w:val="70F6990A"/>
    <w:rsid w:val="71327721"/>
    <w:rsid w:val="7164BFFC"/>
    <w:rsid w:val="718320FB"/>
    <w:rsid w:val="718320FB"/>
    <w:rsid w:val="7196B2C8"/>
    <w:rsid w:val="71B68D9C"/>
    <w:rsid w:val="71F1780C"/>
    <w:rsid w:val="7236E52D"/>
    <w:rsid w:val="7253B50A"/>
    <w:rsid w:val="7253B50A"/>
    <w:rsid w:val="72562EED"/>
    <w:rsid w:val="726D36D9"/>
    <w:rsid w:val="733DB21C"/>
    <w:rsid w:val="735DDAE5"/>
    <w:rsid w:val="7365284E"/>
    <w:rsid w:val="738D486D"/>
    <w:rsid w:val="73B1778D"/>
    <w:rsid w:val="73B4EF12"/>
    <w:rsid w:val="741AF599"/>
    <w:rsid w:val="748B4418"/>
    <w:rsid w:val="74B492A5"/>
    <w:rsid w:val="74BC0402"/>
    <w:rsid w:val="74E8CF20"/>
    <w:rsid w:val="750C648A"/>
    <w:rsid w:val="7519AA57"/>
    <w:rsid w:val="7521795D"/>
    <w:rsid w:val="752918CE"/>
    <w:rsid w:val="7563F340"/>
    <w:rsid w:val="7563F340"/>
    <w:rsid w:val="75A47E29"/>
    <w:rsid w:val="75E96DA2"/>
    <w:rsid w:val="763F283E"/>
    <w:rsid w:val="7669C22C"/>
    <w:rsid w:val="76A7C023"/>
    <w:rsid w:val="76B44CB9"/>
    <w:rsid w:val="76C4E92F"/>
    <w:rsid w:val="76CE0176"/>
    <w:rsid w:val="76E9184F"/>
    <w:rsid w:val="76EC8FD4"/>
    <w:rsid w:val="774B2BA9"/>
    <w:rsid w:val="77564279"/>
    <w:rsid w:val="779A9C4D"/>
    <w:rsid w:val="77D1D351"/>
    <w:rsid w:val="77F0ADA5"/>
    <w:rsid w:val="7811233F"/>
    <w:rsid w:val="7832CAB8"/>
    <w:rsid w:val="7860B990"/>
    <w:rsid w:val="789B9402"/>
    <w:rsid w:val="78DC1EEB"/>
    <w:rsid w:val="79388267"/>
    <w:rsid w:val="79388267"/>
    <w:rsid w:val="7978A832"/>
    <w:rsid w:val="798EC073"/>
    <w:rsid w:val="7A14145E"/>
    <w:rsid w:val="7A5568CF"/>
    <w:rsid w:val="7AC516A9"/>
    <w:rsid w:val="7B4B844A"/>
    <w:rsid w:val="7B93CCC3"/>
    <w:rsid w:val="7B93CCC3"/>
    <w:rsid w:val="7BD334C4"/>
    <w:rsid w:val="7BD334C4"/>
    <w:rsid w:val="7BFA9750"/>
    <w:rsid w:val="7C2DBBF0"/>
    <w:rsid w:val="7C5EFD82"/>
    <w:rsid w:val="7C5EFD82"/>
    <w:rsid w:val="7C98BE65"/>
    <w:rsid w:val="7CA5BEA2"/>
    <w:rsid w:val="7CB796E3"/>
    <w:rsid w:val="7D2F9D24"/>
    <w:rsid w:val="7D82F4DA"/>
    <w:rsid w:val="7DC98C51"/>
    <w:rsid w:val="7DC98C51"/>
    <w:rsid w:val="7E0A579D"/>
    <w:rsid w:val="7E46CE92"/>
    <w:rsid w:val="7E6C3619"/>
    <w:rsid w:val="7F62C302"/>
    <w:rsid w:val="7F64834E"/>
    <w:rsid w:val="7FAF177E"/>
    <w:rsid w:val="7FCEC4CA"/>
    <w:rsid w:val="7FF5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clang.llvm.org/extra/clang-tidy/checks/list.html" TargetMode="External" Id="R8595bcda04474e7d" /><Relationship Type="http://schemas.openxmlformats.org/officeDocument/2006/relationships/hyperlink" Target="https://wiki.sei.cmu.edu/confluence/display/c/Cppcheck" TargetMode="External" Id="R2f03b3b89d3d4816" /><Relationship Type="http://schemas.openxmlformats.org/officeDocument/2006/relationships/hyperlink" Target="https://wiki.sei.cmu.edu/confluence/display/c/Cppcheck" TargetMode="External" Id="R7973c35467024bf1" /><Relationship Type="http://schemas.openxmlformats.org/officeDocument/2006/relationships/hyperlink" Target="https://wiki.sei.cmu.edu/confluence/display/c/Coverity" TargetMode="External" Id="R14f18c99d0164301" /><Relationship Type="http://schemas.openxmlformats.org/officeDocument/2006/relationships/hyperlink" Target="https://clang.llvm.org/docs/analyzer/checkers.html" TargetMode="External" Id="R9d967bff64664536" /><Relationship Type="http://schemas.openxmlformats.org/officeDocument/2006/relationships/hyperlink" Target="https://wiki.sei.cmu.edu/confluence/display/c/Coverity" TargetMode="External" Id="R2a48ccad402f4c61" /><Relationship Type="http://schemas.openxmlformats.org/officeDocument/2006/relationships/hyperlink" Target="https://vulncat.fortify.com/en/weakness?codelang=C%2FC%2B%2B&amp;po=12" TargetMode="External" Id="Rb20a86121b6746ae" /><Relationship Type="http://schemas.openxmlformats.org/officeDocument/2006/relationships/hyperlink" Target="https://wiki.sei.cmu.edu/confluence/display/c/Coverity" TargetMode="External" Id="R664a6cd494334992" /><Relationship Type="http://schemas.openxmlformats.org/officeDocument/2006/relationships/hyperlink" Target="https://valgrind.org/docs/manual/mc-manual.html" TargetMode="External" Id="R8f0da98c3a804ee5" /><Relationship Type="http://schemas.openxmlformats.org/officeDocument/2006/relationships/hyperlink" Target="https://wiki.sei.cmu.edu/confluence/display/c/Axivion+Bauhaus+Suite" TargetMode="External" Id="Re323399d7a7d44ea" /><Relationship Type="http://schemas.openxmlformats.org/officeDocument/2006/relationships/hyperlink" Target="https://wiki.sei.cmu.edu/confluence/display/c/Coverity" TargetMode="External" Id="Rd801513cc9b54153" /><Relationship Type="http://schemas.openxmlformats.org/officeDocument/2006/relationships/hyperlink" Target="https://wiki.sei.cmu.edu/confluence/display/cplusplus/PVS-Studio" TargetMode="External" Id="R36705294488248c7" /><Relationship Type="http://schemas.openxmlformats.org/officeDocument/2006/relationships/hyperlink" Target="https://wiki.sei.cmu.edu/confluence/display/c/Polyspace+Bug+Finder" TargetMode="External" Id="R7cdbef5abfe544bd" /><Relationship Type="http://schemas.openxmlformats.org/officeDocument/2006/relationships/hyperlink" Target="https://wiki.sei.cmu.edu/confluence/display/c/Cppcheck" TargetMode="External" Id="R3df97727c3314093" /><Relationship Type="http://schemas.openxmlformats.org/officeDocument/2006/relationships/hyperlink" Target="https://wiki.sei.cmu.edu/confluence/display/c/Coverity" TargetMode="External" Id="Rb863fe41a9f440ea" /><Relationship Type="http://schemas.openxmlformats.org/officeDocument/2006/relationships/hyperlink" Target="https://wiki.sei.cmu.edu/confluence/display/cplusplus/Polyspace+Bug+Finder" TargetMode="External" Id="R44d90665876542c6" /><Relationship Type="http://schemas.openxmlformats.org/officeDocument/2006/relationships/hyperlink" Target="https://wiki.sei.cmu.edu/confluence/display/cplusplus/Parasoft" TargetMode="External" Id="Ra50907d9805048a5"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Bandyk, Matthew</lastModifiedBy>
  <revision>25</revision>
  <dcterms:created xsi:type="dcterms:W3CDTF">2020-11-20T18:42:00.0000000Z</dcterms:created>
  <dcterms:modified xsi:type="dcterms:W3CDTF">2023-12-03T17:10:43.5994226Z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