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0">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1" w:name="section-i---setup"/>
      <w:r>
        <w:t xml:space="preserve">Section I - Setup</w:t>
      </w:r>
      <w:bookmarkEnd w:id="21"/>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2" w:name="Xad31bd7d2f3207bccb4eb66a42629a305b260b5"/>
      <w:r>
        <w:t xml:space="preserve">Section II - Subqueries, Unions, and Advanced Aggregations</w:t>
      </w:r>
      <w:bookmarkEnd w:id="22"/>
    </w:p>
    <w:p>
      <w:pPr>
        <w:pStyle w:val="Heading2"/>
      </w:pPr>
      <w:bookmarkStart w:id="23" w:name="a---scalar-subqueries"/>
      <w:r>
        <w:t xml:space="preserve">2.1A - Scalar Subqueries</w:t>
      </w:r>
      <w:bookmarkEnd w:id="23"/>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r>
        <w:t xml:space="preserve">2.1B - Multi-value Subqueries</w:t>
      </w:r>
      <w:bookmarkEnd w:id="24"/>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5" w:name="Xfc543afef31df1ea37cf7ad9cd55266b46c4c8c"/>
      <w:r>
        <w:t xml:space="preserve">2.2 - Aliasing Tables and Scalar Subquery Aggregation</w:t>
      </w:r>
      <w:bookmarkEnd w:id="25"/>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r>
        <w:t xml:space="preserve">2.3 - Derived Tables</w:t>
      </w:r>
      <w:bookmarkEnd w:id="26"/>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7" w:name="common-table-expressions"/>
      <w:r>
        <w:t xml:space="preserve">2.4 Common Table Expressions</w:t>
      </w:r>
      <w:bookmarkEnd w:id="27"/>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8" w:name="conditional-subqueries"/>
      <w:r>
        <w:t xml:space="preserve">Conditional Subqueries</w:t>
      </w:r>
      <w:bookmarkEnd w:id="28"/>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 c </w:t>
      </w:r>
      <w:r>
        <w:br/>
      </w:r>
      <w:r>
        <w:rPr>
          <w:rStyle w:val="KeywordTok"/>
        </w:rPr>
        <w:t xml:space="preserve">WHERE</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 </w:t>
      </w:r>
      <w:r>
        <w:rPr>
          <w:rStyle w:val="KeywordTok"/>
        </w:rPr>
        <w:t xml:space="preserve">WHERE</w:t>
      </w:r>
      <w:r>
        <w:rPr>
          <w:rStyle w:val="NormalTok"/>
        </w:rPr>
        <w:t xml:space="preserve"> CUSTOMER_ID </w:t>
      </w:r>
      <w:r>
        <w:rPr>
          <w:rStyle w:val="OperatorTok"/>
        </w:rPr>
        <w:t xml:space="preserve">=</w:t>
      </w:r>
      <w:r>
        <w:rPr>
          <w:rStyle w:val="NormalTok"/>
        </w:rPr>
        <w:t xml:space="preserve"> c.CUSTOMER_ID)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Generating integers can also be be helpful to</w:t>
      </w:r>
      <w:r>
        <w:t xml:space="preserve"> </w:t>
      </w:r>
      <w:r>
        <w:t xml:space="preserve">“</w:t>
      </w:r>
      <w:r>
        <w:t xml:space="preserve">repeat-and-modify</w:t>
      </w:r>
      <w:r>
        <w:t xml:space="preserve">”</w:t>
      </w:r>
      <w:r>
        <w:t xml:space="preserve"> </w:t>
      </w:r>
      <w:r>
        <w:t xml:space="preserve">records in a given table. For example, say we have a table of air travel bookings where each booking can have</w:t>
      </w:r>
      <w:r>
        <w:t xml:space="preserve"> </w:t>
      </w:r>
      <w:r>
        <w:t xml:space="preserve">“</w:t>
      </w:r>
      <w:r>
        <w:t xml:space="preserve">x</w:t>
      </w:r>
      <w:r>
        <w:t xml:space="preserve">”</w:t>
      </w:r>
      <w:r>
        <w:t xml:space="preserve"> </w:t>
      </w:r>
      <w:r>
        <w:t xml:space="preserve">number of passengers (such as 3 passengers).</w:t>
      </w:r>
    </w:p>
    <w:tbl>
      <w:tblPr>
        <w:tblStyle w:val="Table"/>
        <w:tblW w:type="pct" w:w="4999.999999999999"/>
        <w:tblLook w:firstRow="1"/>
      </w:tblPr>
      <w:tblGrid>
        <w:gridCol w:w="798"/>
        <w:gridCol w:w="1331"/>
        <w:gridCol w:w="1064"/>
        <w:gridCol w:w="532"/>
        <w:gridCol w:w="865"/>
        <w:gridCol w:w="798"/>
        <w:gridCol w:w="1264"/>
        <w:gridCol w:w="1264"/>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NUM_OF_PASSENGERS</w:t>
            </w:r>
          </w:p>
        </w:tc>
        <w:tc>
          <w:tcPr>
            <w:tcBorders>
              <w:bottom w:val="single"/>
            </w:tcBorders>
            <w:vAlign w:val="bottom"/>
          </w:tcPr>
          <w:p>
            <w:pPr>
              <w:pStyle w:val="Compact"/>
              <w:jc w:val="left"/>
            </w:pPr>
            <w:r>
              <w:t xml:space="preserve">RETURN_BOOKING_ID</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c>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c>
          <w:p>
            <w:pPr>
              <w:pStyle w:val="Compact"/>
              <w:jc w:val="left"/>
            </w:pPr>
            <w:r>
              <w:t xml:space="preserve">4</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c>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c>
          <w:p>
            <w:pPr>
              <w:pStyle w:val="Compact"/>
              <w:jc w:val="left"/>
            </w:pPr>
            <w:r>
              <w:t xml:space="preserve">6</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c>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2</w:t>
            </w:r>
          </w:p>
        </w:tc>
        <w:tc>
          <w:p>
            <w:pPr>
              <w:pStyle w:val="Compact"/>
              <w:jc w:val="left"/>
            </w:pPr>
            <w:r>
              <w:t xml:space="preserve">8</w:t>
            </w:r>
          </w:p>
        </w:tc>
      </w:tr>
      <w:tr>
        <w:tc>
          <w:p>
            <w:pPr>
              <w:pStyle w:val="Compact"/>
              <w:jc w:val="left"/>
            </w:pPr>
            <w:r>
              <w:t xml:space="preserve">8</w:t>
            </w:r>
          </w:p>
        </w:tc>
        <w:tc>
          <w:p>
            <w:pPr>
              <w:pStyle w:val="Compact"/>
              <w:jc w:val="left"/>
            </w:pPr>
            <w:r>
              <w:t xml:space="preserve">5</w:t>
            </w:r>
          </w:p>
        </w:tc>
        <w:tc>
          <w:p>
            <w:pPr>
              <w:pStyle w:val="Compact"/>
              <w:jc w:val="left"/>
            </w:pPr>
            <w:r>
              <w:t xml:space="preserve">2017-03-29</w:t>
            </w:r>
          </w:p>
        </w:tc>
        <w:tc>
          <w:p>
            <w:pPr>
              <w:pStyle w:val="Compact"/>
              <w:jc w:val="left"/>
            </w:pPr>
            <w:r>
              <w:t xml:space="preserve">ORD</w:t>
            </w:r>
          </w:p>
        </w:tc>
        <w:tc>
          <w:p>
            <w:pPr>
              <w:pStyle w:val="Compact"/>
              <w:jc w:val="left"/>
            </w:pPr>
            <w:r>
              <w:t xml:space="preserve">DFW</w:t>
            </w:r>
          </w:p>
        </w:tc>
        <w:tc>
          <w:p>
            <w:pPr>
              <w:pStyle w:val="Compact"/>
              <w:jc w:val="left"/>
            </w:pPr>
            <w:r>
              <w:t xml:space="preserve">190</w:t>
            </w:r>
          </w:p>
        </w:tc>
        <w:tc>
          <w:p>
            <w:pPr>
              <w:pStyle w:val="Compact"/>
              <w:jc w:val="left"/>
            </w:pPr>
            <w:r>
              <w:t xml:space="preserve">2</w:t>
            </w:r>
          </w:p>
        </w:tc>
        <w:tc>
          <w:p/>
        </w:tc>
      </w:tr>
      <w:tr>
        <w:tc>
          <w:p>
            <w:pPr>
              <w:pStyle w:val="Compact"/>
              <w:jc w:val="left"/>
            </w:pPr>
            <w:r>
              <w:t xml:space="preserve">9</w:t>
            </w:r>
          </w:p>
        </w:tc>
        <w:tc>
          <w:p>
            <w:pPr>
              <w:pStyle w:val="Compact"/>
              <w:jc w:val="left"/>
            </w:pPr>
            <w:r>
              <w:t xml:space="preserve">9</w:t>
            </w:r>
          </w:p>
        </w:tc>
        <w:tc>
          <w:p>
            <w:pPr>
              <w:pStyle w:val="Compact"/>
              <w:jc w:val="left"/>
            </w:pPr>
            <w:r>
              <w:t xml:space="preserve">2017-03-28</w:t>
            </w:r>
          </w:p>
        </w:tc>
        <w:tc>
          <w:p>
            <w:pPr>
              <w:pStyle w:val="Compact"/>
              <w:jc w:val="left"/>
            </w:pPr>
            <w:r>
              <w:t xml:space="preserve">DFW</w:t>
            </w:r>
          </w:p>
        </w:tc>
        <w:tc>
          <w:p>
            <w:pPr>
              <w:pStyle w:val="Compact"/>
              <w:jc w:val="left"/>
            </w:pPr>
            <w:r>
              <w:t xml:space="preserve">SFO</w:t>
            </w:r>
          </w:p>
        </w:tc>
        <w:tc>
          <w:p>
            <w:pPr>
              <w:pStyle w:val="Compact"/>
              <w:jc w:val="left"/>
            </w:pPr>
            <w:r>
              <w:t xml:space="preserve">220</w:t>
            </w:r>
          </w:p>
        </w:tc>
        <w:tc>
          <w:p>
            <w:pPr>
              <w:pStyle w:val="Compact"/>
              <w:jc w:val="left"/>
            </w:pPr>
            <w:r>
              <w:t xml:space="preserve">3</w:t>
            </w:r>
          </w:p>
        </w:tc>
        <w:tc>
          <w:p>
            <w:pPr>
              <w:pStyle w:val="Compact"/>
              <w:jc w:val="left"/>
            </w:pPr>
            <w:r>
              <w:t xml:space="preserve">10</w:t>
            </w:r>
          </w:p>
        </w:tc>
      </w:tr>
      <w:tr>
        <w:tc>
          <w:p>
            <w:pPr>
              <w:pStyle w:val="Compact"/>
              <w:jc w:val="left"/>
            </w:pPr>
            <w:r>
              <w:t xml:space="preserve">10</w:t>
            </w:r>
          </w:p>
        </w:tc>
        <w:tc>
          <w:p>
            <w:pPr>
              <w:pStyle w:val="Compact"/>
              <w:jc w:val="left"/>
            </w:pPr>
            <w:r>
              <w:t xml:space="preserve">9</w:t>
            </w:r>
          </w:p>
        </w:tc>
        <w:tc>
          <w:p>
            <w:pPr>
              <w:pStyle w:val="Compact"/>
              <w:jc w:val="left"/>
            </w:pPr>
            <w:r>
              <w:t xml:space="preserve">2017-03-28</w:t>
            </w:r>
          </w:p>
        </w:tc>
        <w:tc>
          <w:p>
            <w:pPr>
              <w:pStyle w:val="Compact"/>
              <w:jc w:val="left"/>
            </w:pPr>
            <w:r>
              <w:t xml:space="preserve">SFO</w:t>
            </w:r>
          </w:p>
        </w:tc>
        <w:tc>
          <w:p>
            <w:pPr>
              <w:pStyle w:val="Compact"/>
              <w:jc w:val="left"/>
            </w:pPr>
            <w:r>
              <w:t xml:space="preserve">DFW</w:t>
            </w:r>
          </w:p>
        </w:tc>
        <w:tc>
          <w:p>
            <w:pPr>
              <w:pStyle w:val="Compact"/>
              <w:jc w:val="left"/>
            </w:pPr>
            <w:r>
              <w:t xml:space="preserve">230</w:t>
            </w:r>
          </w:p>
        </w:tc>
        <w:tc>
          <w:p>
            <w:pPr>
              <w:pStyle w:val="Compact"/>
              <w:jc w:val="left"/>
            </w:pPr>
            <w:r>
              <w:t xml:space="preserve">3</w:t>
            </w:r>
          </w:p>
        </w:tc>
        <w:tc>
          <w:p/>
        </w:tc>
      </w:tr>
      <w:tr>
        <w:tc>
          <w:p>
            <w:pPr>
              <w:pStyle w:val="Compact"/>
              <w:jc w:val="left"/>
            </w:pPr>
            <w:r>
              <w:t xml:space="preserve">11</w:t>
            </w:r>
          </w:p>
        </w:tc>
        <w:tc>
          <w:p>
            <w:pPr>
              <w:pStyle w:val="Compact"/>
              <w:jc w:val="left"/>
            </w:pPr>
            <w:r>
              <w:t xml:space="preserve">31</w:t>
            </w:r>
          </w:p>
        </w:tc>
        <w:tc>
          <w:p>
            <w:pPr>
              <w:pStyle w:val="Compact"/>
              <w:jc w:val="left"/>
            </w:pPr>
            <w:r>
              <w:t xml:space="preserve">2017-04-01</w:t>
            </w:r>
          </w:p>
        </w:tc>
        <w:tc>
          <w:p>
            <w:pPr>
              <w:pStyle w:val="Compact"/>
              <w:jc w:val="left"/>
            </w:pPr>
            <w:r>
              <w:t xml:space="preserve">DFW</w:t>
            </w:r>
          </w:p>
        </w:tc>
        <w:tc>
          <w:p>
            <w:pPr>
              <w:pStyle w:val="Compact"/>
              <w:jc w:val="left"/>
            </w:pPr>
            <w:r>
              <w:t xml:space="preserve">LAX</w:t>
            </w:r>
          </w:p>
        </w:tc>
        <w:tc>
          <w:p>
            <w:pPr>
              <w:pStyle w:val="Compact"/>
              <w:jc w:val="left"/>
            </w:pPr>
            <w:r>
              <w:t xml:space="preserve">190</w:t>
            </w:r>
          </w:p>
        </w:tc>
        <w:tc>
          <w:p>
            <w:pPr>
              <w:pStyle w:val="Compact"/>
              <w:jc w:val="left"/>
            </w:pPr>
            <w:r>
              <w:t xml:space="preserve">1</w:t>
            </w:r>
          </w:p>
        </w:tc>
        <w:tc>
          <w:p>
            <w:pPr>
              <w:pStyle w:val="Compact"/>
              <w:jc w:val="left"/>
            </w:pPr>
            <w:r>
              <w:t xml:space="preserve">12</w:t>
            </w:r>
          </w:p>
        </w:tc>
      </w:tr>
      <w:tr>
        <w:tc>
          <w:p>
            <w:pPr>
              <w:pStyle w:val="Compact"/>
              <w:jc w:val="left"/>
            </w:pPr>
            <w:r>
              <w:t xml:space="preserve">12</w:t>
            </w:r>
          </w:p>
        </w:tc>
        <w:tc>
          <w:p>
            <w:pPr>
              <w:pStyle w:val="Compact"/>
              <w:jc w:val="left"/>
            </w:pPr>
            <w:r>
              <w:t xml:space="preserve">31</w:t>
            </w:r>
          </w:p>
        </w:tc>
        <w:tc>
          <w:p>
            <w:pPr>
              <w:pStyle w:val="Compact"/>
              <w:jc w:val="left"/>
            </w:pPr>
            <w:r>
              <w:t xml:space="preserve">2017-04-05</w:t>
            </w:r>
          </w:p>
        </w:tc>
        <w:tc>
          <w:p>
            <w:pPr>
              <w:pStyle w:val="Compact"/>
              <w:jc w:val="left"/>
            </w:pPr>
            <w:r>
              <w:t xml:space="preserve">LAX</w:t>
            </w:r>
          </w:p>
        </w:tc>
        <w:tc>
          <w:p>
            <w:pPr>
              <w:pStyle w:val="Compact"/>
              <w:jc w:val="left"/>
            </w:pPr>
            <w:r>
              <w:t xml:space="preserve">DFW</w:t>
            </w:r>
          </w:p>
        </w:tc>
        <w:tc>
          <w:p>
            <w:pPr>
              <w:pStyle w:val="Compact"/>
              <w:jc w:val="left"/>
            </w:pPr>
            <w:r>
              <w:t xml:space="preserve">180</w:t>
            </w:r>
          </w:p>
        </w:tc>
        <w:tc>
          <w:p>
            <w:pPr>
              <w:pStyle w:val="Compact"/>
              <w:jc w:val="left"/>
            </w:pPr>
            <w:r>
              <w:t xml:space="preserve">1</w:t>
            </w:r>
          </w:p>
        </w:tc>
        <w:tc>
          <w:p/>
        </w:tc>
      </w:tr>
    </w:tbl>
    <w:p>
      <w:pPr>
        <w:pStyle w:val="BodyText"/>
      </w:pPr>
      <w:r>
        <w:t xml:space="preserve">We can break up each booking into individual bookings for each passenger (e.g create 3 records off of a booking with 3 passengers).</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rPr>
          <w:rStyle w:val="NormalTok"/>
        </w:rPr>
        <w:t xml:space="preserve"> BOOKING_ID, </w:t>
      </w:r>
      <w:r>
        <w:br/>
      </w:r>
      <w:r>
        <w:rPr>
          <w:rStyle w:val="NormalTok"/>
        </w:rPr>
        <w:t xml:space="preserve">BOOKED_EMPLOYEE_ID,</w:t>
      </w:r>
      <w:r>
        <w:br/>
      </w:r>
      <w:r>
        <w:rPr>
          <w:rStyle w:val="NormalTok"/>
        </w:rPr>
        <w:t xml:space="preserve">DEPARTURE_DATE,</w:t>
      </w:r>
      <w:r>
        <w:br/>
      </w:r>
      <w:r>
        <w:rPr>
          <w:rStyle w:val="NormalTok"/>
        </w:rPr>
        <w:t xml:space="preserve">ORIGIN,</w:t>
      </w:r>
      <w:r>
        <w:br/>
      </w:r>
      <w:r>
        <w:rPr>
          <w:rStyle w:val="NormalTok"/>
        </w:rPr>
        <w:t xml:space="preserve">DESTINATION,</w:t>
      </w:r>
      <w:r>
        <w:br/>
      </w:r>
      <w:r>
        <w:rPr>
          <w:rStyle w:val="NormalTok"/>
        </w:rPr>
        <w:t xml:space="preserve">FARE_PRICE,</w:t>
      </w:r>
      <w:r>
        <w:br/>
      </w:r>
      <w:r>
        <w:rPr>
          <w:rStyle w:val="NormalTok"/>
        </w:rPr>
        <w:t xml:space="preserve">repeat_helper.x </w:t>
      </w:r>
      <w:r>
        <w:rPr>
          <w:rStyle w:val="KeywordTok"/>
        </w:rPr>
        <w:t xml:space="preserve">AS</w:t>
      </w:r>
      <w:r>
        <w:rPr>
          <w:rStyle w:val="NormalTok"/>
        </w:rPr>
        <w:t xml:space="preserve"> PASSENGER_NUMBER</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NUM_OF_PASSENGERS</w:t>
      </w:r>
    </w:p>
    <w:tbl>
      <w:tblPr>
        <w:tblStyle w:val="Table"/>
        <w:tblW w:type="pct" w:w="5000.0"/>
        <w:tblLook w:firstRow="1"/>
      </w:tblPr>
      <w:tblGrid>
        <w:gridCol w:w="960"/>
        <w:gridCol w:w="1600"/>
        <w:gridCol w:w="1280"/>
        <w:gridCol w:w="640"/>
        <w:gridCol w:w="1040"/>
        <w:gridCol w:w="960"/>
        <w:gridCol w:w="1440"/>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PASSENGER_NUMBER</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1</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1</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1</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1</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2</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1</w:t>
            </w:r>
          </w:p>
        </w:tc>
      </w:tr>
    </w:tbl>
    <w:p>
      <w:pPr>
        <w:pStyle w:val="BodyText"/>
      </w:pPr>
      <w:r>
        <w:t xml:space="preserve">You can also use some clever</w:t>
      </w:r>
      <w:r>
        <w:t xml:space="preserve"> </w:t>
      </w:r>
      <w:r>
        <w:rPr>
          <w:rStyle w:val="VerbatimChar"/>
        </w:rPr>
        <w:t xml:space="preserve">CASE</w:t>
      </w:r>
      <w:r>
        <w:t xml:space="preserve"> </w:t>
      </w:r>
      <w:r>
        <w:t xml:space="preserve">expression logic with an integer generator to find total costs of sending employees to each airport.</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br/>
      </w:r>
      <w:r>
        <w:rPr>
          <w:rStyle w:val="ControlFlowTok"/>
        </w:rPr>
        <w:t xml:space="preserve">CASE</w:t>
      </w:r>
      <w:r>
        <w:rPr>
          <w:rStyle w:val="NormalTok"/>
        </w:rPr>
        <w:t xml:space="preserve"> </w:t>
      </w:r>
      <w:r>
        <w:rPr>
          <w:rStyle w:val="ControlFlowTok"/>
        </w:rPr>
        <w:t xml:space="preserve">WHEN</w:t>
      </w:r>
      <w:r>
        <w:rPr>
          <w:rStyle w:val="NormalTok"/>
        </w:rPr>
        <w:t xml:space="preserve"> repeat_helper.x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ORIGIN </w:t>
      </w:r>
      <w:r>
        <w:rPr>
          <w:rStyle w:val="ControlFlowTok"/>
        </w:rPr>
        <w:t xml:space="preserve">ELSE</w:t>
      </w:r>
      <w:r>
        <w:rPr>
          <w:rStyle w:val="NormalTok"/>
        </w:rPr>
        <w:t xml:space="preserve"> DESTINATION </w:t>
      </w:r>
      <w:r>
        <w:rPr>
          <w:rStyle w:val="ControlFlowTok"/>
        </w:rPr>
        <w:t xml:space="preserve">END</w:t>
      </w:r>
      <w:r>
        <w:rPr>
          <w:rStyle w:val="NormalTok"/>
        </w:rPr>
        <w:t xml:space="preserve"> </w:t>
      </w:r>
      <w:r>
        <w:rPr>
          <w:rStyle w:val="KeywordTok"/>
        </w:rPr>
        <w:t xml:space="preserve">AS</w:t>
      </w:r>
      <w:r>
        <w:rPr>
          <w:rStyle w:val="NormalTok"/>
        </w:rPr>
        <w:t xml:space="preserve"> AIRPORT,</w:t>
      </w:r>
      <w:r>
        <w:br/>
      </w:r>
      <w:r>
        <w:rPr>
          <w:rStyle w:val="FunctionTok"/>
        </w:rPr>
        <w:t xml:space="preserve">SUM</w:t>
      </w:r>
      <w:r>
        <w:rPr>
          <w:rStyle w:val="NormalTok"/>
        </w:rPr>
        <w:t xml:space="preserve">(FARE_PRICE </w:t>
      </w:r>
      <w:r>
        <w:rPr>
          <w:rStyle w:val="OperatorTok"/>
        </w:rPr>
        <w:t xml:space="preserve">*</w:t>
      </w:r>
      <w:r>
        <w:rPr>
          <w:rStyle w:val="NormalTok"/>
        </w:rPr>
        <w:t xml:space="preserve"> NUM_OF_PASSENGERS) </w:t>
      </w:r>
      <w:r>
        <w:rPr>
          <w:rStyle w:val="KeywordTok"/>
        </w:rPr>
        <w:t xml:space="preserve">AS</w:t>
      </w:r>
      <w:r>
        <w:rPr>
          <w:rStyle w:val="NormalTok"/>
        </w:rPr>
        <w:t xml:space="preserve"> AIRPORT_REVENUE</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w:t>
      </w:r>
      <w:r>
        <w:rPr>
          <w:rStyle w:val="DecValTok"/>
        </w:rPr>
        <w:t xml:space="preserve">2</w:t>
      </w:r>
      <w:r>
        <w:br/>
      </w:r>
      <w:r>
        <w:rPr>
          <w:rStyle w:val="KeywordTok"/>
        </w:rPr>
        <w:t xml:space="preserve">GROUP</w:t>
      </w:r>
      <w:r>
        <w:rPr>
          <w:rStyle w:val="NormalTok"/>
        </w:rPr>
        <w:t xml:space="preserve"> </w:t>
      </w:r>
      <w:r>
        <w:rPr>
          <w:rStyle w:val="KeywordTok"/>
        </w:rPr>
        <w:t xml:space="preserve">BY</w:t>
      </w:r>
      <w:r>
        <w:rPr>
          <w:rStyle w:val="NormalTok"/>
        </w:rPr>
        <w:t xml:space="preserve"> AIRPORT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AIRPORT</w:t>
            </w:r>
          </w:p>
        </w:tc>
        <w:tc>
          <w:tcPr>
            <w:tcBorders>
              <w:bottom w:val="single"/>
            </w:tcBorders>
            <w:vAlign w:val="bottom"/>
          </w:tcPr>
          <w:p>
            <w:pPr>
              <w:pStyle w:val="Compact"/>
              <w:jc w:val="left"/>
            </w:pPr>
            <w:r>
              <w:t xml:space="preserve">AIRPORT_REVENUE</w:t>
            </w:r>
          </w:p>
        </w:tc>
      </w:tr>
      <w:tr>
        <w:tc>
          <w:p>
            <w:pPr>
              <w:pStyle w:val="Compact"/>
              <w:jc w:val="left"/>
            </w:pPr>
            <w:r>
              <w:t xml:space="preserve">DFW</w:t>
            </w:r>
          </w:p>
        </w:tc>
        <w:tc>
          <w:p>
            <w:pPr>
              <w:pStyle w:val="Compact"/>
              <w:jc w:val="left"/>
            </w:pPr>
            <w:r>
              <w:t xml:space="preserve">4840</w:t>
            </w:r>
          </w:p>
        </w:tc>
      </w:tr>
      <w:tr>
        <w:tc>
          <w:p>
            <w:pPr>
              <w:pStyle w:val="Compact"/>
              <w:jc w:val="left"/>
            </w:pPr>
            <w:r>
              <w:t xml:space="preserve">JFK</w:t>
            </w:r>
          </w:p>
        </w:tc>
        <w:tc>
          <w:p>
            <w:pPr>
              <w:pStyle w:val="Compact"/>
              <w:jc w:val="left"/>
            </w:pPr>
            <w:r>
              <w:t xml:space="preserve">1290</w:t>
            </w:r>
          </w:p>
        </w:tc>
      </w:tr>
      <w:tr>
        <w:tc>
          <w:p>
            <w:pPr>
              <w:pStyle w:val="Compact"/>
              <w:jc w:val="left"/>
            </w:pPr>
            <w:r>
              <w:t xml:space="preserve">LAX</w:t>
            </w:r>
          </w:p>
        </w:tc>
        <w:tc>
          <w:p>
            <w:pPr>
              <w:pStyle w:val="Compact"/>
              <w:jc w:val="left"/>
            </w:pPr>
            <w:r>
              <w:t xml:space="preserve">740</w:t>
            </w:r>
          </w:p>
        </w:tc>
      </w:tr>
      <w:tr>
        <w:tc>
          <w:p>
            <w:pPr>
              <w:pStyle w:val="Compact"/>
              <w:jc w:val="left"/>
            </w:pPr>
            <w:r>
              <w:t xml:space="preserve">ORD</w:t>
            </w:r>
          </w:p>
        </w:tc>
        <w:tc>
          <w:p>
            <w:pPr>
              <w:pStyle w:val="Compact"/>
              <w:jc w:val="left"/>
            </w:pPr>
            <w:r>
              <w:t xml:space="preserve">1460</w:t>
            </w:r>
          </w:p>
        </w:tc>
      </w:tr>
      <w:tr>
        <w:tc>
          <w:p>
            <w:pPr>
              <w:pStyle w:val="Compact"/>
              <w:jc w:val="left"/>
            </w:pPr>
            <w:r>
              <w:t xml:space="preserve">SFO</w:t>
            </w:r>
          </w:p>
        </w:tc>
        <w:tc>
          <w:p>
            <w:pPr>
              <w:pStyle w:val="Compact"/>
              <w:jc w:val="left"/>
            </w:pPr>
            <w:r>
              <w:t xml:space="preserve">1350</w:t>
            </w:r>
          </w:p>
        </w:tc>
      </w:tr>
    </w:tbl>
    <w:p>
      <w:pPr>
        <w:pStyle w:val="BodyText"/>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63" w:name="lead-and-lag"/>
      <w:r>
        <w:t xml:space="preserve">5.4 LEAD and LAG</w:t>
      </w:r>
      <w:bookmarkEnd w:id="63"/>
    </w:p>
    <w:p>
      <w:pPr>
        <w:pStyle w:val="FirstParagraph"/>
      </w:pPr>
      <w:r>
        <w:t xml:space="preserve">Two highly useful windowing functions are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which retrieves the previous or next value within a defined window.</w:t>
      </w:r>
    </w:p>
    <w:p>
      <w:pPr>
        <w:pStyle w:val="BodyText"/>
      </w:pPr>
      <w:r>
        <w:t xml:space="preserve">For example, to simply retrive the previous quantity ordered in a table by</w:t>
      </w:r>
      <w:r>
        <w:t xml:space="preserve"> </w:t>
      </w:r>
      <w:r>
        <w:rPr>
          <w:rStyle w:val="VerbatimChar"/>
        </w:rPr>
        <w:t xml:space="preserve">ORDER_DATE</w:t>
      </w:r>
      <w:r>
        <w:t xml:space="preserve">, we can use the</w:t>
      </w:r>
      <w:r>
        <w:t xml:space="preserve"> </w:t>
      </w:r>
      <w:r>
        <w:rPr>
          <w:rStyle w:val="VerbatimChar"/>
        </w:rPr>
        <w:t xml:space="preserve">LAG()</w:t>
      </w:r>
      <w:r>
        <w:t xml:space="preserve"> </w:t>
      </w:r>
      <w:r>
        <w:t xml:space="preserve">function like this.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w:t>
      </w:r>
    </w:p>
    <w:p>
      <w:pPr>
        <w:pStyle w:val="FirstParagraph"/>
      </w:pPr>
      <w:r>
        <w:rPr>
          <w:rStyle w:val="VerbatimChar"/>
        </w:rPr>
        <w:t xml:space="preserve">LAG()</w:t>
      </w:r>
      <w:r>
        <w:t xml:space="preserve"> </w:t>
      </w:r>
      <w:r>
        <w:t xml:space="preserve">will retrieve the quantity of the next record on that ordering.</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LEAD</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p>
    <w:p>
      <w:pPr>
        <w:pStyle w:val="FirstParagraph"/>
      </w:pPr>
      <w:r>
        <w:t xml:space="preserve">You can also use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t>
      </w:r>
      <w:r>
        <w:t xml:space="preserve">with a</w:t>
      </w:r>
      <w:r>
        <w:t xml:space="preserve"> </w:t>
      </w:r>
      <w:r>
        <w:rPr>
          <w:rStyle w:val="VerbatimChar"/>
        </w:rPr>
        <w:t xml:space="preserve">PARTIION BY</w:t>
      </w:r>
      <w:r>
        <w:t xml:space="preserve">, making it possible to silo the previous quantity only within records that share each given record’s</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exercise-2"/>
      <w:r>
        <w:t xml:space="preserve">EXERCISE</w:t>
      </w:r>
      <w:bookmarkEnd w:id="64"/>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5" w:name="section-vi---sql-with-python-r-and-java"/>
      <w:r>
        <w:t xml:space="preserve">Section VI - SQL with Python, R, and Java</w:t>
      </w:r>
      <w:bookmarkEnd w:id="65"/>
    </w:p>
    <w:p>
      <w:pPr>
        <w:pStyle w:val="Heading2"/>
      </w:pPr>
      <w:bookmarkStart w:id="66" w:name="a-using-sql-with-python"/>
      <w:r>
        <w:t xml:space="preserve">6.1A Using SQL with Python</w:t>
      </w:r>
      <w:bookmarkEnd w:id="66"/>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7" w:name="b-using-sql-with-python"/>
      <w:r>
        <w:t xml:space="preserve">6.1B Using SQL with Python</w:t>
      </w:r>
      <w:bookmarkEnd w:id="67"/>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8" w:name="c-using-sql-with-python"/>
      <w:r>
        <w:t xml:space="preserve">6.1C Using SQL with Python</w:t>
      </w:r>
      <w:bookmarkEnd w:id="68"/>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Heading2"/>
      </w:pPr>
      <w:bookmarkStart w:id="69" w:name="d-using-sql-with-pandas"/>
      <w:r>
        <w:t xml:space="preserve">6.1D Using SQL with Pandas</w:t>
      </w:r>
      <w:bookmarkEnd w:id="69"/>
    </w:p>
    <w:p>
      <w:pPr>
        <w:pStyle w:val="FirstParagraph"/>
      </w:pPr>
      <w:r>
        <w:t xml:space="preserve">Using SQL with Pandas is pretty straightforward. Use Pandas’</w:t>
      </w:r>
      <w:r>
        <w:t xml:space="preserve"> </w:t>
      </w:r>
      <w:r>
        <w:rPr>
          <w:rStyle w:val="VerbatimChar"/>
        </w:rPr>
        <w:t xml:space="preserve">read_sql_query()</w:t>
      </w:r>
      <w:r>
        <w:t xml:space="preserve"> </w:t>
      </w:r>
      <w:r>
        <w:t xml:space="preserve">function to query from a</w:t>
      </w:r>
      <w:r>
        <w:t xml:space="preserve"> </w:t>
      </w:r>
      <w:r>
        <w:rPr>
          <w:rStyle w:val="VerbatimChar"/>
        </w:rPr>
        <w:t xml:space="preserve">connection</w:t>
      </w:r>
      <w:r>
        <w:t xml:space="preserve"> </w:t>
      </w:r>
      <w:r>
        <w:t xml:space="preserve">object and turn it into a</w:t>
      </w:r>
      <w:r>
        <w:t xml:space="preserve"> </w:t>
      </w:r>
      <w:r>
        <w:rPr>
          <w:rStyle w:val="VerbatimChar"/>
        </w:rPr>
        <w:t xml:space="preserve">DataFrame</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'thunderbird_manufacturing.db'</w:t>
      </w:r>
      <w:r>
        <w:rPr>
          <w:rStyle w:val="NormalTok"/>
        </w:rPr>
        <w:t xml:space="preserve">)</w:t>
      </w:r>
      <w:r>
        <w:br/>
      </w:r>
      <w:r>
        <w:rPr>
          <w:rStyle w:val="NormalTok"/>
        </w:rPr>
        <w:t xml:space="preserve">data_frame_from_sql </w:t>
      </w:r>
      <w:r>
        <w:rPr>
          <w:rStyle w:val="OperatorTok"/>
        </w:rPr>
        <w:t xml:space="preserve">=</w:t>
      </w:r>
      <w:r>
        <w:rPr>
          <w:rStyle w:val="NormalTok"/>
        </w:rPr>
        <w:t xml:space="preserve"> pd.read_sql_query(</w:t>
      </w:r>
      <w:r>
        <w:rPr>
          <w:rStyle w:val="StringTok"/>
        </w:rPr>
        <w:t xml:space="preserve">"SELECT * FROM CUSTOMER"</w:t>
      </w:r>
      <w:r>
        <w:rPr>
          <w:rStyle w:val="NormalTok"/>
        </w:rPr>
        <w:t xml:space="preserve">, conn)</w:t>
      </w:r>
      <w:r>
        <w:br/>
      </w:r>
      <w:r>
        <w:rPr>
          <w:rStyle w:val="BuiltInTok"/>
        </w:rPr>
        <w:t xml:space="preserve">print</w:t>
      </w:r>
      <w:r>
        <w:rPr>
          <w:rStyle w:val="NormalTok"/>
        </w:rPr>
        <w:t xml:space="preserve">(data_frame_from_sql)</w:t>
      </w:r>
    </w:p>
    <w:p>
      <w:pPr>
        <w:pStyle w:val="Heading2"/>
      </w:pPr>
      <w:bookmarkStart w:id="70" w:name="using-sql-with-r"/>
      <w:r>
        <w:t xml:space="preserve">6.2 Using SQL with R</w:t>
      </w:r>
      <w:bookmarkEnd w:id="70"/>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1" w:name="using-sql-with-javascalakotlin"/>
      <w:r>
        <w:t xml:space="preserve">6-3 Using SQL with Java/Scala/Kotlin</w:t>
      </w:r>
      <w:bookmarkEnd w:id="71"/>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2">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3">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4">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5">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6" w:name="Xaffc2c1ea4c4131c19c2e63a5b033afc902d882"/>
      <w:r>
        <w:t xml:space="preserve">6.3A - Selecting Data with JDBC and HikariCP</w:t>
      </w:r>
      <w:bookmarkEnd w:id="76"/>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7" w:name="b-passing-parameters"/>
      <w:r>
        <w:t xml:space="preserve">6.3B Passing parameters</w:t>
      </w:r>
      <w:bookmarkEnd w:id="77"/>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8" w:name="c-writing-data"/>
      <w:r>
        <w:t xml:space="preserve">6-3C Writing Data</w:t>
      </w:r>
      <w:bookmarkEnd w:id="78"/>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hibernate.org/" TargetMode="External" /><Relationship Type="http://schemas.openxmlformats.org/officeDocument/2006/relationships/hyperlink" Id="rId75"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3" Target="https://www.jooq.org/" TargetMode="External" /><Relationship Type="http://schemas.openxmlformats.org/officeDocument/2006/relationships/hyperlink" Id="rId74"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2" Target="http://hibernate.org/" TargetMode="External" /><Relationship Type="http://schemas.openxmlformats.org/officeDocument/2006/relationships/hyperlink" Id="rId75"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3" Target="https://www.jooq.org/" TargetMode="External" /><Relationship Type="http://schemas.openxmlformats.org/officeDocument/2006/relationships/hyperlink" Id="rId74"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2020-03-19T18:50:29Z</dcterms:created>
  <dcterms:modified xsi:type="dcterms:W3CDTF">2020-03-19T18:50:29Z</dcterms:modified>
</cp:coreProperties>
</file>

<file path=docProps/custom.xml><?xml version="1.0" encoding="utf-8"?>
<Properties xmlns="http://schemas.openxmlformats.org/officeDocument/2006/custom-properties" xmlns:vt="http://schemas.openxmlformats.org/officeDocument/2006/docPropsVTypes"/>
</file>