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sz w:val="29"/>
          <w:szCs w:val="29"/>
          <w:highlight w:val="white"/>
        </w:rPr>
      </w:pPr>
      <w:r w:rsidDel="00000000" w:rsidR="00000000" w:rsidRPr="00000000">
        <w:rPr>
          <w:sz w:val="29"/>
          <w:szCs w:val="29"/>
          <w:highlight w:val="white"/>
          <w:rtl w:val="0"/>
        </w:rPr>
        <w:t xml:space="preserve">Disease : Hypoglycemia </w:t>
      </w:r>
    </w:p>
    <w:p w:rsidR="00000000" w:rsidDel="00000000" w:rsidP="00000000" w:rsidRDefault="00000000" w:rsidRPr="00000000" w14:paraId="00000002">
      <w:pPr>
        <w:rPr>
          <w:sz w:val="29"/>
          <w:szCs w:val="29"/>
          <w:highlight w:val="white"/>
        </w:rPr>
      </w:pPr>
      <w:r w:rsidDel="00000000" w:rsidR="00000000" w:rsidRPr="00000000">
        <w:rPr>
          <w:sz w:val="29"/>
          <w:szCs w:val="29"/>
          <w:highlight w:val="white"/>
          <w:rtl w:val="0"/>
        </w:rPr>
        <w:t xml:space="preserve">Protein: P01275 </w:t>
      </w:r>
    </w:p>
    <w:p w:rsidR="00000000" w:rsidDel="00000000" w:rsidP="00000000" w:rsidRDefault="00000000" w:rsidRPr="00000000" w14:paraId="00000003">
      <w:pPr>
        <w:rPr>
          <w:sz w:val="29"/>
          <w:szCs w:val="29"/>
          <w:highlight w:val="white"/>
        </w:rPr>
      </w:pPr>
      <w:r w:rsidDel="00000000" w:rsidR="00000000" w:rsidRPr="00000000">
        <w:rPr>
          <w:sz w:val="29"/>
          <w:szCs w:val="29"/>
          <w:highlight w:val="white"/>
          <w:rtl w:val="0"/>
        </w:rPr>
        <w:t xml:space="preserve">Tools Used : PyMOL , BLAST tool</w:t>
      </w:r>
    </w:p>
    <w:p w:rsidR="00000000" w:rsidDel="00000000" w:rsidP="00000000" w:rsidRDefault="00000000" w:rsidRPr="00000000" w14:paraId="00000004">
      <w:pPr>
        <w:rPr>
          <w:sz w:val="29"/>
          <w:szCs w:val="29"/>
          <w:highlight w:val="white"/>
        </w:rPr>
      </w:pPr>
      <w:r w:rsidDel="00000000" w:rsidR="00000000" w:rsidRPr="00000000">
        <w:rPr>
          <w:rtl w:val="0"/>
        </w:rPr>
      </w:r>
    </w:p>
    <w:p w:rsidR="00000000" w:rsidDel="00000000" w:rsidP="00000000" w:rsidRDefault="00000000" w:rsidRPr="00000000" w14:paraId="00000005">
      <w:pPr>
        <w:rPr>
          <w:sz w:val="29"/>
          <w:szCs w:val="29"/>
          <w:highlight w:val="white"/>
        </w:rPr>
      </w:pPr>
      <w:r w:rsidDel="00000000" w:rsidR="00000000" w:rsidRPr="00000000">
        <w:rPr>
          <w:sz w:val="29"/>
          <w:szCs w:val="29"/>
          <w:highlight w:val="white"/>
          <w:rtl w:val="0"/>
        </w:rPr>
        <w:t xml:space="preserve">Data:</w:t>
      </w:r>
    </w:p>
    <w:p w:rsidR="00000000" w:rsidDel="00000000" w:rsidP="00000000" w:rsidRDefault="00000000" w:rsidRPr="00000000" w14:paraId="00000006">
      <w:pPr>
        <w:rPr>
          <w:sz w:val="29"/>
          <w:szCs w:val="29"/>
          <w:highlight w:val="white"/>
        </w:rPr>
      </w:pPr>
      <w:r w:rsidDel="00000000" w:rsidR="00000000" w:rsidRPr="00000000">
        <w:rPr>
          <w:sz w:val="29"/>
          <w:szCs w:val="29"/>
          <w:highlight w:val="white"/>
        </w:rPr>
        <w:drawing>
          <wp:inline distB="114300" distT="114300" distL="114300" distR="114300">
            <wp:extent cx="5943600" cy="54483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54483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rPr>
          <w:sz w:val="29"/>
          <w:szCs w:val="29"/>
          <w:highlight w:val="white"/>
        </w:rPr>
      </w:pPr>
      <w:r w:rsidDel="00000000" w:rsidR="00000000" w:rsidRPr="00000000">
        <w:rPr>
          <w:rtl w:val="0"/>
        </w:rPr>
      </w:r>
    </w:p>
    <w:p w:rsidR="00000000" w:rsidDel="00000000" w:rsidP="00000000" w:rsidRDefault="00000000" w:rsidRPr="00000000" w14:paraId="00000008">
      <w:pPr>
        <w:rPr>
          <w:sz w:val="29"/>
          <w:szCs w:val="29"/>
          <w:highlight w:val="white"/>
        </w:rPr>
      </w:pPr>
      <w:r w:rsidDel="00000000" w:rsidR="00000000" w:rsidRPr="00000000">
        <w:rPr>
          <w:rtl w:val="0"/>
        </w:rPr>
      </w:r>
    </w:p>
    <w:p w:rsidR="00000000" w:rsidDel="00000000" w:rsidP="00000000" w:rsidRDefault="00000000" w:rsidRPr="00000000" w14:paraId="00000009">
      <w:pPr>
        <w:rPr>
          <w:sz w:val="29"/>
          <w:szCs w:val="29"/>
          <w:highlight w:val="white"/>
        </w:rPr>
      </w:pPr>
      <w:r w:rsidDel="00000000" w:rsidR="00000000" w:rsidRPr="00000000">
        <w:rPr>
          <w:sz w:val="29"/>
          <w:szCs w:val="29"/>
          <w:highlight w:val="white"/>
          <w:rtl w:val="0"/>
        </w:rPr>
        <w:t xml:space="preserve">By </w:t>
      </w:r>
      <w:hyperlink r:id="rId7">
        <w:r w:rsidDel="00000000" w:rsidR="00000000" w:rsidRPr="00000000">
          <w:rPr>
            <w:color w:val="1155cc"/>
            <w:sz w:val="29"/>
            <w:szCs w:val="29"/>
            <w:highlight w:val="white"/>
            <w:u w:val="single"/>
            <w:rtl w:val="0"/>
          </w:rPr>
          <w:t xml:space="preserve">https://fasta.bioch.virginia.edu/fasta_www2/fasta_www.cgi?rm=misc1&amp;pgm=cho</w:t>
        </w:r>
      </w:hyperlink>
      <w:r w:rsidDel="00000000" w:rsidR="00000000" w:rsidRPr="00000000">
        <w:rPr>
          <w:rtl w:val="0"/>
        </w:rPr>
      </w:r>
    </w:p>
    <w:p w:rsidR="00000000" w:rsidDel="00000000" w:rsidP="00000000" w:rsidRDefault="00000000" w:rsidRPr="00000000" w14:paraId="0000000A">
      <w:pPr>
        <w:rPr>
          <w:sz w:val="29"/>
          <w:szCs w:val="29"/>
          <w:highlight w:val="white"/>
        </w:rPr>
      </w:pPr>
      <w:r w:rsidDel="00000000" w:rsidR="00000000" w:rsidRPr="00000000">
        <w:rPr>
          <w:rtl w:val="0"/>
        </w:rPr>
      </w:r>
    </w:p>
    <w:p w:rsidR="00000000" w:rsidDel="00000000" w:rsidP="00000000" w:rsidRDefault="00000000" w:rsidRPr="00000000" w14:paraId="0000000B">
      <w:pPr>
        <w:rPr>
          <w:b w:val="1"/>
          <w:sz w:val="41"/>
          <w:szCs w:val="41"/>
          <w:highlight w:val="white"/>
        </w:rPr>
      </w:pPr>
      <w:r w:rsidDel="00000000" w:rsidR="00000000" w:rsidRPr="00000000">
        <w:rPr>
          <w:b w:val="1"/>
          <w:sz w:val="41"/>
          <w:szCs w:val="41"/>
          <w:highlight w:val="white"/>
          <w:rtl w:val="0"/>
        </w:rPr>
        <w:t xml:space="preserve">Useful links:</w:t>
      </w:r>
    </w:p>
    <w:p w:rsidR="00000000" w:rsidDel="00000000" w:rsidP="00000000" w:rsidRDefault="00000000" w:rsidRPr="00000000" w14:paraId="0000000C">
      <w:pPr>
        <w:rPr>
          <w:sz w:val="29"/>
          <w:szCs w:val="29"/>
          <w:highlight w:val="white"/>
        </w:rPr>
      </w:pPr>
      <w:hyperlink r:id="rId8">
        <w:r w:rsidDel="00000000" w:rsidR="00000000" w:rsidRPr="00000000">
          <w:rPr>
            <w:color w:val="1155cc"/>
            <w:sz w:val="29"/>
            <w:szCs w:val="29"/>
            <w:highlight w:val="white"/>
            <w:u w:val="single"/>
            <w:rtl w:val="0"/>
          </w:rPr>
          <w:t xml:space="preserve">https://www.ncbi.nlm.nih.gov/Structure/pdb/2QKH</w:t>
        </w:r>
      </w:hyperlink>
      <w:r w:rsidDel="00000000" w:rsidR="00000000" w:rsidRPr="00000000">
        <w:rPr>
          <w:rtl w:val="0"/>
        </w:rPr>
      </w:r>
    </w:p>
    <w:p w:rsidR="00000000" w:rsidDel="00000000" w:rsidP="00000000" w:rsidRDefault="00000000" w:rsidRPr="00000000" w14:paraId="0000000D">
      <w:pPr>
        <w:rPr>
          <w:sz w:val="29"/>
          <w:szCs w:val="29"/>
          <w:highlight w:val="white"/>
        </w:rPr>
      </w:pPr>
      <w:r w:rsidDel="00000000" w:rsidR="00000000" w:rsidRPr="00000000">
        <w:rPr>
          <w:rtl w:val="0"/>
        </w:rPr>
      </w:r>
    </w:p>
    <w:p w:rsidR="00000000" w:rsidDel="00000000" w:rsidP="00000000" w:rsidRDefault="00000000" w:rsidRPr="00000000" w14:paraId="0000000E">
      <w:pPr>
        <w:rPr>
          <w:sz w:val="29"/>
          <w:szCs w:val="29"/>
          <w:highlight w:val="white"/>
        </w:rPr>
      </w:pPr>
      <w:hyperlink r:id="rId9">
        <w:r w:rsidDel="00000000" w:rsidR="00000000" w:rsidRPr="00000000">
          <w:rPr>
            <w:color w:val="1155cc"/>
            <w:sz w:val="29"/>
            <w:szCs w:val="29"/>
            <w:highlight w:val="white"/>
            <w:u w:val="single"/>
            <w:rtl w:val="0"/>
          </w:rPr>
          <w:t xml:space="preserve">https://www.ncbi.nlm.nih.gov/protein/?term=Homo+sapiens+Glucagon</w:t>
        </w:r>
      </w:hyperlink>
      <w:r w:rsidDel="00000000" w:rsidR="00000000" w:rsidRPr="00000000">
        <w:rPr>
          <w:rtl w:val="0"/>
        </w:rPr>
      </w:r>
    </w:p>
    <w:p w:rsidR="00000000" w:rsidDel="00000000" w:rsidP="00000000" w:rsidRDefault="00000000" w:rsidRPr="00000000" w14:paraId="0000000F">
      <w:pPr>
        <w:rPr>
          <w:sz w:val="29"/>
          <w:szCs w:val="29"/>
          <w:highlight w:val="white"/>
        </w:rPr>
      </w:pPr>
      <w:r w:rsidDel="00000000" w:rsidR="00000000" w:rsidRPr="00000000">
        <w:rPr>
          <w:rtl w:val="0"/>
        </w:rPr>
      </w:r>
    </w:p>
    <w:p w:rsidR="00000000" w:rsidDel="00000000" w:rsidP="00000000" w:rsidRDefault="00000000" w:rsidRPr="00000000" w14:paraId="00000010">
      <w:pPr>
        <w:rPr>
          <w:sz w:val="29"/>
          <w:szCs w:val="29"/>
          <w:highlight w:val="white"/>
        </w:rPr>
      </w:pPr>
      <w:hyperlink r:id="rId10">
        <w:r w:rsidDel="00000000" w:rsidR="00000000" w:rsidRPr="00000000">
          <w:rPr>
            <w:color w:val="1155cc"/>
            <w:sz w:val="29"/>
            <w:szCs w:val="29"/>
            <w:highlight w:val="white"/>
            <w:u w:val="single"/>
            <w:rtl w:val="0"/>
          </w:rPr>
          <w:t xml:space="preserve">https://www.youtube.com/watch?v=tkxNuTADMWg</w:t>
        </w:r>
      </w:hyperlink>
      <w:r w:rsidDel="00000000" w:rsidR="00000000" w:rsidRPr="00000000">
        <w:rPr>
          <w:rtl w:val="0"/>
        </w:rPr>
      </w:r>
    </w:p>
    <w:p w:rsidR="00000000" w:rsidDel="00000000" w:rsidP="00000000" w:rsidRDefault="00000000" w:rsidRPr="00000000" w14:paraId="00000011">
      <w:pPr>
        <w:rPr>
          <w:sz w:val="29"/>
          <w:szCs w:val="29"/>
          <w:highlight w:val="white"/>
        </w:rPr>
      </w:pPr>
      <w:r w:rsidDel="00000000" w:rsidR="00000000" w:rsidRPr="00000000">
        <w:rPr>
          <w:rtl w:val="0"/>
        </w:rPr>
      </w:r>
    </w:p>
    <w:p w:rsidR="00000000" w:rsidDel="00000000" w:rsidP="00000000" w:rsidRDefault="00000000" w:rsidRPr="00000000" w14:paraId="00000012">
      <w:pPr>
        <w:rPr>
          <w:sz w:val="29"/>
          <w:szCs w:val="29"/>
          <w:highlight w:val="white"/>
        </w:rPr>
      </w:pPr>
      <w:r w:rsidDel="00000000" w:rsidR="00000000" w:rsidRPr="00000000">
        <w:rPr>
          <w:rtl w:val="0"/>
        </w:rPr>
      </w:r>
    </w:p>
    <w:p w:rsidR="00000000" w:rsidDel="00000000" w:rsidP="00000000" w:rsidRDefault="00000000" w:rsidRPr="00000000" w14:paraId="00000013">
      <w:pPr>
        <w:rPr>
          <w:sz w:val="29"/>
          <w:szCs w:val="29"/>
          <w:highlight w:val="white"/>
        </w:rPr>
      </w:pPr>
      <w:r w:rsidDel="00000000" w:rsidR="00000000" w:rsidRPr="00000000">
        <w:rPr>
          <w:rtl w:val="0"/>
        </w:rPr>
      </w:r>
    </w:p>
    <w:p w:rsidR="00000000" w:rsidDel="00000000" w:rsidP="00000000" w:rsidRDefault="00000000" w:rsidRPr="00000000" w14:paraId="00000014">
      <w:pPr>
        <w:rPr>
          <w:sz w:val="29"/>
          <w:szCs w:val="29"/>
          <w:highlight w:val="white"/>
        </w:rPr>
      </w:pPr>
      <w:r w:rsidDel="00000000" w:rsidR="00000000" w:rsidRPr="00000000">
        <w:rPr>
          <w:rtl w:val="0"/>
        </w:rPr>
      </w:r>
    </w:p>
    <w:p w:rsidR="00000000" w:rsidDel="00000000" w:rsidP="00000000" w:rsidRDefault="00000000" w:rsidRPr="00000000" w14:paraId="00000015">
      <w:pPr>
        <w:rPr>
          <w:sz w:val="29"/>
          <w:szCs w:val="29"/>
          <w:highlight w:val="white"/>
        </w:rPr>
      </w:pPr>
      <w:r w:rsidDel="00000000" w:rsidR="00000000" w:rsidRPr="00000000">
        <w:rPr>
          <w:rtl w:val="0"/>
        </w:rPr>
      </w:r>
    </w:p>
    <w:p w:rsidR="00000000" w:rsidDel="00000000" w:rsidP="00000000" w:rsidRDefault="00000000" w:rsidRPr="00000000" w14:paraId="00000016">
      <w:pPr>
        <w:rPr>
          <w:sz w:val="29"/>
          <w:szCs w:val="29"/>
          <w:highlight w:val="white"/>
        </w:rPr>
      </w:pPr>
      <w:r w:rsidDel="00000000" w:rsidR="00000000" w:rsidRPr="00000000">
        <w:rPr>
          <w:rtl w:val="0"/>
        </w:rPr>
      </w:r>
    </w:p>
    <w:p w:rsidR="00000000" w:rsidDel="00000000" w:rsidP="00000000" w:rsidRDefault="00000000" w:rsidRPr="00000000" w14:paraId="00000017">
      <w:pPr>
        <w:rPr>
          <w:sz w:val="29"/>
          <w:szCs w:val="29"/>
          <w:highlight w:val="white"/>
        </w:rPr>
      </w:pPr>
      <w:r w:rsidDel="00000000" w:rsidR="00000000" w:rsidRPr="00000000">
        <w:rPr>
          <w:rtl w:val="0"/>
        </w:rPr>
      </w:r>
    </w:p>
    <w:p w:rsidR="00000000" w:rsidDel="00000000" w:rsidP="00000000" w:rsidRDefault="00000000" w:rsidRPr="00000000" w14:paraId="00000018">
      <w:pPr>
        <w:rPr>
          <w:sz w:val="29"/>
          <w:szCs w:val="29"/>
          <w:highlight w:val="white"/>
        </w:rPr>
      </w:pPr>
      <w:r w:rsidDel="00000000" w:rsidR="00000000" w:rsidRPr="00000000">
        <w:rPr>
          <w:rtl w:val="0"/>
        </w:rPr>
      </w:r>
    </w:p>
    <w:p w:rsidR="00000000" w:rsidDel="00000000" w:rsidP="00000000" w:rsidRDefault="00000000" w:rsidRPr="00000000" w14:paraId="00000019">
      <w:pPr>
        <w:rPr>
          <w:sz w:val="29"/>
          <w:szCs w:val="29"/>
          <w:highlight w:val="white"/>
        </w:rPr>
      </w:pPr>
      <w:r w:rsidDel="00000000" w:rsidR="00000000" w:rsidRPr="00000000">
        <w:rPr>
          <w:rtl w:val="0"/>
        </w:rPr>
      </w:r>
    </w:p>
    <w:p w:rsidR="00000000" w:rsidDel="00000000" w:rsidP="00000000" w:rsidRDefault="00000000" w:rsidRPr="00000000" w14:paraId="0000001A">
      <w:pPr>
        <w:rPr>
          <w:sz w:val="29"/>
          <w:szCs w:val="29"/>
          <w:highlight w:val="white"/>
        </w:rPr>
      </w:pPr>
      <w:r w:rsidDel="00000000" w:rsidR="00000000" w:rsidRPr="00000000">
        <w:rPr>
          <w:rtl w:val="0"/>
        </w:rPr>
      </w:r>
    </w:p>
    <w:p w:rsidR="00000000" w:rsidDel="00000000" w:rsidP="00000000" w:rsidRDefault="00000000" w:rsidRPr="00000000" w14:paraId="0000001B">
      <w:pPr>
        <w:rPr>
          <w:sz w:val="29"/>
          <w:szCs w:val="29"/>
          <w:highlight w:val="white"/>
        </w:rPr>
      </w:pPr>
      <w:r w:rsidDel="00000000" w:rsidR="00000000" w:rsidRPr="00000000">
        <w:rPr>
          <w:rtl w:val="0"/>
        </w:rPr>
      </w:r>
    </w:p>
    <w:p w:rsidR="00000000" w:rsidDel="00000000" w:rsidP="00000000" w:rsidRDefault="00000000" w:rsidRPr="00000000" w14:paraId="0000001C">
      <w:pPr>
        <w:rPr>
          <w:sz w:val="29"/>
          <w:szCs w:val="29"/>
          <w:highlight w:val="white"/>
        </w:rPr>
      </w:pPr>
      <w:r w:rsidDel="00000000" w:rsidR="00000000" w:rsidRPr="00000000">
        <w:rPr>
          <w:rtl w:val="0"/>
        </w:rPr>
      </w:r>
    </w:p>
    <w:p w:rsidR="00000000" w:rsidDel="00000000" w:rsidP="00000000" w:rsidRDefault="00000000" w:rsidRPr="00000000" w14:paraId="0000001D">
      <w:pPr>
        <w:rPr>
          <w:sz w:val="29"/>
          <w:szCs w:val="29"/>
          <w:highlight w:val="white"/>
        </w:rPr>
      </w:pPr>
      <w:r w:rsidDel="00000000" w:rsidR="00000000" w:rsidRPr="00000000">
        <w:rPr>
          <w:rtl w:val="0"/>
        </w:rPr>
      </w:r>
    </w:p>
    <w:p w:rsidR="00000000" w:rsidDel="00000000" w:rsidP="00000000" w:rsidRDefault="00000000" w:rsidRPr="00000000" w14:paraId="0000001E">
      <w:pPr>
        <w:rPr>
          <w:sz w:val="29"/>
          <w:szCs w:val="29"/>
          <w:highlight w:val="white"/>
        </w:rPr>
      </w:pPr>
      <w:r w:rsidDel="00000000" w:rsidR="00000000" w:rsidRPr="00000000">
        <w:rPr>
          <w:rtl w:val="0"/>
        </w:rPr>
      </w:r>
    </w:p>
    <w:p w:rsidR="00000000" w:rsidDel="00000000" w:rsidP="00000000" w:rsidRDefault="00000000" w:rsidRPr="00000000" w14:paraId="0000001F">
      <w:pPr>
        <w:rPr>
          <w:sz w:val="29"/>
          <w:szCs w:val="29"/>
          <w:highlight w:val="white"/>
        </w:rPr>
      </w:pPr>
      <w:r w:rsidDel="00000000" w:rsidR="00000000" w:rsidRPr="00000000">
        <w:rPr>
          <w:rtl w:val="0"/>
        </w:rPr>
      </w:r>
    </w:p>
    <w:p w:rsidR="00000000" w:rsidDel="00000000" w:rsidP="00000000" w:rsidRDefault="00000000" w:rsidRPr="00000000" w14:paraId="00000020">
      <w:pPr>
        <w:rPr>
          <w:sz w:val="29"/>
          <w:szCs w:val="29"/>
          <w:highlight w:val="white"/>
        </w:rPr>
      </w:pPr>
      <w:r w:rsidDel="00000000" w:rsidR="00000000" w:rsidRPr="00000000">
        <w:rPr>
          <w:rtl w:val="0"/>
        </w:rPr>
      </w:r>
    </w:p>
    <w:p w:rsidR="00000000" w:rsidDel="00000000" w:rsidP="00000000" w:rsidRDefault="00000000" w:rsidRPr="00000000" w14:paraId="00000021">
      <w:pPr>
        <w:rPr>
          <w:sz w:val="29"/>
          <w:szCs w:val="29"/>
          <w:highlight w:val="white"/>
        </w:rPr>
      </w:pPr>
      <w:r w:rsidDel="00000000" w:rsidR="00000000" w:rsidRPr="00000000">
        <w:rPr>
          <w:rtl w:val="0"/>
        </w:rPr>
      </w:r>
    </w:p>
    <w:p w:rsidR="00000000" w:rsidDel="00000000" w:rsidP="00000000" w:rsidRDefault="00000000" w:rsidRPr="00000000" w14:paraId="00000022">
      <w:pPr>
        <w:rPr>
          <w:sz w:val="29"/>
          <w:szCs w:val="29"/>
          <w:highlight w:val="white"/>
        </w:rPr>
      </w:pPr>
      <w:r w:rsidDel="00000000" w:rsidR="00000000" w:rsidRPr="00000000">
        <w:rPr>
          <w:rtl w:val="0"/>
        </w:rPr>
      </w:r>
    </w:p>
    <w:p w:rsidR="00000000" w:rsidDel="00000000" w:rsidP="00000000" w:rsidRDefault="00000000" w:rsidRPr="00000000" w14:paraId="00000023">
      <w:pPr>
        <w:rPr>
          <w:sz w:val="29"/>
          <w:szCs w:val="29"/>
          <w:highlight w:val="white"/>
        </w:rPr>
      </w:pPr>
      <w:r w:rsidDel="00000000" w:rsidR="00000000" w:rsidRPr="00000000">
        <w:rPr>
          <w:rtl w:val="0"/>
        </w:rPr>
      </w:r>
    </w:p>
    <w:p w:rsidR="00000000" w:rsidDel="00000000" w:rsidP="00000000" w:rsidRDefault="00000000" w:rsidRPr="00000000" w14:paraId="00000024">
      <w:pPr>
        <w:rPr>
          <w:sz w:val="29"/>
          <w:szCs w:val="29"/>
          <w:highlight w:val="white"/>
        </w:rPr>
      </w:pPr>
      <w:r w:rsidDel="00000000" w:rsidR="00000000" w:rsidRPr="00000000">
        <w:rPr>
          <w:rtl w:val="0"/>
        </w:rPr>
      </w:r>
    </w:p>
    <w:p w:rsidR="00000000" w:rsidDel="00000000" w:rsidP="00000000" w:rsidRDefault="00000000" w:rsidRPr="00000000" w14:paraId="00000025">
      <w:pPr>
        <w:rPr>
          <w:sz w:val="29"/>
          <w:szCs w:val="29"/>
          <w:highlight w:val="white"/>
        </w:rPr>
      </w:pPr>
      <w:r w:rsidDel="00000000" w:rsidR="00000000" w:rsidRPr="00000000">
        <w:rPr>
          <w:rtl w:val="0"/>
        </w:rPr>
      </w:r>
    </w:p>
    <w:p w:rsidR="00000000" w:rsidDel="00000000" w:rsidP="00000000" w:rsidRDefault="00000000" w:rsidRPr="00000000" w14:paraId="00000026">
      <w:pPr>
        <w:rPr>
          <w:sz w:val="29"/>
          <w:szCs w:val="29"/>
          <w:highlight w:val="white"/>
        </w:rPr>
      </w:pPr>
      <w:r w:rsidDel="00000000" w:rsidR="00000000" w:rsidRPr="00000000">
        <w:rPr>
          <w:rtl w:val="0"/>
        </w:rPr>
      </w:r>
    </w:p>
    <w:p w:rsidR="00000000" w:rsidDel="00000000" w:rsidP="00000000" w:rsidRDefault="00000000" w:rsidRPr="00000000" w14:paraId="00000027">
      <w:pPr>
        <w:rPr>
          <w:sz w:val="29"/>
          <w:szCs w:val="29"/>
          <w:highlight w:val="white"/>
        </w:rPr>
      </w:pPr>
      <w:r w:rsidDel="00000000" w:rsidR="00000000" w:rsidRPr="00000000">
        <w:rPr>
          <w:rtl w:val="0"/>
        </w:rPr>
      </w:r>
    </w:p>
    <w:p w:rsidR="00000000" w:rsidDel="00000000" w:rsidP="00000000" w:rsidRDefault="00000000" w:rsidRPr="00000000" w14:paraId="00000028">
      <w:pPr>
        <w:rPr>
          <w:sz w:val="29"/>
          <w:szCs w:val="29"/>
          <w:highlight w:val="white"/>
        </w:rPr>
      </w:pPr>
      <w:r w:rsidDel="00000000" w:rsidR="00000000" w:rsidRPr="00000000">
        <w:rPr>
          <w:rtl w:val="0"/>
        </w:rPr>
      </w:r>
    </w:p>
    <w:p w:rsidR="00000000" w:rsidDel="00000000" w:rsidP="00000000" w:rsidRDefault="00000000" w:rsidRPr="00000000" w14:paraId="00000029">
      <w:pPr>
        <w:rPr>
          <w:sz w:val="29"/>
          <w:szCs w:val="29"/>
          <w:highlight w:val="white"/>
        </w:rPr>
      </w:pPr>
      <w:r w:rsidDel="00000000" w:rsidR="00000000" w:rsidRPr="00000000">
        <w:rPr>
          <w:rtl w:val="0"/>
        </w:rPr>
      </w:r>
    </w:p>
    <w:p w:rsidR="00000000" w:rsidDel="00000000" w:rsidP="00000000" w:rsidRDefault="00000000" w:rsidRPr="00000000" w14:paraId="0000002A">
      <w:pPr>
        <w:rPr>
          <w:sz w:val="29"/>
          <w:szCs w:val="29"/>
          <w:highlight w:val="white"/>
        </w:rPr>
      </w:pPr>
      <w:r w:rsidDel="00000000" w:rsidR="00000000" w:rsidRPr="00000000">
        <w:rPr>
          <w:rtl w:val="0"/>
        </w:rPr>
      </w:r>
    </w:p>
    <w:p w:rsidR="00000000" w:rsidDel="00000000" w:rsidP="00000000" w:rsidRDefault="00000000" w:rsidRPr="00000000" w14:paraId="0000002B">
      <w:pPr>
        <w:rPr>
          <w:sz w:val="29"/>
          <w:szCs w:val="29"/>
          <w:highlight w:val="white"/>
        </w:rPr>
      </w:pPr>
      <w:r w:rsidDel="00000000" w:rsidR="00000000" w:rsidRPr="00000000">
        <w:rPr>
          <w:rtl w:val="0"/>
        </w:rPr>
      </w:r>
    </w:p>
    <w:p w:rsidR="00000000" w:rsidDel="00000000" w:rsidP="00000000" w:rsidRDefault="00000000" w:rsidRPr="00000000" w14:paraId="0000002C">
      <w:pPr>
        <w:pStyle w:val="Heading3"/>
        <w:keepNext w:val="0"/>
        <w:keepLines w:val="0"/>
        <w:spacing w:before="280" w:lineRule="auto"/>
        <w:rPr>
          <w:b w:val="1"/>
          <w:color w:val="000000"/>
          <w:sz w:val="26"/>
          <w:szCs w:val="26"/>
          <w:highlight w:val="white"/>
        </w:rPr>
      </w:pPr>
      <w:bookmarkStart w:colFirst="0" w:colLast="0" w:name="_28bi87djrby8" w:id="0"/>
      <w:bookmarkEnd w:id="0"/>
      <w:r w:rsidDel="00000000" w:rsidR="00000000" w:rsidRPr="00000000">
        <w:rPr>
          <w:b w:val="1"/>
          <w:color w:val="000000"/>
          <w:sz w:val="26"/>
          <w:szCs w:val="26"/>
          <w:highlight w:val="white"/>
          <w:rtl w:val="0"/>
        </w:rPr>
        <w:t xml:space="preserve">Insulin Protein Code</w:t>
      </w:r>
    </w:p>
    <w:p w:rsidR="00000000" w:rsidDel="00000000" w:rsidP="00000000" w:rsidRDefault="00000000" w:rsidRPr="00000000" w14:paraId="0000002D">
      <w:pPr>
        <w:spacing w:after="240" w:before="240" w:lineRule="auto"/>
        <w:rPr>
          <w:sz w:val="29"/>
          <w:szCs w:val="29"/>
          <w:highlight w:val="white"/>
        </w:rPr>
      </w:pPr>
      <w:r w:rsidDel="00000000" w:rsidR="00000000" w:rsidRPr="00000000">
        <w:rPr>
          <w:sz w:val="29"/>
          <w:szCs w:val="29"/>
          <w:highlight w:val="white"/>
          <w:rtl w:val="0"/>
        </w:rPr>
        <w:t xml:space="preserve">The PDB code for human insulin is </w:t>
      </w:r>
      <w:r w:rsidDel="00000000" w:rsidR="00000000" w:rsidRPr="00000000">
        <w:rPr>
          <w:b w:val="1"/>
          <w:sz w:val="29"/>
          <w:szCs w:val="29"/>
          <w:highlight w:val="white"/>
          <w:rtl w:val="0"/>
        </w:rPr>
        <w:t xml:space="preserve">1MZ7</w:t>
      </w:r>
      <w:r w:rsidDel="00000000" w:rsidR="00000000" w:rsidRPr="00000000">
        <w:rPr>
          <w:sz w:val="29"/>
          <w:szCs w:val="29"/>
          <w:highlight w:val="white"/>
          <w:rtl w:val="0"/>
        </w:rPr>
        <w:t xml:space="preserve">. This structure includes the insulin hexamer, which is the form insulin takes in storage.</w:t>
      </w:r>
    </w:p>
    <w:p w:rsidR="00000000" w:rsidDel="00000000" w:rsidP="00000000" w:rsidRDefault="00000000" w:rsidRPr="00000000" w14:paraId="0000002E">
      <w:pPr>
        <w:pStyle w:val="Heading3"/>
        <w:keepNext w:val="0"/>
        <w:keepLines w:val="0"/>
        <w:spacing w:before="280" w:lineRule="auto"/>
        <w:rPr>
          <w:b w:val="1"/>
          <w:color w:val="000000"/>
          <w:sz w:val="26"/>
          <w:szCs w:val="26"/>
          <w:highlight w:val="white"/>
        </w:rPr>
      </w:pPr>
      <w:bookmarkStart w:colFirst="0" w:colLast="0" w:name="_nav4nptfwt47" w:id="1"/>
      <w:bookmarkEnd w:id="1"/>
      <w:r w:rsidDel="00000000" w:rsidR="00000000" w:rsidRPr="00000000">
        <w:rPr>
          <w:b w:val="1"/>
          <w:color w:val="000000"/>
          <w:sz w:val="26"/>
          <w:szCs w:val="26"/>
          <w:highlight w:val="white"/>
          <w:rtl w:val="0"/>
        </w:rPr>
        <w:t xml:space="preserve">Simulating Insulin and Its Effects in PyMOL</w:t>
      </w:r>
    </w:p>
    <w:p w:rsidR="00000000" w:rsidDel="00000000" w:rsidP="00000000" w:rsidRDefault="00000000" w:rsidRPr="00000000" w14:paraId="0000002F">
      <w:pPr>
        <w:spacing w:after="240" w:before="240" w:lineRule="auto"/>
        <w:rPr>
          <w:sz w:val="29"/>
          <w:szCs w:val="29"/>
          <w:highlight w:val="white"/>
        </w:rPr>
      </w:pPr>
      <w:r w:rsidDel="00000000" w:rsidR="00000000" w:rsidRPr="00000000">
        <w:rPr>
          <w:sz w:val="29"/>
          <w:szCs w:val="29"/>
          <w:highlight w:val="white"/>
          <w:rtl w:val="0"/>
        </w:rPr>
        <w:t xml:space="preserve">To demonstrate how insulin leads to hypoglycemia in PyMOL, follow these steps:</w:t>
      </w:r>
    </w:p>
    <w:p w:rsidR="00000000" w:rsidDel="00000000" w:rsidP="00000000" w:rsidRDefault="00000000" w:rsidRPr="00000000" w14:paraId="00000030">
      <w:pPr>
        <w:pStyle w:val="Heading4"/>
        <w:keepNext w:val="0"/>
        <w:keepLines w:val="0"/>
        <w:spacing w:after="40" w:before="240" w:lineRule="auto"/>
        <w:rPr>
          <w:b w:val="1"/>
          <w:color w:val="000000"/>
          <w:sz w:val="22"/>
          <w:szCs w:val="22"/>
          <w:highlight w:val="white"/>
        </w:rPr>
      </w:pPr>
      <w:bookmarkStart w:colFirst="0" w:colLast="0" w:name="_17p5h4b2pj35" w:id="2"/>
      <w:bookmarkEnd w:id="2"/>
      <w:r w:rsidDel="00000000" w:rsidR="00000000" w:rsidRPr="00000000">
        <w:rPr>
          <w:b w:val="1"/>
          <w:color w:val="000000"/>
          <w:sz w:val="22"/>
          <w:szCs w:val="22"/>
          <w:highlight w:val="white"/>
          <w:rtl w:val="0"/>
        </w:rPr>
        <w:t xml:space="preserve">1. Load the Insulin Structure</w:t>
      </w:r>
    </w:p>
    <w:p w:rsidR="00000000" w:rsidDel="00000000" w:rsidP="00000000" w:rsidRDefault="00000000" w:rsidRPr="00000000" w14:paraId="00000031">
      <w:pPr>
        <w:numPr>
          <w:ilvl w:val="0"/>
          <w:numId w:val="2"/>
        </w:numPr>
        <w:spacing w:after="240" w:before="240" w:lineRule="auto"/>
        <w:ind w:left="720" w:hanging="360"/>
        <w:rPr>
          <w:sz w:val="29"/>
          <w:szCs w:val="29"/>
          <w:highlight w:val="white"/>
        </w:rPr>
      </w:pPr>
      <w:r w:rsidDel="00000000" w:rsidR="00000000" w:rsidRPr="00000000">
        <w:rPr>
          <w:sz w:val="29"/>
          <w:szCs w:val="29"/>
          <w:highlight w:val="white"/>
          <w:rtl w:val="0"/>
        </w:rPr>
        <w:t xml:space="preserve">Download the PDB file for insulin (1MZ7).</w:t>
      </w:r>
    </w:p>
    <w:p w:rsidR="00000000" w:rsidDel="00000000" w:rsidP="00000000" w:rsidRDefault="00000000" w:rsidRPr="00000000" w14:paraId="00000032">
      <w:pPr>
        <w:rPr>
          <w:rFonts w:ascii="Roboto Mono" w:cs="Roboto Mono" w:eastAsia="Roboto Mono" w:hAnsi="Roboto Mono"/>
          <w:color w:val="188038"/>
          <w:sz w:val="29"/>
          <w:szCs w:val="29"/>
          <w:highlight w:val="white"/>
        </w:rPr>
      </w:pPr>
      <w:r w:rsidDel="00000000" w:rsidR="00000000" w:rsidRPr="00000000">
        <w:rPr>
          <w:sz w:val="29"/>
          <w:szCs w:val="29"/>
          <w:highlight w:val="white"/>
          <w:rtl w:val="0"/>
        </w:rPr>
        <w:t xml:space="preserve">Open PyMOL and load the structure:</w:t>
        <w:br w:type="textWrapping"/>
        <w:t xml:space="preserve">lua</w:t>
        <w:br w:type="textWrapping"/>
        <w:t xml:space="preserve">Copy code</w:t>
        <w:br w:type="textWrapping"/>
      </w:r>
      <w:r w:rsidDel="00000000" w:rsidR="00000000" w:rsidRPr="00000000">
        <w:rPr>
          <w:rFonts w:ascii="Roboto Mono" w:cs="Roboto Mono" w:eastAsia="Roboto Mono" w:hAnsi="Roboto Mono"/>
          <w:color w:val="188038"/>
          <w:sz w:val="29"/>
          <w:szCs w:val="29"/>
          <w:highlight w:val="white"/>
          <w:rtl w:val="0"/>
        </w:rPr>
        <w:t xml:space="preserve">load path/to/1MZ7.pdb</w:t>
      </w:r>
    </w:p>
    <w:p w:rsidR="00000000" w:rsidDel="00000000" w:rsidP="00000000" w:rsidRDefault="00000000" w:rsidRPr="00000000" w14:paraId="00000033">
      <w:pPr>
        <w:numPr>
          <w:ilvl w:val="0"/>
          <w:numId w:val="2"/>
        </w:numPr>
        <w:spacing w:after="240" w:before="240" w:lineRule="auto"/>
        <w:ind w:left="720" w:hanging="360"/>
        <w:rPr>
          <w:sz w:val="29"/>
          <w:szCs w:val="29"/>
          <w:highlight w:val="white"/>
        </w:rPr>
      </w:pPr>
      <w:r w:rsidDel="00000000" w:rsidR="00000000" w:rsidRPr="00000000">
        <w:rPr>
          <w:rtl w:val="0"/>
        </w:rPr>
      </w:r>
    </w:p>
    <w:p w:rsidR="00000000" w:rsidDel="00000000" w:rsidP="00000000" w:rsidRDefault="00000000" w:rsidRPr="00000000" w14:paraId="00000034">
      <w:pPr>
        <w:pStyle w:val="Heading4"/>
        <w:keepNext w:val="0"/>
        <w:keepLines w:val="0"/>
        <w:spacing w:after="40" w:before="240" w:lineRule="auto"/>
        <w:rPr>
          <w:b w:val="1"/>
          <w:color w:val="000000"/>
          <w:sz w:val="22"/>
          <w:szCs w:val="22"/>
          <w:highlight w:val="white"/>
        </w:rPr>
      </w:pPr>
      <w:bookmarkStart w:colFirst="0" w:colLast="0" w:name="_36enfeygrv0u" w:id="3"/>
      <w:bookmarkEnd w:id="3"/>
      <w:r w:rsidDel="00000000" w:rsidR="00000000" w:rsidRPr="00000000">
        <w:rPr>
          <w:b w:val="1"/>
          <w:color w:val="000000"/>
          <w:sz w:val="22"/>
          <w:szCs w:val="22"/>
          <w:highlight w:val="white"/>
          <w:rtl w:val="0"/>
        </w:rPr>
        <w:t xml:space="preserve">2. Visualize the Structure</w:t>
      </w:r>
    </w:p>
    <w:p w:rsidR="00000000" w:rsidDel="00000000" w:rsidP="00000000" w:rsidRDefault="00000000" w:rsidRPr="00000000" w14:paraId="00000035">
      <w:pPr>
        <w:rPr>
          <w:rFonts w:ascii="Roboto Mono" w:cs="Roboto Mono" w:eastAsia="Roboto Mono" w:hAnsi="Roboto Mono"/>
          <w:color w:val="188038"/>
          <w:sz w:val="29"/>
          <w:szCs w:val="29"/>
          <w:highlight w:val="white"/>
        </w:rPr>
      </w:pPr>
      <w:r w:rsidDel="00000000" w:rsidR="00000000" w:rsidRPr="00000000">
        <w:rPr>
          <w:sz w:val="29"/>
          <w:szCs w:val="29"/>
          <w:highlight w:val="white"/>
          <w:rtl w:val="0"/>
        </w:rPr>
        <w:t xml:space="preserve">Use commands to display the structure clearly:</w:t>
        <w:br w:type="textWrapping"/>
        <w:t xml:space="preserve">css</w:t>
        <w:br w:type="textWrapping"/>
        <w:t xml:space="preserve">Copy code</w:t>
        <w:br w:type="textWrapping"/>
      </w:r>
      <w:r w:rsidDel="00000000" w:rsidR="00000000" w:rsidRPr="00000000">
        <w:rPr>
          <w:rFonts w:ascii="Roboto Mono" w:cs="Roboto Mono" w:eastAsia="Roboto Mono" w:hAnsi="Roboto Mono"/>
          <w:color w:val="188038"/>
          <w:sz w:val="29"/>
          <w:szCs w:val="29"/>
          <w:highlight w:val="white"/>
          <w:rtl w:val="0"/>
        </w:rPr>
        <w:t xml:space="preserve">show sticks</w:t>
      </w:r>
    </w:p>
    <w:p w:rsidR="00000000" w:rsidDel="00000000" w:rsidP="00000000" w:rsidRDefault="00000000" w:rsidRPr="00000000" w14:paraId="00000036">
      <w:pPr>
        <w:rPr>
          <w:rFonts w:ascii="Roboto Mono" w:cs="Roboto Mono" w:eastAsia="Roboto Mono" w:hAnsi="Roboto Mono"/>
          <w:color w:val="188038"/>
          <w:sz w:val="29"/>
          <w:szCs w:val="29"/>
          <w:highlight w:val="white"/>
        </w:rPr>
      </w:pPr>
      <w:r w:rsidDel="00000000" w:rsidR="00000000" w:rsidRPr="00000000">
        <w:rPr>
          <w:rFonts w:ascii="Roboto Mono" w:cs="Roboto Mono" w:eastAsia="Roboto Mono" w:hAnsi="Roboto Mono"/>
          <w:color w:val="188038"/>
          <w:sz w:val="29"/>
          <w:szCs w:val="29"/>
          <w:highlight w:val="white"/>
          <w:rtl w:val="0"/>
        </w:rPr>
        <w:t xml:space="preserve">color cyan, all</w:t>
      </w:r>
    </w:p>
    <w:p w:rsidR="00000000" w:rsidDel="00000000" w:rsidP="00000000" w:rsidRDefault="00000000" w:rsidRPr="00000000" w14:paraId="00000037">
      <w:pPr>
        <w:numPr>
          <w:ilvl w:val="0"/>
          <w:numId w:val="8"/>
        </w:numPr>
        <w:spacing w:after="240" w:before="240" w:lineRule="auto"/>
        <w:ind w:left="720" w:hanging="360"/>
        <w:rPr>
          <w:sz w:val="29"/>
          <w:szCs w:val="29"/>
          <w:highlight w:val="white"/>
        </w:rPr>
      </w:pPr>
      <w:r w:rsidDel="00000000" w:rsidR="00000000" w:rsidRPr="00000000">
        <w:rPr>
          <w:rtl w:val="0"/>
        </w:rPr>
      </w:r>
    </w:p>
    <w:p w:rsidR="00000000" w:rsidDel="00000000" w:rsidP="00000000" w:rsidRDefault="00000000" w:rsidRPr="00000000" w14:paraId="00000038">
      <w:pPr>
        <w:pStyle w:val="Heading4"/>
        <w:keepNext w:val="0"/>
        <w:keepLines w:val="0"/>
        <w:spacing w:after="40" w:before="240" w:lineRule="auto"/>
        <w:rPr>
          <w:b w:val="1"/>
          <w:color w:val="000000"/>
          <w:sz w:val="22"/>
          <w:szCs w:val="22"/>
          <w:highlight w:val="white"/>
        </w:rPr>
      </w:pPr>
      <w:bookmarkStart w:colFirst="0" w:colLast="0" w:name="_9wnhl69cb9ss" w:id="4"/>
      <w:bookmarkEnd w:id="4"/>
      <w:r w:rsidDel="00000000" w:rsidR="00000000" w:rsidRPr="00000000">
        <w:rPr>
          <w:b w:val="1"/>
          <w:color w:val="000000"/>
          <w:sz w:val="22"/>
          <w:szCs w:val="22"/>
          <w:highlight w:val="white"/>
          <w:rtl w:val="0"/>
        </w:rPr>
        <w:t xml:space="preserve">3. Identify Key Binding Sites</w:t>
      </w:r>
    </w:p>
    <w:p w:rsidR="00000000" w:rsidDel="00000000" w:rsidP="00000000" w:rsidRDefault="00000000" w:rsidRPr="00000000" w14:paraId="00000039">
      <w:pPr>
        <w:rPr>
          <w:rFonts w:ascii="Roboto Mono" w:cs="Roboto Mono" w:eastAsia="Roboto Mono" w:hAnsi="Roboto Mono"/>
          <w:color w:val="188038"/>
          <w:sz w:val="29"/>
          <w:szCs w:val="29"/>
          <w:highlight w:val="white"/>
        </w:rPr>
      </w:pPr>
      <w:r w:rsidDel="00000000" w:rsidR="00000000" w:rsidRPr="00000000">
        <w:rPr>
          <w:sz w:val="29"/>
          <w:szCs w:val="29"/>
          <w:highlight w:val="white"/>
          <w:rtl w:val="0"/>
        </w:rPr>
        <w:t xml:space="preserve">Identify and highlight the binding site for the insulin receptor:</w:t>
        <w:br w:type="textWrapping"/>
        <w:t xml:space="preserve">bash</w:t>
        <w:br w:type="textWrapping"/>
        <w:t xml:space="preserve">Copy code</w:t>
        <w:br w:type="textWrapping"/>
      </w:r>
      <w:r w:rsidDel="00000000" w:rsidR="00000000" w:rsidRPr="00000000">
        <w:rPr>
          <w:rFonts w:ascii="Roboto Mono" w:cs="Roboto Mono" w:eastAsia="Roboto Mono" w:hAnsi="Roboto Mono"/>
          <w:color w:val="188038"/>
          <w:sz w:val="29"/>
          <w:szCs w:val="29"/>
          <w:highlight w:val="white"/>
          <w:rtl w:val="0"/>
        </w:rPr>
        <w:t xml:space="preserve">show spheres, (resi X)  # Replace X with relevant residue numbers</w:t>
      </w:r>
    </w:p>
    <w:p w:rsidR="00000000" w:rsidDel="00000000" w:rsidP="00000000" w:rsidRDefault="00000000" w:rsidRPr="00000000" w14:paraId="0000003A">
      <w:pPr>
        <w:numPr>
          <w:ilvl w:val="0"/>
          <w:numId w:val="1"/>
        </w:numPr>
        <w:spacing w:after="240" w:before="240" w:lineRule="auto"/>
        <w:ind w:left="720" w:hanging="360"/>
        <w:rPr>
          <w:sz w:val="29"/>
          <w:szCs w:val="29"/>
          <w:highlight w:val="white"/>
        </w:rPr>
      </w:pPr>
      <w:r w:rsidDel="00000000" w:rsidR="00000000" w:rsidRPr="00000000">
        <w:rPr>
          <w:rtl w:val="0"/>
        </w:rPr>
      </w:r>
    </w:p>
    <w:p w:rsidR="00000000" w:rsidDel="00000000" w:rsidP="00000000" w:rsidRDefault="00000000" w:rsidRPr="00000000" w14:paraId="0000003B">
      <w:pPr>
        <w:pStyle w:val="Heading4"/>
        <w:keepNext w:val="0"/>
        <w:keepLines w:val="0"/>
        <w:spacing w:after="40" w:before="240" w:lineRule="auto"/>
        <w:rPr>
          <w:b w:val="1"/>
          <w:color w:val="000000"/>
          <w:sz w:val="22"/>
          <w:szCs w:val="22"/>
          <w:highlight w:val="white"/>
        </w:rPr>
      </w:pPr>
      <w:bookmarkStart w:colFirst="0" w:colLast="0" w:name="_6mw1sep2kjtf" w:id="5"/>
      <w:bookmarkEnd w:id="5"/>
      <w:r w:rsidDel="00000000" w:rsidR="00000000" w:rsidRPr="00000000">
        <w:rPr>
          <w:b w:val="1"/>
          <w:color w:val="000000"/>
          <w:sz w:val="22"/>
          <w:szCs w:val="22"/>
          <w:highlight w:val="white"/>
          <w:rtl w:val="0"/>
        </w:rPr>
        <w:t xml:space="preserve">4. Modeling Interaction with the Insulin Receptor</w:t>
      </w:r>
    </w:p>
    <w:p w:rsidR="00000000" w:rsidDel="00000000" w:rsidP="00000000" w:rsidRDefault="00000000" w:rsidRPr="00000000" w14:paraId="0000003C">
      <w:pPr>
        <w:rPr>
          <w:rFonts w:ascii="Roboto Mono" w:cs="Roboto Mono" w:eastAsia="Roboto Mono" w:hAnsi="Roboto Mono"/>
          <w:color w:val="188038"/>
          <w:sz w:val="29"/>
          <w:szCs w:val="29"/>
          <w:highlight w:val="white"/>
        </w:rPr>
      </w:pPr>
      <w:r w:rsidDel="00000000" w:rsidR="00000000" w:rsidRPr="00000000">
        <w:rPr>
          <w:sz w:val="29"/>
          <w:szCs w:val="29"/>
          <w:highlight w:val="white"/>
          <w:rtl w:val="0"/>
        </w:rPr>
        <w:t xml:space="preserve">If you have the structure of the insulin receptor (e.g., PDB code for the insulin receptor is </w:t>
      </w:r>
      <w:r w:rsidDel="00000000" w:rsidR="00000000" w:rsidRPr="00000000">
        <w:rPr>
          <w:b w:val="1"/>
          <w:sz w:val="29"/>
          <w:szCs w:val="29"/>
          <w:highlight w:val="white"/>
          <w:rtl w:val="0"/>
        </w:rPr>
        <w:t xml:space="preserve">4E40</w:t>
      </w:r>
      <w:r w:rsidDel="00000000" w:rsidR="00000000" w:rsidRPr="00000000">
        <w:rPr>
          <w:sz w:val="29"/>
          <w:szCs w:val="29"/>
          <w:highlight w:val="white"/>
          <w:rtl w:val="0"/>
        </w:rPr>
        <w:t xml:space="preserve">), load it in PyMOL as well:</w:t>
        <w:br w:type="textWrapping"/>
        <w:t xml:space="preserve">lua</w:t>
        <w:br w:type="textWrapping"/>
        <w:t xml:space="preserve">Copy code</w:t>
        <w:br w:type="textWrapping"/>
      </w:r>
      <w:r w:rsidDel="00000000" w:rsidR="00000000" w:rsidRPr="00000000">
        <w:rPr>
          <w:rFonts w:ascii="Roboto Mono" w:cs="Roboto Mono" w:eastAsia="Roboto Mono" w:hAnsi="Roboto Mono"/>
          <w:color w:val="188038"/>
          <w:sz w:val="29"/>
          <w:szCs w:val="29"/>
          <w:highlight w:val="white"/>
          <w:rtl w:val="0"/>
        </w:rPr>
        <w:t xml:space="preserve">load path/to/4E40.pdb</w:t>
      </w:r>
    </w:p>
    <w:p w:rsidR="00000000" w:rsidDel="00000000" w:rsidP="00000000" w:rsidRDefault="00000000" w:rsidRPr="00000000" w14:paraId="0000003D">
      <w:pPr>
        <w:numPr>
          <w:ilvl w:val="0"/>
          <w:numId w:val="6"/>
        </w:numPr>
        <w:spacing w:after="240" w:before="240" w:lineRule="auto"/>
        <w:ind w:left="720" w:hanging="360"/>
        <w:rPr>
          <w:sz w:val="29"/>
          <w:szCs w:val="29"/>
          <w:highlight w:val="white"/>
        </w:rPr>
      </w:pPr>
      <w:r w:rsidDel="00000000" w:rsidR="00000000" w:rsidRPr="00000000">
        <w:rPr>
          <w:rtl w:val="0"/>
        </w:rPr>
      </w:r>
    </w:p>
    <w:p w:rsidR="00000000" w:rsidDel="00000000" w:rsidP="00000000" w:rsidRDefault="00000000" w:rsidRPr="00000000" w14:paraId="0000003E">
      <w:pPr>
        <w:pStyle w:val="Heading4"/>
        <w:keepNext w:val="0"/>
        <w:keepLines w:val="0"/>
        <w:spacing w:after="40" w:before="240" w:lineRule="auto"/>
        <w:rPr>
          <w:b w:val="1"/>
          <w:color w:val="000000"/>
          <w:sz w:val="22"/>
          <w:szCs w:val="22"/>
          <w:highlight w:val="white"/>
        </w:rPr>
      </w:pPr>
      <w:bookmarkStart w:colFirst="0" w:colLast="0" w:name="_60eyayf6c8kr" w:id="6"/>
      <w:bookmarkEnd w:id="6"/>
      <w:r w:rsidDel="00000000" w:rsidR="00000000" w:rsidRPr="00000000">
        <w:rPr>
          <w:b w:val="1"/>
          <w:color w:val="000000"/>
          <w:sz w:val="22"/>
          <w:szCs w:val="22"/>
          <w:highlight w:val="white"/>
          <w:rtl w:val="0"/>
        </w:rPr>
        <w:t xml:space="preserve">5. Simulate Insulin Binding</w:t>
      </w:r>
    </w:p>
    <w:p w:rsidR="00000000" w:rsidDel="00000000" w:rsidP="00000000" w:rsidRDefault="00000000" w:rsidRPr="00000000" w14:paraId="0000003F">
      <w:pPr>
        <w:rPr>
          <w:rFonts w:ascii="Roboto Mono" w:cs="Roboto Mono" w:eastAsia="Roboto Mono" w:hAnsi="Roboto Mono"/>
          <w:color w:val="188038"/>
          <w:sz w:val="29"/>
          <w:szCs w:val="29"/>
          <w:highlight w:val="white"/>
        </w:rPr>
      </w:pPr>
      <w:r w:rsidDel="00000000" w:rsidR="00000000" w:rsidRPr="00000000">
        <w:rPr>
          <w:sz w:val="29"/>
          <w:szCs w:val="29"/>
          <w:highlight w:val="white"/>
          <w:rtl w:val="0"/>
        </w:rPr>
        <w:t xml:space="preserve">Position insulin near the receptor to illustrate binding:</w:t>
        <w:br w:type="textWrapping"/>
        <w:t xml:space="preserve">bash</w:t>
        <w:br w:type="textWrapping"/>
        <w:t xml:space="preserve">Copy code</w:t>
        <w:br w:type="textWrapping"/>
      </w:r>
      <w:r w:rsidDel="00000000" w:rsidR="00000000" w:rsidRPr="00000000">
        <w:rPr>
          <w:rFonts w:ascii="Roboto Mono" w:cs="Roboto Mono" w:eastAsia="Roboto Mono" w:hAnsi="Roboto Mono"/>
          <w:color w:val="188038"/>
          <w:sz w:val="29"/>
          <w:szCs w:val="29"/>
          <w:highlight w:val="white"/>
          <w:rtl w:val="0"/>
        </w:rPr>
        <w:t xml:space="preserve">orient  # Adjust the view to see both proteins clearly</w:t>
      </w:r>
    </w:p>
    <w:p w:rsidR="00000000" w:rsidDel="00000000" w:rsidP="00000000" w:rsidRDefault="00000000" w:rsidRPr="00000000" w14:paraId="00000040">
      <w:pPr>
        <w:numPr>
          <w:ilvl w:val="0"/>
          <w:numId w:val="3"/>
        </w:numPr>
        <w:spacing w:after="240" w:before="240" w:lineRule="auto"/>
        <w:ind w:left="720" w:hanging="360"/>
        <w:rPr>
          <w:sz w:val="29"/>
          <w:szCs w:val="29"/>
          <w:highlight w:val="white"/>
        </w:rPr>
      </w:pPr>
      <w:r w:rsidDel="00000000" w:rsidR="00000000" w:rsidRPr="00000000">
        <w:rPr>
          <w:rtl w:val="0"/>
        </w:rPr>
      </w:r>
    </w:p>
    <w:p w:rsidR="00000000" w:rsidDel="00000000" w:rsidP="00000000" w:rsidRDefault="00000000" w:rsidRPr="00000000" w14:paraId="00000041">
      <w:pPr>
        <w:pStyle w:val="Heading4"/>
        <w:keepNext w:val="0"/>
        <w:keepLines w:val="0"/>
        <w:spacing w:after="40" w:before="240" w:lineRule="auto"/>
        <w:rPr>
          <w:b w:val="1"/>
          <w:color w:val="000000"/>
          <w:sz w:val="22"/>
          <w:szCs w:val="22"/>
          <w:highlight w:val="white"/>
        </w:rPr>
      </w:pPr>
      <w:bookmarkStart w:colFirst="0" w:colLast="0" w:name="_bw20wgpasx1b" w:id="7"/>
      <w:bookmarkEnd w:id="7"/>
      <w:r w:rsidDel="00000000" w:rsidR="00000000" w:rsidRPr="00000000">
        <w:rPr>
          <w:b w:val="1"/>
          <w:color w:val="000000"/>
          <w:sz w:val="22"/>
          <w:szCs w:val="22"/>
          <w:highlight w:val="white"/>
          <w:rtl w:val="0"/>
        </w:rPr>
        <w:t xml:space="preserve">6. Explain Mechanism of Hypoglycemia</w:t>
      </w:r>
    </w:p>
    <w:p w:rsidR="00000000" w:rsidDel="00000000" w:rsidP="00000000" w:rsidRDefault="00000000" w:rsidRPr="00000000" w14:paraId="00000042">
      <w:pPr>
        <w:numPr>
          <w:ilvl w:val="0"/>
          <w:numId w:val="7"/>
        </w:numPr>
        <w:spacing w:after="0" w:afterAutospacing="0" w:before="240" w:lineRule="auto"/>
        <w:ind w:left="720" w:hanging="360"/>
        <w:rPr>
          <w:sz w:val="29"/>
          <w:szCs w:val="29"/>
          <w:highlight w:val="white"/>
        </w:rPr>
      </w:pPr>
      <w:r w:rsidDel="00000000" w:rsidR="00000000" w:rsidRPr="00000000">
        <w:rPr>
          <w:sz w:val="29"/>
          <w:szCs w:val="29"/>
          <w:highlight w:val="white"/>
          <w:rtl w:val="0"/>
        </w:rPr>
        <w:t xml:space="preserve">Create a visual representation of how insulin lowers blood glucose levels:</w:t>
      </w:r>
    </w:p>
    <w:p w:rsidR="00000000" w:rsidDel="00000000" w:rsidP="00000000" w:rsidRDefault="00000000" w:rsidRPr="00000000" w14:paraId="00000043">
      <w:pPr>
        <w:numPr>
          <w:ilvl w:val="1"/>
          <w:numId w:val="7"/>
        </w:numPr>
        <w:spacing w:after="0" w:afterAutospacing="0" w:before="0" w:beforeAutospacing="0" w:lineRule="auto"/>
        <w:ind w:left="1440" w:hanging="360"/>
        <w:rPr>
          <w:sz w:val="29"/>
          <w:szCs w:val="29"/>
          <w:highlight w:val="white"/>
        </w:rPr>
      </w:pPr>
      <w:r w:rsidDel="00000000" w:rsidR="00000000" w:rsidRPr="00000000">
        <w:rPr>
          <w:sz w:val="29"/>
          <w:szCs w:val="29"/>
          <w:highlight w:val="white"/>
          <w:rtl w:val="0"/>
        </w:rPr>
        <w:t xml:space="preserve">Use arrows or labels to indicate:</w:t>
      </w:r>
    </w:p>
    <w:p w:rsidR="00000000" w:rsidDel="00000000" w:rsidP="00000000" w:rsidRDefault="00000000" w:rsidRPr="00000000" w14:paraId="00000044">
      <w:pPr>
        <w:numPr>
          <w:ilvl w:val="2"/>
          <w:numId w:val="7"/>
        </w:numPr>
        <w:spacing w:after="0" w:afterAutospacing="0" w:before="0" w:beforeAutospacing="0" w:lineRule="auto"/>
        <w:ind w:left="2160" w:hanging="360"/>
        <w:rPr>
          <w:sz w:val="29"/>
          <w:szCs w:val="29"/>
          <w:highlight w:val="white"/>
        </w:rPr>
      </w:pPr>
      <w:r w:rsidDel="00000000" w:rsidR="00000000" w:rsidRPr="00000000">
        <w:rPr>
          <w:sz w:val="29"/>
          <w:szCs w:val="29"/>
          <w:highlight w:val="white"/>
          <w:rtl w:val="0"/>
        </w:rPr>
        <w:t xml:space="preserve">Increased glucose uptake by cells (especially in muscle and fat tissue).</w:t>
      </w:r>
    </w:p>
    <w:p w:rsidR="00000000" w:rsidDel="00000000" w:rsidP="00000000" w:rsidRDefault="00000000" w:rsidRPr="00000000" w14:paraId="00000045">
      <w:pPr>
        <w:numPr>
          <w:ilvl w:val="2"/>
          <w:numId w:val="7"/>
        </w:numPr>
        <w:spacing w:after="0" w:afterAutospacing="0" w:before="0" w:beforeAutospacing="0" w:lineRule="auto"/>
        <w:ind w:left="2160" w:hanging="360"/>
        <w:rPr>
          <w:sz w:val="29"/>
          <w:szCs w:val="29"/>
          <w:highlight w:val="white"/>
        </w:rPr>
      </w:pPr>
      <w:r w:rsidDel="00000000" w:rsidR="00000000" w:rsidRPr="00000000">
        <w:rPr>
          <w:sz w:val="29"/>
          <w:szCs w:val="29"/>
          <w:highlight w:val="white"/>
          <w:rtl w:val="0"/>
        </w:rPr>
        <w:t xml:space="preserve">Increased glycolysis and decreased gluconeogenesis in the liver.</w:t>
      </w:r>
    </w:p>
    <w:p w:rsidR="00000000" w:rsidDel="00000000" w:rsidP="00000000" w:rsidRDefault="00000000" w:rsidRPr="00000000" w14:paraId="00000046">
      <w:pPr>
        <w:numPr>
          <w:ilvl w:val="1"/>
          <w:numId w:val="7"/>
        </w:numPr>
        <w:spacing w:after="240" w:before="0" w:beforeAutospacing="0" w:lineRule="auto"/>
        <w:ind w:left="1440" w:hanging="360"/>
        <w:rPr>
          <w:sz w:val="29"/>
          <w:szCs w:val="29"/>
          <w:highlight w:val="white"/>
        </w:rPr>
      </w:pPr>
      <w:r w:rsidDel="00000000" w:rsidR="00000000" w:rsidRPr="00000000">
        <w:rPr>
          <w:sz w:val="29"/>
          <w:szCs w:val="29"/>
          <w:highlight w:val="white"/>
          <w:rtl w:val="0"/>
        </w:rPr>
        <w:t xml:space="preserve">Highlight how excessive insulin can lead to hypoglycemia by pushing glucose into cells and reducing circulating glucose levels.</w:t>
      </w:r>
    </w:p>
    <w:p w:rsidR="00000000" w:rsidDel="00000000" w:rsidP="00000000" w:rsidRDefault="00000000" w:rsidRPr="00000000" w14:paraId="00000047">
      <w:pPr>
        <w:pStyle w:val="Heading4"/>
        <w:keepNext w:val="0"/>
        <w:keepLines w:val="0"/>
        <w:spacing w:after="40" w:before="240" w:lineRule="auto"/>
        <w:rPr>
          <w:b w:val="1"/>
          <w:color w:val="000000"/>
          <w:sz w:val="22"/>
          <w:szCs w:val="22"/>
          <w:highlight w:val="white"/>
        </w:rPr>
      </w:pPr>
      <w:bookmarkStart w:colFirst="0" w:colLast="0" w:name="_g35m3j10so8b" w:id="8"/>
      <w:bookmarkEnd w:id="8"/>
      <w:r w:rsidDel="00000000" w:rsidR="00000000" w:rsidRPr="00000000">
        <w:rPr>
          <w:b w:val="1"/>
          <w:color w:val="000000"/>
          <w:sz w:val="22"/>
          <w:szCs w:val="22"/>
          <w:highlight w:val="white"/>
          <w:rtl w:val="0"/>
        </w:rPr>
        <w:t xml:space="preserve">7. Dynamic Simulation (Optional)</w:t>
      </w:r>
    </w:p>
    <w:p w:rsidR="00000000" w:rsidDel="00000000" w:rsidP="00000000" w:rsidRDefault="00000000" w:rsidRPr="00000000" w14:paraId="00000048">
      <w:pPr>
        <w:numPr>
          <w:ilvl w:val="0"/>
          <w:numId w:val="4"/>
        </w:numPr>
        <w:spacing w:after="240" w:before="240" w:lineRule="auto"/>
        <w:ind w:left="720" w:hanging="360"/>
        <w:rPr>
          <w:sz w:val="29"/>
          <w:szCs w:val="29"/>
          <w:highlight w:val="white"/>
        </w:rPr>
      </w:pPr>
      <w:r w:rsidDel="00000000" w:rsidR="00000000" w:rsidRPr="00000000">
        <w:rPr>
          <w:sz w:val="29"/>
          <w:szCs w:val="29"/>
          <w:highlight w:val="white"/>
          <w:rtl w:val="0"/>
        </w:rPr>
        <w:t xml:space="preserve">If you want to simulate the dynamic binding or activity, consider exporting the structure for molecular dynamics simulations using tools like GROMACS.</w:t>
      </w:r>
    </w:p>
    <w:p w:rsidR="00000000" w:rsidDel="00000000" w:rsidP="00000000" w:rsidRDefault="00000000" w:rsidRPr="00000000" w14:paraId="00000049">
      <w:pPr>
        <w:pStyle w:val="Heading4"/>
        <w:keepNext w:val="0"/>
        <w:keepLines w:val="0"/>
        <w:spacing w:after="40" w:before="240" w:lineRule="auto"/>
        <w:rPr>
          <w:b w:val="1"/>
          <w:color w:val="000000"/>
          <w:sz w:val="22"/>
          <w:szCs w:val="22"/>
          <w:highlight w:val="white"/>
        </w:rPr>
      </w:pPr>
      <w:bookmarkStart w:colFirst="0" w:colLast="0" w:name="_qvg283i1omo2" w:id="9"/>
      <w:bookmarkEnd w:id="9"/>
      <w:r w:rsidDel="00000000" w:rsidR="00000000" w:rsidRPr="00000000">
        <w:rPr>
          <w:b w:val="1"/>
          <w:color w:val="000000"/>
          <w:sz w:val="22"/>
          <w:szCs w:val="22"/>
          <w:highlight w:val="white"/>
          <w:rtl w:val="0"/>
        </w:rPr>
        <w:t xml:space="preserve">8. Save Your Work</w:t>
      </w:r>
    </w:p>
    <w:p w:rsidR="00000000" w:rsidDel="00000000" w:rsidP="00000000" w:rsidRDefault="00000000" w:rsidRPr="00000000" w14:paraId="0000004A">
      <w:pPr>
        <w:rPr>
          <w:rFonts w:ascii="Roboto Mono" w:cs="Roboto Mono" w:eastAsia="Roboto Mono" w:hAnsi="Roboto Mono"/>
          <w:color w:val="188038"/>
          <w:sz w:val="29"/>
          <w:szCs w:val="29"/>
          <w:highlight w:val="white"/>
        </w:rPr>
      </w:pPr>
      <w:r w:rsidDel="00000000" w:rsidR="00000000" w:rsidRPr="00000000">
        <w:rPr>
          <w:sz w:val="29"/>
          <w:szCs w:val="29"/>
          <w:highlight w:val="white"/>
          <w:rtl w:val="0"/>
        </w:rPr>
        <w:t xml:space="preserve">Save your PyMOL session:</w:t>
        <w:br w:type="textWrapping"/>
        <w:t xml:space="preserve">Copy code</w:t>
        <w:br w:type="textWrapping"/>
      </w:r>
      <w:r w:rsidDel="00000000" w:rsidR="00000000" w:rsidRPr="00000000">
        <w:rPr>
          <w:rFonts w:ascii="Roboto Mono" w:cs="Roboto Mono" w:eastAsia="Roboto Mono" w:hAnsi="Roboto Mono"/>
          <w:color w:val="188038"/>
          <w:sz w:val="29"/>
          <w:szCs w:val="29"/>
          <w:highlight w:val="white"/>
          <w:rtl w:val="0"/>
        </w:rPr>
        <w:t xml:space="preserve">save insulin_hypoglycemia_simulation.pse</w:t>
      </w:r>
    </w:p>
    <w:p w:rsidR="00000000" w:rsidDel="00000000" w:rsidP="00000000" w:rsidRDefault="00000000" w:rsidRPr="00000000" w14:paraId="0000004B">
      <w:pPr>
        <w:numPr>
          <w:ilvl w:val="0"/>
          <w:numId w:val="5"/>
        </w:numPr>
        <w:spacing w:after="240" w:before="240" w:lineRule="auto"/>
        <w:ind w:left="720" w:hanging="360"/>
        <w:rPr>
          <w:sz w:val="29"/>
          <w:szCs w:val="29"/>
          <w:highlight w:val="white"/>
        </w:rPr>
      </w:pPr>
      <w:r w:rsidDel="00000000" w:rsidR="00000000" w:rsidRPr="00000000">
        <w:rPr>
          <w:rtl w:val="0"/>
        </w:rPr>
      </w:r>
    </w:p>
    <w:p w:rsidR="00000000" w:rsidDel="00000000" w:rsidP="00000000" w:rsidRDefault="00000000" w:rsidRPr="00000000" w14:paraId="0000004C">
      <w:pPr>
        <w:pStyle w:val="Heading3"/>
        <w:keepNext w:val="0"/>
        <w:keepLines w:val="0"/>
        <w:spacing w:before="280" w:lineRule="auto"/>
        <w:rPr>
          <w:b w:val="1"/>
          <w:color w:val="000000"/>
          <w:sz w:val="26"/>
          <w:szCs w:val="26"/>
          <w:highlight w:val="white"/>
        </w:rPr>
      </w:pPr>
      <w:bookmarkStart w:colFirst="0" w:colLast="0" w:name="_vyae4lgisrh4" w:id="10"/>
      <w:bookmarkEnd w:id="10"/>
      <w:r w:rsidDel="00000000" w:rsidR="00000000" w:rsidRPr="00000000">
        <w:rPr>
          <w:b w:val="1"/>
          <w:color w:val="000000"/>
          <w:sz w:val="26"/>
          <w:szCs w:val="26"/>
          <w:highlight w:val="white"/>
          <w:rtl w:val="0"/>
        </w:rPr>
        <w:t xml:space="preserve">Conclusion</w:t>
      </w:r>
    </w:p>
    <w:p w:rsidR="00000000" w:rsidDel="00000000" w:rsidP="00000000" w:rsidRDefault="00000000" w:rsidRPr="00000000" w14:paraId="0000004D">
      <w:pPr>
        <w:spacing w:after="240" w:before="240" w:lineRule="auto"/>
        <w:rPr>
          <w:sz w:val="29"/>
          <w:szCs w:val="29"/>
          <w:highlight w:val="white"/>
        </w:rPr>
      </w:pPr>
      <w:r w:rsidDel="00000000" w:rsidR="00000000" w:rsidRPr="00000000">
        <w:rPr>
          <w:sz w:val="29"/>
          <w:szCs w:val="29"/>
          <w:highlight w:val="white"/>
          <w:rtl w:val="0"/>
        </w:rPr>
        <w:t xml:space="preserve">By loading insulin and possibly its receptor, visualizing their interaction, and illustrating the pathway leading to increased glucose uptake, you can effectively demonstrate how insulin leads to hypoglycemia in PyMOL. If you need more specific guidance on any step, let me know!</w:t>
      </w:r>
    </w:p>
    <w:p w:rsidR="00000000" w:rsidDel="00000000" w:rsidP="00000000" w:rsidRDefault="00000000" w:rsidRPr="00000000" w14:paraId="0000004E">
      <w:pPr>
        <w:rPr>
          <w:sz w:val="29"/>
          <w:szCs w:val="29"/>
          <w:highlight w:val="white"/>
        </w:rPr>
      </w:pPr>
      <w:r w:rsidDel="00000000" w:rsidR="00000000" w:rsidRPr="00000000">
        <w:rPr>
          <w:rtl w:val="0"/>
        </w:rPr>
      </w:r>
    </w:p>
    <w:p w:rsidR="00000000" w:rsidDel="00000000" w:rsidP="00000000" w:rsidRDefault="00000000" w:rsidRPr="00000000" w14:paraId="0000004F">
      <w:pPr>
        <w:rPr>
          <w:sz w:val="29"/>
          <w:szCs w:val="29"/>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www.youtube.com/watch?v=tkxNuTADMWg" TargetMode="External"/><Relationship Id="rId9" Type="http://schemas.openxmlformats.org/officeDocument/2006/relationships/hyperlink" Target="https://www.ncbi.nlm.nih.gov/protein/?term=Homo+sapiens+Glucagon"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fasta.bioch.virginia.edu/fasta_www2/fasta_www.cgi?rm=misc1&amp;pgm=cho" TargetMode="External"/><Relationship Id="rId8" Type="http://schemas.openxmlformats.org/officeDocument/2006/relationships/hyperlink" Target="https://www.ncbi.nlm.nih.gov/Structure/pdb/2QKH"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