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SECURITY INCIDENT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8A"/>
          <w:sz w:val="28"/>
          <w:szCs w:val="28"/>
        </w:rPr>
        <w:t xml:space="preserve">SSH Brute Force Attack &amp; Credential Compromise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Kiante Nolen  |  CodeBroKinty Portfolio Lab  |  April 30, 2026</w:t>
      </w:r>
    </w:p>
    <w:p>
      <w:pPr>
        <w:pBdr>
          <w:bottom w:val="single" w:color="1E3A5F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Detected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30, 2026 — 02:54 AM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 query on Splunk SIEM — failed SSH authentication spike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/ Lab Investigation — Closed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Kiante Nolen (CodeBroKinty)</w:t>
            </w:r>
          </w:p>
        </w:tc>
      </w:tr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Homelab — Splunk Enterprise Free Trial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29, 2026 14:00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events from 194.8.74.23 — initial reconnaissance probe against SSH port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29, 14:01 – Apr 30, 01:59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hours of silence — attacker waits for off-hours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30, 2026 02:00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 events in a single hour — full brute force assault launched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30, 02:54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nsharpe: Accepted password from 10.2.10.163 — credential compromise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30, 02:54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nsharpe executes su to root — privilege escalation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30, 02:54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djohnson: Accepted password from 10.3.10.46 — second account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30, 02:54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opens multiple sessions for djohnson — lateral movement indicator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Technical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3.1 Attacker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194.8.74.23 (external)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mailsv1, www1, www2, www3 — SSH port 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 events across 7 log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dictionary brute force using Linux system account wordlist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Concentrated burst — 132 events at 02:00 AM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3.2 Targeted Usernames (Top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attempts — HIGH RISK (full system access if successful)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nagios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vpxuser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attempts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Assessment: Attacker used a standard Linux/Unix credential wordlist targeting default system accounts. This is a non-targeted, opportunistic attack. The presence of root, apache, and nagios in the wordlist indicates intent to gain either direct root access or service account access for persistence.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3.3 Compromised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nsharpe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Accepted password events from 10.2.10.163 at 02:54 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nsharpe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 su to root — uid=0 session opened — PRIVILEGE ESCALATION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djohnson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Accepted password events from 10.3.10.46 at 02:54 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djohnson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(uid=0) opened multiple sessions on their behalf — lateral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Internal 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internal IPs (10.2.10.163, 10.3.10.46) — possible pivot from external attack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SPL Queries Used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Query 1 — Attack Scope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index=main "194.8.74.23" | stats count by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Quantify total attack events across all log sources to determine infrastructure-wide impact.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Query 2 — Brute Force Username Enumeration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index=main "Failed password" "194.8.74.23"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| rex "Failed password for (invalid user )?(?&lt;username&gt;\S+) from"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| stats count by username | sort -count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Extract and rank all usernames attempted by the attacker to identify wordlist type and high-risk targets.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Query 3 — Attack Timeline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index=main "194.8.74.23" earliest=-1d | timechart span=1h count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Visualize attack volume over time to identify probe vs. burst pattern and confirm off-hours timing.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Query 4 — Compromised Account Activity</w:t>
      </w:r>
    </w:p>
    <w:p>
      <w:pPr>
        <w:shd w:fill="1A1A2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index=main "djohnson" OR "nsharpe" | table _time, source, _raw | sort _time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Investigate user activity during and after the attack window to confirm credential compromise and privilege escalation.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Incident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What Happened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external threat actor at IP 194.8.74.23 conducted a two-phase SSH brute force attack against the Homelab infrastructure. The attacker performed an initial reconnaissance probe at 14:00 on April 29, then launched a concentrated credential stuffing assault at 02:00 AM on April 30 — a deliberate off-hours timing strategy. The attack successfully compromised two user accounts (nsharpe and djohnson) on www1, with nsharpe subsequently escalating privileges to root.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Attack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attacker (194.8.74.23) probes SSH port 22 across mailsv, www1, www2, www3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Brute force wordlist targets 20+ Linux system and service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Credentials for nsharpe and djohnson are successfully guessed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nsharpe authenticates from internal IP 10.2.10.163 and escalates to root via 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djohnson authenticates from internal IP 10.3.10.46 with root opening sessions on their behalf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separate internal source IPs suggest either lateral movement or pre-existing internal compromise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Escalation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What I Would Escalate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Immediate: Block 194.8.74.23 at the firewall perimeter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Immediate: Disable and lock nsharpe and djohnson accounts pending investigation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Immediate: Audit all root sessions opened by uid=0 on www1 for persistence mechanisms (cron jobs, SSH keys, new accounts)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Urgent: Investigate internal IPs 10.2.10.163 and 10.3.10.46 — determine if these are legitimate workstations or already compromised hosts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Urgent: Review all sudo and su logs across all servers for the full 24-hour window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Preventive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password-based SSH authentication — enforce SSH key pairs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fail2ban or equivalent to auto-block IPs after 3-5 failed attempts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Restrict SSH access to known internal IPs via firewall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Disable direct root login (PermitRootLogin no in sshd_config)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MFA for all privileged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real-time alerting in Splunk for &gt;5 failed SSH attempts from a single IP within 5 minutes</w:t>
      </w:r>
    </w:p>
    <w:p>
      <w:pPr>
        <w:spacing w:before="240"/>
      </w:pPr>
    </w:p>
    <w:p>
      <w:pPr>
        <w:pBdr>
          <w:bottom w:val="single" w:color="1E3A5F" w:sz="6" w:space="1"/>
        </w:pBdr>
        <w:spacing w:after="160" w:before="16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CodeBroKinty Portfolio Lab  |  github.com/CodeBroKinty/python-automation-labs  |  Splunk SIEM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2026-04-30T19:47:13.577Z</dcterms:created>
  <dcterms:modified xsi:type="dcterms:W3CDTF">2026-04-30T19:47:13.577Z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