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64"/>
          <w:szCs w:val="64"/>
        </w:rPr>
        <w:t xml:space="preserve">SecOps Platform</w:t>
      </w:r>
    </w:p>
    <w:p>
      <w:pPr>
        <w:spacing w:after="200" w:before="0"/>
        <w:jc w:val="center"/>
      </w:pPr>
      <w:r>
        <w:rPr>
          <w:rFonts w:ascii="Arial" w:cs="Arial" w:eastAsia="Arial" w:hAnsi="Arial"/>
          <w:b/>
          <w:bCs/>
          <w:color w:val="2E75B6"/>
          <w:sz w:val="40"/>
          <w:szCs w:val="40"/>
        </w:rPr>
        <w:t xml:space="preserve">CI/CD Pipeline avec Sécurité Intégrée</w:t>
      </w:r>
    </w:p>
    <w:p>
      <w:pPr>
        <w:spacing w:after="160" w:before="0"/>
        <w:jc w:val="center"/>
      </w:pPr>
      <w:r>
        <w:rPr>
          <w:rFonts w:ascii="Arial" w:cs="Arial" w:eastAsia="Arial" w:hAnsi="Arial"/>
          <w:color w:val="595959"/>
          <w:sz w:val="28"/>
          <w:szCs w:val="28"/>
        </w:rPr>
        <w:t xml:space="preserve">Plan de développement complet — 45 jours</w:t>
      </w:r>
    </w:p>
    <w:p>
      <w:pPr>
        <w:spacing w:after="80" w:before="0"/>
      </w:pPr>
      <w:r>
        <w:rPr>
          <w:rFonts w:ascii="Arial" w:cs="Arial" w:eastAsia="Arial" w:hAnsi="Arial"/>
          <w:color w:val="000000"/>
          <w:sz w:val="24"/>
          <w:szCs w:val="24"/>
        </w:rPr>
        <w:t xml:space="preserve"/>
      </w:r>
    </w:p>
    <w:p>
      <w:pPr>
        <w:spacing w:after="80" w:before="0"/>
      </w:pPr>
      <w:r>
        <w:rPr>
          <w:rFonts w:ascii="Arial" w:cs="Arial" w:eastAsia="Arial" w:hAnsi="Arial"/>
          <w:color w:val="000000"/>
          <w:sz w:val="24"/>
          <w:szCs w:val="24"/>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2"/>
                <w:szCs w:val="22"/>
              </w:rPr>
              <w:t xml:space="preserve">Stack technique</w:t>
            </w:r>
          </w:p>
          <w:p>
            <w:pPr>
              <w:spacing w:after="40" w:before="40"/>
              <w:jc w:val="center"/>
            </w:pPr>
            <w:r>
              <w:rPr>
                <w:rFonts w:ascii="Arial" w:cs="Arial" w:eastAsia="Arial" w:hAnsi="Arial"/>
                <w:color w:val="FFFFFF"/>
                <w:sz w:val="20"/>
                <w:szCs w:val="20"/>
              </w:rPr>
              <w:t xml:space="preserve">MERN Stack  ·  Docker  ·  SonarQube  ·  OWASP ZAP</w:t>
            </w:r>
          </w:p>
          <w:p>
            <w:pPr>
              <w:spacing w:after="80" w:before="40"/>
              <w:jc w:val="center"/>
            </w:pPr>
            <w:r>
              <w:rPr>
                <w:rFonts w:ascii="Arial" w:cs="Arial" w:eastAsia="Arial" w:hAnsi="Arial"/>
                <w:color w:val="FFFFFF"/>
                <w:sz w:val="20"/>
                <w:szCs w:val="20"/>
              </w:rPr>
              <w:t xml:space="preserve">Machine Learning  ·  GitHub Webhooks  ·  TailwindCSS</w:t>
            </w:r>
          </w:p>
        </w:tc>
      </w:tr>
    </w:tbl>
    <w:p>
      <w:pPr>
        <w:spacing w:after="80" w:before="0"/>
      </w:pPr>
      <w:r>
        <w:rPr>
          <w:rFonts w:ascii="Arial" w:cs="Arial" w:eastAsia="Arial" w:hAnsi="Arial"/>
          <w:color w:val="000000"/>
          <w:sz w:val="24"/>
          <w:szCs w:val="24"/>
        </w:rPr>
        <w:t xml:space="preserve"/>
      </w:r>
    </w:p>
    <w:p>
      <w:pPr>
        <w:spacing w:after="80" w:before="200"/>
        <w:jc w:val="center"/>
      </w:pPr>
      <w:r>
        <w:rPr>
          <w:rFonts w:ascii="Arial" w:cs="Arial" w:eastAsia="Arial" w:hAnsi="Arial"/>
          <w:color w:val="595959"/>
          <w:sz w:val="22"/>
          <w:szCs w:val="22"/>
        </w:rPr>
        <w:t xml:space="preserve">Approche Agile · MVP First · DevSecOps Best Practices</w:t>
      </w:r>
    </w:p>
    <w:p>
      <w:pPr>
        <w:spacing w:after="0" w:before="0"/>
        <w:jc w:val="center"/>
      </w:pPr>
      <w:r>
        <w:rPr>
          <w:rFonts w:ascii="Arial" w:cs="Arial" w:eastAsia="Arial" w:hAnsi="Arial"/>
          <w:color w:val="595959"/>
          <w:sz w:val="22"/>
          <w:szCs w:val="22"/>
        </w:rPr>
        <w:t xml:space="preserve">Avril 2026</w:t>
      </w:r>
    </w:p>
    <w:p>
      <w:r>
        <w:br w:type="page"/>
      </w:r>
    </w:p>
    <w:p>
      <w:pPr>
        <w:pStyle w:val="Heading1"/>
        <w:shd w:fill="1E3A5F" w:val="clear"/>
        <w:spacing w:after="200" w:before="360"/>
        <w:ind w:left="200" w:right="200"/>
      </w:pPr>
      <w:r>
        <w:rPr>
          <w:rFonts w:ascii="Arial" w:cs="Arial" w:eastAsia="Arial" w:hAnsi="Arial"/>
          <w:b/>
          <w:bCs/>
          <w:color w:val="FFFFFF"/>
          <w:sz w:val="36"/>
          <w:szCs w:val="36"/>
        </w:rPr>
        <w:t xml:space="preserve">1. Vue Globale du Projet</w:t>
      </w:r>
    </w:p>
    <w:p>
      <w:pPr>
        <w:pStyle w:val="Heading2"/>
        <w:shd w:fill="2E75B6" w:val="clear"/>
        <w:spacing w:after="140" w:before="280"/>
        <w:ind w:left="160"/>
      </w:pPr>
      <w:r>
        <w:rPr>
          <w:rFonts w:ascii="Arial" w:cs="Arial" w:eastAsia="Arial" w:hAnsi="Arial"/>
          <w:b/>
          <w:bCs/>
          <w:color w:val="FFFFFF"/>
          <w:sz w:val="28"/>
          <w:szCs w:val="28"/>
        </w:rPr>
        <w:t xml:space="preserve">1.1 Objectif &amp; Contexte</w:t>
      </w:r>
    </w:p>
    <w:p>
      <w:pPr>
        <w:spacing w:after="80" w:before="60"/>
      </w:pPr>
      <w:r>
        <w:rPr>
          <w:rFonts w:ascii="Arial" w:cs="Arial" w:eastAsia="Arial" w:hAnsi="Arial"/>
          <w:color w:val="000000"/>
          <w:sz w:val="24"/>
          <w:szCs w:val="24"/>
        </w:rPr>
        <w:t xml:space="preserve">SecOps Platform est une plateforme DevSecOps complète qui automatise l'analyse de sécurité dans le cycle CI/CD. À chaque </w:t>
      </w:r>
      <w:r>
        <w:rPr>
          <w:rFonts w:ascii="Arial" w:cs="Arial" w:eastAsia="Arial" w:hAnsi="Arial"/>
          <w:b/>
          <w:bCs/>
          <w:color w:val="000000"/>
          <w:sz w:val="24"/>
          <w:szCs w:val="24"/>
        </w:rPr>
        <w:t xml:space="preserve">git push</w:t>
      </w:r>
      <w:r>
        <w:rPr>
          <w:rFonts w:ascii="Arial" w:cs="Arial" w:eastAsia="Arial" w:hAnsi="Arial"/>
          <w:color w:val="000000"/>
          <w:sz w:val="24"/>
          <w:szCs w:val="24"/>
        </w:rPr>
        <w:t xml:space="preserve">, un pipeline déclenché par webhook GitHub analyse statiquement le code (SAST), vérifie les dépendances (SCA), scanne dynamiquement un environnement staging Dockerisé (DAST), calcule un score de risque par Machine Learning et </w:t>
      </w:r>
      <w:r>
        <w:rPr>
          <w:rFonts w:ascii="Arial" w:cs="Arial" w:eastAsia="Arial" w:hAnsi="Arial"/>
          <w:b/>
          <w:bCs/>
          <w:color w:val="000000"/>
          <w:sz w:val="24"/>
          <w:szCs w:val="24"/>
        </w:rPr>
        <w:t xml:space="preserve">bloque ou autorise</w:t>
      </w:r>
      <w:r>
        <w:rPr>
          <w:rFonts w:ascii="Arial" w:cs="Arial" w:eastAsia="Arial" w:hAnsi="Arial"/>
          <w:color w:val="000000"/>
          <w:sz w:val="24"/>
          <w:szCs w:val="24"/>
        </w:rPr>
        <w:t xml:space="preserve"> automatiquement le déploiement.</w:t>
      </w:r>
    </w:p>
    <w:p>
      <w:pPr>
        <w:spacing w:after="80" w:before="60"/>
      </w:pPr>
      <w:r>
        <w:rPr>
          <w:rFonts w:ascii="Arial" w:cs="Arial" w:eastAsia="Arial" w:hAnsi="Arial"/>
          <w:color w:val="000000"/>
          <w:sz w:val="24"/>
          <w:szCs w:val="24"/>
        </w:rPr>
        <w:t xml:space="preserve">Ce projet constitue un </w:t>
      </w:r>
      <w:r>
        <w:rPr>
          <w:rFonts w:ascii="Arial" w:cs="Arial" w:eastAsia="Arial" w:hAnsi="Arial"/>
          <w:b/>
          <w:bCs/>
          <w:color w:val="000000"/>
          <w:sz w:val="24"/>
          <w:szCs w:val="24"/>
        </w:rPr>
        <w:t xml:space="preserve">portfolio flagship</w:t>
      </w:r>
      <w:r>
        <w:rPr>
          <w:rFonts w:ascii="Arial" w:cs="Arial" w:eastAsia="Arial" w:hAnsi="Arial"/>
          <w:color w:val="000000"/>
          <w:sz w:val="24"/>
          <w:szCs w:val="24"/>
        </w:rPr>
        <w:t xml:space="preserve"> pour un profil DevSecOps / Full-Stack, simulant des outils commerciaux (Snyk, GitLab Ultimate) à plusieurs milliers d'euros/an, construits de zéro en 45 jours.</w:t>
      </w:r>
    </w:p>
    <w:p>
      <w:pPr>
        <w:pStyle w:val="Heading2"/>
        <w:shd w:fill="2E75B6" w:val="clear"/>
        <w:spacing w:after="140" w:before="280"/>
        <w:ind w:left="160"/>
      </w:pPr>
      <w:r>
        <w:rPr>
          <w:rFonts w:ascii="Arial" w:cs="Arial" w:eastAsia="Arial" w:hAnsi="Arial"/>
          <w:b/>
          <w:bCs/>
          <w:color w:val="FFFFFF"/>
          <w:sz w:val="28"/>
          <w:szCs w:val="28"/>
        </w:rPr>
        <w:t xml:space="preserve">1.2 Architecture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Couche</w:t>
            </w:r>
          </w:p>
        </w:tc>
        <w:tc>
          <w:tcPr>
            <w:tcW w:type="dxa" w:w="36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Technologie</w:t>
            </w:r>
          </w:p>
        </w:tc>
        <w:tc>
          <w:tcPr>
            <w:tcW w:type="dxa" w:w="36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Rôle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Frontend</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React 18 + TailwindCSS + Chart.js + Socket.io-client</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Dashboard, pipelines, rapports, temps réel</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Backend</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Node.js + Express + Socket.io + Mongoose</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API REST, orchestration pipeline, webhooks GitHub</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Base de données</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MongoDB Atlas / local</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Projets, scans, historique, équipes, audit trail</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SAST</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SonarQube (conteneur Docker)</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Analyse statique du code source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SCA</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OWASP Dependency Check (conteneur Docker)</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Vulnérabilités des dépendances NPM/Maven</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DAST</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OWASP ZAP (conteneur Docker)</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Scan dynamique de l'environnement staging</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ML Scoring</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Python + scikit-learn (microservice Flask)</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Score de risque global 0-100 par régression logistique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Infra</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Docker + Docker Compose</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Orchestration complète, staging éphémère, isolation</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Notifications</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Slack Webhook + Nodemailer</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Alertes blocage, rapports email automatiques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Docs</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Swagger / OpenAPI 3.0</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Documentation API interactive</w:t>
            </w:r>
          </w:p>
        </w:tc>
      </w:tr>
    </w:tbl>
    <w:p>
      <w:pPr>
        <w:spacing w:after="80" w:before="0"/>
      </w:pPr>
      <w:r>
        <w:rPr>
          <w:rFonts w:ascii="Arial" w:cs="Arial" w:eastAsia="Arial" w:hAnsi="Arial"/>
          <w:color w:val="000000"/>
          <w:sz w:val="24"/>
          <w:szCs w:val="24"/>
        </w:rPr>
        <w:t xml:space="preserve"/>
      </w:r>
    </w:p>
    <w:p>
      <w:pPr>
        <w:pStyle w:val="Heading2"/>
        <w:shd w:fill="2E75B6" w:val="clear"/>
        <w:spacing w:after="140" w:before="280"/>
        <w:ind w:left="160"/>
      </w:pPr>
      <w:r>
        <w:rPr>
          <w:rFonts w:ascii="Arial" w:cs="Arial" w:eastAsia="Arial" w:hAnsi="Arial"/>
          <w:b/>
          <w:bCs/>
          <w:color w:val="FFFFFF"/>
          <w:sz w:val="28"/>
          <w:szCs w:val="28"/>
        </w:rPr>
        <w:t xml:space="preserve">1.3 Phases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500"/>
        <w:gridCol w:w="1500"/>
      </w:tblGrid>
      <w:tr>
        <w:trPr>
          <w:tblHeader/>
        </w:trPr>
        <w:tc>
          <w:tcPr>
            <w:tcW w:type="dxa" w:w="12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Phase</w:t>
            </w:r>
          </w:p>
        </w:tc>
        <w:tc>
          <w:tcPr>
            <w:tcW w:type="dxa" w:w="2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Nom</w:t>
            </w:r>
          </w:p>
        </w:tc>
        <w:tc>
          <w:tcPr>
            <w:tcW w:type="dxa" w:w="27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Contenu clé</w:t>
            </w:r>
          </w:p>
        </w:tc>
        <w:tc>
          <w:tcPr>
            <w:tcW w:type="dxa" w:w="1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Jours</w:t>
            </w:r>
          </w:p>
        </w:tc>
        <w:tc>
          <w:tcPr>
            <w:tcW w:type="dxa" w:w="1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Difficulté</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P0</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Setup &amp; Architecture</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Repo, Docker Compose, outils agile, backlog</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0000"/>
                <w:sz w:val="20"/>
                <w:szCs w:val="20"/>
              </w:rPr>
              <w:t xml:space="preserve">J1–J3</w:t>
            </w:r>
          </w:p>
        </w:tc>
        <w:tc>
          <w:tcPr>
            <w:tcW w:type="dxa" w:w="150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Facile</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P1</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Backend Core (MVP)</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Auth JWT, projets, webhook, pipeline orchestrator</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0000"/>
                <w:sz w:val="20"/>
                <w:szCs w:val="20"/>
              </w:rPr>
              <w:t xml:space="preserve">J4–J12</w:t>
            </w:r>
          </w:p>
        </w:tc>
        <w:tc>
          <w:tcPr>
            <w:tcW w:type="dxa" w:w="150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P2</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Intégration Sécurité</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SonarQube, OWASP Dep. Check, OWASP ZAP</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0000"/>
                <w:sz w:val="20"/>
                <w:szCs w:val="20"/>
              </w:rPr>
              <w:t xml:space="preserve">J13–J21</w:t>
            </w:r>
          </w:p>
        </w:tc>
        <w:tc>
          <w:tcPr>
            <w:tcW w:type="dxa" w:w="150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Difficile</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P3</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ML Scoring</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Microservice Python, régression logistique, gate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0000"/>
                <w:sz w:val="20"/>
                <w:szCs w:val="20"/>
              </w:rPr>
              <w:t xml:space="preserve">J22–J27</w:t>
            </w:r>
          </w:p>
        </w:tc>
        <w:tc>
          <w:tcPr>
            <w:tcW w:type="dxa" w:w="150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Difficile</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P4</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Frontend Dashboard</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React + TailwindCSS, WebSocket, rapports</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0000"/>
                <w:sz w:val="20"/>
                <w:szCs w:val="20"/>
              </w:rPr>
              <w:t xml:space="preserve">J28–J35</w:t>
            </w:r>
          </w:p>
        </w:tc>
        <w:tc>
          <w:tcPr>
            <w:tcW w:type="dxa" w:w="150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P5</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Notifications &amp; Audit</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Slack, email, audit trail, gestion équipes</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0000"/>
                <w:sz w:val="20"/>
                <w:szCs w:val="20"/>
              </w:rPr>
              <w:t xml:space="preserve">J36–J38</w:t>
            </w:r>
          </w:p>
        </w:tc>
        <w:tc>
          <w:tcPr>
            <w:tcW w:type="dxa" w:w="150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Facile</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P6</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Tests &amp; Sécurisation</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Jest, Supertest, HTTPS, rate limiting, OWASP Top 10</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0000"/>
                <w:sz w:val="20"/>
                <w:szCs w:val="20"/>
              </w:rPr>
              <w:t xml:space="preserve">J39–J42</w:t>
            </w:r>
          </w:p>
        </w:tc>
        <w:tc>
          <w:tcPr>
            <w:tcW w:type="dxa" w:w="150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P7</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Déploiement &amp; Démo</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VPS, CI/CD GitHub Actions, démo portfolio, docs</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0000"/>
                <w:sz w:val="20"/>
                <w:szCs w:val="20"/>
              </w:rPr>
              <w:t xml:space="preserve">J43–J45</w:t>
            </w:r>
          </w:p>
        </w:tc>
        <w:tc>
          <w:tcPr>
            <w:tcW w:type="dxa" w:w="150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bl>
    <w:p>
      <w:pPr>
        <w:pStyle w:val="Heading2"/>
        <w:shd w:fill="2E75B6" w:val="clear"/>
        <w:spacing w:after="140" w:before="280"/>
        <w:ind w:left="160"/>
      </w:pPr>
      <w:r>
        <w:rPr>
          <w:rFonts w:ascii="Arial" w:cs="Arial" w:eastAsia="Arial" w:hAnsi="Arial"/>
          <w:b/>
          <w:bCs/>
          <w:color w:val="FFFFFF"/>
          <w:sz w:val="28"/>
          <w:szCs w:val="28"/>
        </w:rPr>
        <w:t xml:space="preserve">1.4 Approche Agile</w:t>
      </w:r>
    </w:p>
    <w:p>
      <w:pPr>
        <w:pStyle w:val="Heading3"/>
        <w:pBdr>
          <w:bottom w:val="single" w:color="00B0A0" w:sz="3"/>
        </w:pBdr>
        <w:spacing w:after="100" w:before="240"/>
      </w:pPr>
      <w:r>
        <w:rPr>
          <w:rFonts w:ascii="Arial" w:cs="Arial" w:eastAsia="Arial" w:hAnsi="Arial"/>
          <w:b/>
          <w:bCs/>
          <w:color w:val="1E3A5F"/>
          <w:sz w:val="26"/>
          <w:szCs w:val="26"/>
        </w:rPr>
        <w:t xml:space="preserve">Méthode choisie : Scrum Solo adapté</w:t>
      </w:r>
    </w:p>
    <w:p>
      <w:pPr>
        <w:pStyle w:val="ListParagraph"/>
        <w:numPr>
          <w:ilvl w:val="0"/>
          <w:numId w:val="2"/>
        </w:numPr>
        <w:spacing w:after="40" w:before="40"/>
      </w:pPr>
      <w:r>
        <w:rPr>
          <w:rFonts w:ascii="Arial" w:cs="Arial" w:eastAsia="Arial" w:hAnsi="Arial"/>
          <w:b w:val="false"/>
          <w:bCs w:val="false"/>
          <w:color w:val="000000"/>
          <w:sz w:val="22"/>
          <w:szCs w:val="22"/>
        </w:rPr>
        <w:t xml:space="preserve">Sprints de 7 jours (6 sprints + 1 sprint final de 3 jours)</w:t>
      </w:r>
    </w:p>
    <w:p>
      <w:pPr>
        <w:pStyle w:val="ListParagraph"/>
        <w:numPr>
          <w:ilvl w:val="0"/>
          <w:numId w:val="2"/>
        </w:numPr>
        <w:spacing w:after="40" w:before="40"/>
      </w:pPr>
      <w:r>
        <w:rPr>
          <w:rFonts w:ascii="Arial" w:cs="Arial" w:eastAsia="Arial" w:hAnsi="Arial"/>
          <w:b w:val="false"/>
          <w:bCs w:val="false"/>
          <w:color w:val="000000"/>
          <w:sz w:val="22"/>
          <w:szCs w:val="22"/>
        </w:rPr>
        <w:t xml:space="preserve">Daily standup personnel : 10 min chaque matin (journal Notion)</w:t>
      </w:r>
    </w:p>
    <w:p>
      <w:pPr>
        <w:pStyle w:val="ListParagraph"/>
        <w:numPr>
          <w:ilvl w:val="0"/>
          <w:numId w:val="2"/>
        </w:numPr>
        <w:spacing w:after="40" w:before="40"/>
      </w:pPr>
      <w:r>
        <w:rPr>
          <w:rFonts w:ascii="Arial" w:cs="Arial" w:eastAsia="Arial" w:hAnsi="Arial"/>
          <w:b w:val="false"/>
          <w:bCs w:val="false"/>
          <w:color w:val="000000"/>
          <w:sz w:val="22"/>
          <w:szCs w:val="22"/>
        </w:rPr>
        <w:t xml:space="preserve">Sprint Review + Retrospective chaque dimanche soir (30 min)</w:t>
      </w:r>
    </w:p>
    <w:p>
      <w:pPr>
        <w:pStyle w:val="ListParagraph"/>
        <w:numPr>
          <w:ilvl w:val="0"/>
          <w:numId w:val="2"/>
        </w:numPr>
        <w:spacing w:after="40" w:before="40"/>
      </w:pPr>
      <w:r>
        <w:rPr>
          <w:rFonts w:ascii="Arial" w:cs="Arial" w:eastAsia="Arial" w:hAnsi="Arial"/>
          <w:b w:val="false"/>
          <w:bCs w:val="false"/>
          <w:color w:val="000000"/>
          <w:sz w:val="22"/>
          <w:szCs w:val="22"/>
        </w:rPr>
        <w:t xml:space="preserve">Backlog géré dans GitHub Projects (board Kanban : To Do / In Progress / Done / Blocked)</w:t>
      </w:r>
    </w:p>
    <w:p>
      <w:pPr>
        <w:pStyle w:val="ListParagraph"/>
        <w:numPr>
          <w:ilvl w:val="0"/>
          <w:numId w:val="2"/>
        </w:numPr>
        <w:spacing w:after="40" w:before="40"/>
      </w:pPr>
      <w:r>
        <w:rPr>
          <w:rFonts w:ascii="Arial" w:cs="Arial" w:eastAsia="Arial" w:hAnsi="Arial"/>
          <w:b w:val="false"/>
          <w:bCs w:val="false"/>
          <w:color w:val="000000"/>
          <w:sz w:val="22"/>
          <w:szCs w:val="22"/>
        </w:rPr>
        <w:t xml:space="preserve">Définition of Done (DoD) : code committé, testé, documenté, pushé</w:t>
      </w:r>
    </w:p>
    <w:p>
      <w:pPr>
        <w:pStyle w:val="Heading3"/>
        <w:pBdr>
          <w:bottom w:val="single" w:color="00B0A0" w:sz="3"/>
        </w:pBdr>
        <w:spacing w:after="100" w:before="240"/>
      </w:pPr>
      <w:r>
        <w:rPr>
          <w:rFonts w:ascii="Arial" w:cs="Arial" w:eastAsia="Arial" w:hAnsi="Arial"/>
          <w:b/>
          <w:bCs/>
          <w:color w:val="1E3A5F"/>
          <w:sz w:val="26"/>
          <w:szCs w:val="26"/>
        </w:rPr>
        <w:t xml:space="preserve">Outils recommandés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Outil</w:t>
            </w:r>
          </w:p>
        </w:tc>
        <w:tc>
          <w:tcPr>
            <w:tcW w:type="dxa" w:w="30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Usage</w:t>
            </w:r>
          </w:p>
        </w:tc>
        <w:tc>
          <w:tcPr>
            <w:tcW w:type="dxa" w:w="416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Pourquoi ce choix</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GitHub Projects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Backlog, kanban, issues</w:t>
            </w:r>
          </w:p>
        </w:tc>
        <w:tc>
          <w:tcPr>
            <w:tcW w:type="dxa" w:w="4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Intégré au repo — zero friction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Notion</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Daily log, docs techniques, retros</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Flexible, templates prêts, gratuit</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Postman</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 API REST manuel</w:t>
            </w:r>
          </w:p>
        </w:tc>
        <w:tc>
          <w:tcPr>
            <w:tcW w:type="dxa" w:w="4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Collections partageables, tests auto</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TablePlus / Compass</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Inspection MongoDB</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UI graphique, plus rapide que CLI</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VS Code + extensions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IDE principal</w:t>
            </w:r>
          </w:p>
        </w:tc>
        <w:tc>
          <w:tcPr>
            <w:tcW w:type="dxa" w:w="4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ESLint, Docker, REST Client, GitLens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Docker Desktop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Gestion conteneurs</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Interface graphique + CLI</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draw.io / Excalidraw</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Schémas architecture</w:t>
            </w:r>
          </w:p>
        </w:tc>
        <w:tc>
          <w:tcPr>
            <w:tcW w:type="dxa" w:w="4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Rapide, gratuit, exportable</w:t>
            </w:r>
          </w:p>
        </w:tc>
      </w:tr>
    </w:tbl>
    <w:p>
      <w:r>
        <w:br w:type="page"/>
      </w:r>
    </w:p>
    <w:p>
      <w:pPr>
        <w:pStyle w:val="Heading1"/>
        <w:shd w:fill="1E3A5F" w:val="clear"/>
        <w:spacing w:after="200" w:before="360"/>
        <w:ind w:left="200" w:right="200"/>
      </w:pPr>
      <w:r>
        <w:rPr>
          <w:rFonts w:ascii="Arial" w:cs="Arial" w:eastAsia="Arial" w:hAnsi="Arial"/>
          <w:b/>
          <w:bCs/>
          <w:color w:val="FFFFFF"/>
          <w:sz w:val="36"/>
          <w:szCs w:val="36"/>
        </w:rPr>
        <w:t xml:space="preserve">2. Plan Semaine par Semaine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9360"/>
            <w:gridSpan w:val="2"/>
            <w:tcBorders>
              <w:top w:val="single" w:color="D9D9D9" w:sz="1"/>
              <w:left w:val="single" w:color="D9D9D9" w:sz="1"/>
              <w:bottom w:val="single" w:color="D9D9D9" w:sz="1"/>
              <w:right w:val="single" w:color="D9D9D9" w:sz="1"/>
            </w:tcBorders>
            <w:shd w:fill="00B0A0"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SEMAINE 1 — Setup, Architecture &amp; Backend Auth</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 Milestone : </w:t>
            </w:r>
            <w:r>
              <w:rPr>
                <w:rFonts w:ascii="Arial" w:cs="Arial" w:eastAsia="Arial" w:hAnsi="Arial"/>
                <w:sz w:val="20"/>
                <w:szCs w:val="20"/>
              </w:rPr>
              <w:t xml:space="preserve">Environnement de développement 100% opérationnel + Auth JWT fonctionnelle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 Livrables : </w:t>
            </w:r>
            <w:r>
              <w:rPr>
                <w:rFonts w:ascii="Arial" w:cs="Arial" w:eastAsia="Arial" w:hAnsi="Arial"/>
                <w:sz w:val="20"/>
                <w:szCs w:val="20"/>
              </w:rPr>
              <w:t xml:space="preserve">README, docker-compose.yml, structure MERN, API Auth complète</w:t>
            </w:r>
          </w:p>
        </w:tc>
      </w:tr>
    </w:tbl>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Objectifs de la semaine</w:t>
      </w:r>
    </w:p>
    <w:p>
      <w:pPr>
        <w:pStyle w:val="ListParagraph"/>
        <w:numPr>
          <w:ilvl w:val="0"/>
          <w:numId w:val="2"/>
        </w:numPr>
        <w:spacing w:after="40" w:before="40"/>
      </w:pPr>
      <w:r>
        <w:rPr>
          <w:rFonts w:ascii="Arial" w:cs="Arial" w:eastAsia="Arial" w:hAnsi="Arial"/>
          <w:b w:val="false"/>
          <w:bCs w:val="false"/>
          <w:color w:val="000000"/>
          <w:sz w:val="22"/>
          <w:szCs w:val="22"/>
        </w:rPr>
        <w:t xml:space="preserve">Monter l'environnement Docker Compose complet (MongoDB, Node.js, React, SonarQube)</w:t>
      </w:r>
    </w:p>
    <w:p>
      <w:pPr>
        <w:pStyle w:val="ListParagraph"/>
        <w:numPr>
          <w:ilvl w:val="0"/>
          <w:numId w:val="2"/>
        </w:numPr>
        <w:spacing w:after="40" w:before="40"/>
      </w:pPr>
      <w:r>
        <w:rPr>
          <w:rFonts w:ascii="Arial" w:cs="Arial" w:eastAsia="Arial" w:hAnsi="Arial"/>
          <w:b w:val="false"/>
          <w:bCs w:val="false"/>
          <w:color w:val="000000"/>
          <w:sz w:val="22"/>
          <w:szCs w:val="22"/>
        </w:rPr>
        <w:t xml:space="preserve">Configurer le repository GitHub avec branches, conventions de commit (Conventional Commits)</w:t>
      </w:r>
    </w:p>
    <w:p>
      <w:pPr>
        <w:pStyle w:val="ListParagraph"/>
        <w:numPr>
          <w:ilvl w:val="0"/>
          <w:numId w:val="2"/>
        </w:numPr>
        <w:spacing w:after="40" w:before="40"/>
      </w:pPr>
      <w:r>
        <w:rPr>
          <w:rFonts w:ascii="Arial" w:cs="Arial" w:eastAsia="Arial" w:hAnsi="Arial"/>
          <w:b w:val="false"/>
          <w:bCs w:val="false"/>
          <w:color w:val="000000"/>
          <w:sz w:val="22"/>
          <w:szCs w:val="22"/>
        </w:rPr>
        <w:t xml:space="preserve">Mettre en place l'authentification JWT (register, login, refresh token, logout)</w:t>
      </w:r>
    </w:p>
    <w:p>
      <w:pPr>
        <w:pStyle w:val="ListParagraph"/>
        <w:numPr>
          <w:ilvl w:val="0"/>
          <w:numId w:val="2"/>
        </w:numPr>
        <w:spacing w:after="40" w:before="40"/>
      </w:pPr>
      <w:r>
        <w:rPr>
          <w:rFonts w:ascii="Arial" w:cs="Arial" w:eastAsia="Arial" w:hAnsi="Arial"/>
          <w:b w:val="false"/>
          <w:bCs w:val="false"/>
          <w:color w:val="000000"/>
          <w:sz w:val="22"/>
          <w:szCs w:val="22"/>
        </w:rPr>
        <w:t xml:space="preserve">Créer la structure MERN complète avec architecture en couches (routes/controllers/services/models)</w:t>
      </w:r>
    </w:p>
    <w:p>
      <w:pPr>
        <w:pStyle w:val="ListParagraph"/>
        <w:numPr>
          <w:ilvl w:val="0"/>
          <w:numId w:val="2"/>
        </w:numPr>
        <w:spacing w:after="40" w:before="40"/>
      </w:pPr>
      <w:r>
        <w:rPr>
          <w:rFonts w:ascii="Arial" w:cs="Arial" w:eastAsia="Arial" w:hAnsi="Arial"/>
          <w:b w:val="false"/>
          <w:bCs w:val="false"/>
          <w:color w:val="000000"/>
          <w:sz w:val="22"/>
          <w:szCs w:val="22"/>
        </w:rPr>
        <w:t xml:space="preserve">Configurer le backlog GitHub Projects avec toutes les user stories</w:t>
      </w:r>
    </w:p>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9360"/>
            <w:gridSpan w:val="2"/>
            <w:tcBorders>
              <w:top w:val="single" w:color="D9D9D9" w:sz="1"/>
              <w:left w:val="single" w:color="D9D9D9" w:sz="1"/>
              <w:bottom w:val="single" w:color="D9D9D9" w:sz="1"/>
              <w:right w:val="single" w:color="D9D9D9" w:sz="1"/>
            </w:tcBorders>
            <w:shd w:fill="00B0A0"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SEMAINE 2 — Backend Pipeline Core &amp; Webhook GitHub</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 Milestone : </w:t>
            </w:r>
            <w:r>
              <w:rPr>
                <w:rFonts w:ascii="Arial" w:cs="Arial" w:eastAsia="Arial" w:hAnsi="Arial"/>
                <w:sz w:val="20"/>
                <w:szCs w:val="20"/>
              </w:rPr>
              <w:t xml:space="preserve">Pipeline backend déclenché par webhook — SAST SonarQube intégré</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 Livrables : </w:t>
            </w:r>
            <w:r>
              <w:rPr>
                <w:rFonts w:ascii="Arial" w:cs="Arial" w:eastAsia="Arial" w:hAnsi="Arial"/>
                <w:sz w:val="20"/>
                <w:szCs w:val="20"/>
              </w:rPr>
              <w:t xml:space="preserve">Webhook GitHub opérationnel, orchestrateur de pipeline, intégration SonarQube</w:t>
            </w:r>
          </w:p>
        </w:tc>
      </w:tr>
    </w:tbl>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Objectifs de la semaine</w:t>
      </w:r>
    </w:p>
    <w:p>
      <w:pPr>
        <w:pStyle w:val="ListParagraph"/>
        <w:numPr>
          <w:ilvl w:val="0"/>
          <w:numId w:val="2"/>
        </w:numPr>
        <w:spacing w:after="40" w:before="40"/>
      </w:pPr>
      <w:r>
        <w:rPr>
          <w:rFonts w:ascii="Arial" w:cs="Arial" w:eastAsia="Arial" w:hAnsi="Arial"/>
          <w:b w:val="false"/>
          <w:bCs w:val="false"/>
          <w:color w:val="000000"/>
          <w:sz w:val="22"/>
          <w:szCs w:val="22"/>
        </w:rPr>
        <w:t xml:space="preserve">Implémenter le récepteur webhook GitHub sécurisé (signature HMAC-SHA256)</w:t>
      </w:r>
    </w:p>
    <w:p>
      <w:pPr>
        <w:pStyle w:val="ListParagraph"/>
        <w:numPr>
          <w:ilvl w:val="0"/>
          <w:numId w:val="2"/>
        </w:numPr>
        <w:spacing w:after="40" w:before="40"/>
      </w:pPr>
      <w:r>
        <w:rPr>
          <w:rFonts w:ascii="Arial" w:cs="Arial" w:eastAsia="Arial" w:hAnsi="Arial"/>
          <w:b w:val="false"/>
          <w:bCs w:val="false"/>
          <w:color w:val="000000"/>
          <w:sz w:val="22"/>
          <w:szCs w:val="22"/>
        </w:rPr>
        <w:t xml:space="preserve">Créer l'orchestrateur de pipeline asynchrone (queue de jobs)</w:t>
      </w:r>
    </w:p>
    <w:p>
      <w:pPr>
        <w:pStyle w:val="ListParagraph"/>
        <w:numPr>
          <w:ilvl w:val="0"/>
          <w:numId w:val="2"/>
        </w:numPr>
        <w:spacing w:after="40" w:before="40"/>
      </w:pPr>
      <w:r>
        <w:rPr>
          <w:rFonts w:ascii="Arial" w:cs="Arial" w:eastAsia="Arial" w:hAnsi="Arial"/>
          <w:b w:val="false"/>
          <w:bCs w:val="false"/>
          <w:color w:val="000000"/>
          <w:sz w:val="22"/>
          <w:szCs w:val="22"/>
        </w:rPr>
        <w:t xml:space="preserve">Intégrer SonarQube via son API REST pour lancer les analyses SAST</w:t>
      </w:r>
    </w:p>
    <w:p>
      <w:pPr>
        <w:pStyle w:val="ListParagraph"/>
        <w:numPr>
          <w:ilvl w:val="0"/>
          <w:numId w:val="2"/>
        </w:numPr>
        <w:spacing w:after="40" w:before="40"/>
      </w:pPr>
      <w:r>
        <w:rPr>
          <w:rFonts w:ascii="Arial" w:cs="Arial" w:eastAsia="Arial" w:hAnsi="Arial"/>
          <w:b w:val="false"/>
          <w:bCs w:val="false"/>
          <w:color w:val="000000"/>
          <w:sz w:val="22"/>
          <w:szCs w:val="22"/>
        </w:rPr>
        <w:t xml:space="preserve">Stocker les résultats en MongoDB avec modèle de données complet</w:t>
      </w:r>
    </w:p>
    <w:p>
      <w:pPr>
        <w:pStyle w:val="ListParagraph"/>
        <w:numPr>
          <w:ilvl w:val="0"/>
          <w:numId w:val="2"/>
        </w:numPr>
        <w:spacing w:after="40" w:before="40"/>
      </w:pPr>
      <w:r>
        <w:rPr>
          <w:rFonts w:ascii="Arial" w:cs="Arial" w:eastAsia="Arial" w:hAnsi="Arial"/>
          <w:b w:val="false"/>
          <w:bCs w:val="false"/>
          <w:color w:val="000000"/>
          <w:sz w:val="22"/>
          <w:szCs w:val="22"/>
        </w:rPr>
        <w:t xml:space="preserve">Implémenter les WebSockets (Socket.io) pour le suivi temps réel</w:t>
      </w:r>
    </w:p>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9360"/>
            <w:gridSpan w:val="2"/>
            <w:tcBorders>
              <w:top w:val="single" w:color="D9D9D9" w:sz="1"/>
              <w:left w:val="single" w:color="D9D9D9" w:sz="1"/>
              <w:bottom w:val="single" w:color="D9D9D9" w:sz="1"/>
              <w:right w:val="single" w:color="D9D9D9" w:sz="1"/>
            </w:tcBorders>
            <w:shd w:fill="00B0A0"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SEMAINE 3 — DAST, SCA &amp; Staging Éphémère</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 Milestone : </w:t>
            </w:r>
            <w:r>
              <w:rPr>
                <w:rFonts w:ascii="Arial" w:cs="Arial" w:eastAsia="Arial" w:hAnsi="Arial"/>
                <w:sz w:val="20"/>
                <w:szCs w:val="20"/>
              </w:rPr>
              <w:t xml:space="preserve">Pipeline de sécurité complet (SAST + SCA + DAST)</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 Livrables : </w:t>
            </w:r>
            <w:r>
              <w:rPr>
                <w:rFonts w:ascii="Arial" w:cs="Arial" w:eastAsia="Arial" w:hAnsi="Arial"/>
                <w:sz w:val="20"/>
                <w:szCs w:val="20"/>
              </w:rPr>
              <w:t xml:space="preserve">Conteneur staging auto-créé/détruit, OWASP ZAP opérationnel, résultats agrégés</w:t>
            </w:r>
          </w:p>
        </w:tc>
      </w:tr>
    </w:tbl>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Objectifs de la semaine</w:t>
      </w:r>
    </w:p>
    <w:p>
      <w:pPr>
        <w:pStyle w:val="ListParagraph"/>
        <w:numPr>
          <w:ilvl w:val="0"/>
          <w:numId w:val="2"/>
        </w:numPr>
        <w:spacing w:after="40" w:before="40"/>
      </w:pPr>
      <w:r>
        <w:rPr>
          <w:rFonts w:ascii="Arial" w:cs="Arial" w:eastAsia="Arial" w:hAnsi="Arial"/>
          <w:b w:val="false"/>
          <w:bCs w:val="false"/>
          <w:color w:val="000000"/>
          <w:sz w:val="22"/>
          <w:szCs w:val="22"/>
        </w:rPr>
        <w:t xml:space="preserve">Intégrer OWASP Dependency Check pour l'analyse des dépendances (SCA)</w:t>
      </w:r>
    </w:p>
    <w:p>
      <w:pPr>
        <w:pStyle w:val="ListParagraph"/>
        <w:numPr>
          <w:ilvl w:val="0"/>
          <w:numId w:val="2"/>
        </w:numPr>
        <w:spacing w:after="40" w:before="40"/>
      </w:pPr>
      <w:r>
        <w:rPr>
          <w:rFonts w:ascii="Arial" w:cs="Arial" w:eastAsia="Arial" w:hAnsi="Arial"/>
          <w:b w:val="false"/>
          <w:bCs w:val="false"/>
          <w:color w:val="000000"/>
          <w:sz w:val="22"/>
          <w:szCs w:val="22"/>
        </w:rPr>
        <w:t xml:space="preserve">Automatiser la création et destruction d'environnement staging Dockerisé</w:t>
      </w:r>
    </w:p>
    <w:p>
      <w:pPr>
        <w:pStyle w:val="ListParagraph"/>
        <w:numPr>
          <w:ilvl w:val="0"/>
          <w:numId w:val="2"/>
        </w:numPr>
        <w:spacing w:after="40" w:before="40"/>
      </w:pPr>
      <w:r>
        <w:rPr>
          <w:rFonts w:ascii="Arial" w:cs="Arial" w:eastAsia="Arial" w:hAnsi="Arial"/>
          <w:b w:val="false"/>
          <w:bCs w:val="false"/>
          <w:color w:val="000000"/>
          <w:sz w:val="22"/>
          <w:szCs w:val="22"/>
        </w:rPr>
        <w:t xml:space="preserve">Intégrer OWASP ZAP pour le scan DAST du staging</w:t>
      </w:r>
    </w:p>
    <w:p>
      <w:pPr>
        <w:pStyle w:val="ListParagraph"/>
        <w:numPr>
          <w:ilvl w:val="0"/>
          <w:numId w:val="2"/>
        </w:numPr>
        <w:spacing w:after="40" w:before="40"/>
      </w:pPr>
      <w:r>
        <w:rPr>
          <w:rFonts w:ascii="Arial" w:cs="Arial" w:eastAsia="Arial" w:hAnsi="Arial"/>
          <w:b w:val="false"/>
          <w:bCs w:val="false"/>
          <w:color w:val="000000"/>
          <w:sz w:val="22"/>
          <w:szCs w:val="22"/>
        </w:rPr>
        <w:t xml:space="preserve">Agréger les résultats des 3 outils dans un rapport unifié</w:t>
      </w:r>
    </w:p>
    <w:p>
      <w:pPr>
        <w:pStyle w:val="ListParagraph"/>
        <w:numPr>
          <w:ilvl w:val="0"/>
          <w:numId w:val="2"/>
        </w:numPr>
        <w:spacing w:after="40" w:before="40"/>
      </w:pPr>
      <w:r>
        <w:rPr>
          <w:rFonts w:ascii="Arial" w:cs="Arial" w:eastAsia="Arial" w:hAnsi="Arial"/>
          <w:b w:val="false"/>
          <w:bCs w:val="false"/>
          <w:color w:val="000000"/>
          <w:sz w:val="22"/>
          <w:szCs w:val="22"/>
        </w:rPr>
        <w:t xml:space="preserve">Implémenter la gestion d'erreurs robuste pour les timeouts et pannes d'outils</w:t>
      </w:r>
    </w:p>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9360"/>
            <w:gridSpan w:val="2"/>
            <w:tcBorders>
              <w:top w:val="single" w:color="D9D9D9" w:sz="1"/>
              <w:left w:val="single" w:color="D9D9D9" w:sz="1"/>
              <w:bottom w:val="single" w:color="D9D9D9" w:sz="1"/>
              <w:right w:val="single" w:color="D9D9D9" w:sz="1"/>
            </w:tcBorders>
            <w:shd w:fill="00B0A0"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SEMAINE 4 — ML Scoring &amp; Gate de Déploiement</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 Milestone : </w:t>
            </w:r>
            <w:r>
              <w:rPr>
                <w:rFonts w:ascii="Arial" w:cs="Arial" w:eastAsia="Arial" w:hAnsi="Arial"/>
                <w:sz w:val="20"/>
                <w:szCs w:val="20"/>
              </w:rPr>
              <w:t xml:space="preserve">Score de risque ML opérationnel + blocage automatique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 Livrables : </w:t>
            </w:r>
            <w:r>
              <w:rPr>
                <w:rFonts w:ascii="Arial" w:cs="Arial" w:eastAsia="Arial" w:hAnsi="Arial"/>
                <w:sz w:val="20"/>
                <w:szCs w:val="20"/>
              </w:rPr>
              <w:t xml:space="preserve">Microservice Python Flask, modèle entraîné, gate de déploiement configurable</w:t>
            </w:r>
          </w:p>
        </w:tc>
      </w:tr>
    </w:tbl>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Objectifs de la semaine</w:t>
      </w:r>
    </w:p>
    <w:p>
      <w:pPr>
        <w:pStyle w:val="ListParagraph"/>
        <w:numPr>
          <w:ilvl w:val="0"/>
          <w:numId w:val="2"/>
        </w:numPr>
        <w:spacing w:after="40" w:before="40"/>
      </w:pPr>
      <w:r>
        <w:rPr>
          <w:rFonts w:ascii="Arial" w:cs="Arial" w:eastAsia="Arial" w:hAnsi="Arial"/>
          <w:b w:val="false"/>
          <w:bCs w:val="false"/>
          <w:color w:val="000000"/>
          <w:sz w:val="22"/>
          <w:szCs w:val="22"/>
        </w:rPr>
        <w:t xml:space="preserve">Créer le microservice Python Flask avec API REST pour le scoring ML</w:t>
      </w:r>
    </w:p>
    <w:p>
      <w:pPr>
        <w:pStyle w:val="ListParagraph"/>
        <w:numPr>
          <w:ilvl w:val="0"/>
          <w:numId w:val="2"/>
        </w:numPr>
        <w:spacing w:after="40" w:before="40"/>
      </w:pPr>
      <w:r>
        <w:rPr>
          <w:rFonts w:ascii="Arial" w:cs="Arial" w:eastAsia="Arial" w:hAnsi="Arial"/>
          <w:b w:val="false"/>
          <w:bCs w:val="false"/>
          <w:color w:val="000000"/>
          <w:sz w:val="22"/>
          <w:szCs w:val="22"/>
        </w:rPr>
        <w:t xml:space="preserve">Entraîner un modèle de régression logistique sur données synthétiques + réelles</w:t>
      </w:r>
    </w:p>
    <w:p>
      <w:pPr>
        <w:pStyle w:val="ListParagraph"/>
        <w:numPr>
          <w:ilvl w:val="0"/>
          <w:numId w:val="2"/>
        </w:numPr>
        <w:spacing w:after="40" w:before="40"/>
      </w:pPr>
      <w:r>
        <w:rPr>
          <w:rFonts w:ascii="Arial" w:cs="Arial" w:eastAsia="Arial" w:hAnsi="Arial"/>
          <w:b w:val="false"/>
          <w:bCs w:val="false"/>
          <w:color w:val="000000"/>
          <w:sz w:val="22"/>
          <w:szCs w:val="22"/>
        </w:rPr>
        <w:t xml:space="preserve">Implémenter le feature engineering (extraction de métriques depuis les scans)</w:t>
      </w:r>
    </w:p>
    <w:p>
      <w:pPr>
        <w:pStyle w:val="ListParagraph"/>
        <w:numPr>
          <w:ilvl w:val="0"/>
          <w:numId w:val="2"/>
        </w:numPr>
        <w:spacing w:after="40" w:before="40"/>
      </w:pPr>
      <w:r>
        <w:rPr>
          <w:rFonts w:ascii="Arial" w:cs="Arial" w:eastAsia="Arial" w:hAnsi="Arial"/>
          <w:b w:val="false"/>
          <w:bCs w:val="false"/>
          <w:color w:val="000000"/>
          <w:sz w:val="22"/>
          <w:szCs w:val="22"/>
        </w:rPr>
        <w:t xml:space="preserve">Créer la logique de gate : blocage si score ≥ seuil configurable</w:t>
      </w:r>
    </w:p>
    <w:p>
      <w:pPr>
        <w:pStyle w:val="ListParagraph"/>
        <w:numPr>
          <w:ilvl w:val="0"/>
          <w:numId w:val="2"/>
        </w:numPr>
        <w:spacing w:after="40" w:before="40"/>
      </w:pPr>
      <w:r>
        <w:rPr>
          <w:rFonts w:ascii="Arial" w:cs="Arial" w:eastAsia="Arial" w:hAnsi="Arial"/>
          <w:b w:val="false"/>
          <w:bCs w:val="false"/>
          <w:color w:val="000000"/>
          <w:sz w:val="22"/>
          <w:szCs w:val="22"/>
        </w:rPr>
        <w:t xml:space="preserve">Connecter le microservice ML à l'orchestrateur Node.js</w:t>
      </w:r>
    </w:p>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9360"/>
            <w:gridSpan w:val="2"/>
            <w:tcBorders>
              <w:top w:val="single" w:color="D9D9D9" w:sz="1"/>
              <w:left w:val="single" w:color="D9D9D9" w:sz="1"/>
              <w:bottom w:val="single" w:color="D9D9D9" w:sz="1"/>
              <w:right w:val="single" w:color="D9D9D9" w:sz="1"/>
            </w:tcBorders>
            <w:shd w:fill="00B0A0"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SEMAINE 5 — Frontend Dashboard &amp; Visualisations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 Milestone : </w:t>
            </w:r>
            <w:r>
              <w:rPr>
                <w:rFonts w:ascii="Arial" w:cs="Arial" w:eastAsia="Arial" w:hAnsi="Arial"/>
                <w:sz w:val="20"/>
                <w:szCs w:val="20"/>
              </w:rPr>
              <w:t xml:space="preserve">Dashboard React complet avec données réelles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 Livrables : </w:t>
            </w:r>
            <w:r>
              <w:rPr>
                <w:rFonts w:ascii="Arial" w:cs="Arial" w:eastAsia="Arial" w:hAnsi="Arial"/>
                <w:sz w:val="20"/>
                <w:szCs w:val="20"/>
              </w:rPr>
              <w:t xml:space="preserve">Interface TailwindCSS, graphiques Chart.js, temps réel Socket.io, rapports PDF</w:t>
            </w:r>
          </w:p>
        </w:tc>
      </w:tr>
    </w:tbl>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Objectifs de la semaine</w:t>
      </w:r>
    </w:p>
    <w:p>
      <w:pPr>
        <w:pStyle w:val="ListParagraph"/>
        <w:numPr>
          <w:ilvl w:val="0"/>
          <w:numId w:val="2"/>
        </w:numPr>
        <w:spacing w:after="40" w:before="40"/>
      </w:pPr>
      <w:r>
        <w:rPr>
          <w:rFonts w:ascii="Arial" w:cs="Arial" w:eastAsia="Arial" w:hAnsi="Arial"/>
          <w:b w:val="false"/>
          <w:bCs w:val="false"/>
          <w:color w:val="000000"/>
          <w:sz w:val="22"/>
          <w:szCs w:val="22"/>
        </w:rPr>
        <w:t xml:space="preserve">Construire le dashboard principal (métriques, derniers pipelines, score moyen)</w:t>
      </w:r>
    </w:p>
    <w:p>
      <w:pPr>
        <w:pStyle w:val="ListParagraph"/>
        <w:numPr>
          <w:ilvl w:val="0"/>
          <w:numId w:val="2"/>
        </w:numPr>
        <w:spacing w:after="40" w:before="40"/>
      </w:pPr>
      <w:r>
        <w:rPr>
          <w:rFonts w:ascii="Arial" w:cs="Arial" w:eastAsia="Arial" w:hAnsi="Arial"/>
          <w:b w:val="false"/>
          <w:bCs w:val="false"/>
          <w:color w:val="000000"/>
          <w:sz w:val="22"/>
          <w:szCs w:val="22"/>
        </w:rPr>
        <w:t xml:space="preserve">Implémenter les visualisations Chart.js (historique, répartition des vulnérabilités)</w:t>
      </w:r>
    </w:p>
    <w:p>
      <w:pPr>
        <w:pStyle w:val="ListParagraph"/>
        <w:numPr>
          <w:ilvl w:val="0"/>
          <w:numId w:val="2"/>
        </w:numPr>
        <w:spacing w:after="40" w:before="40"/>
      </w:pPr>
      <w:r>
        <w:rPr>
          <w:rFonts w:ascii="Arial" w:cs="Arial" w:eastAsia="Arial" w:hAnsi="Arial"/>
          <w:b w:val="false"/>
          <w:bCs w:val="false"/>
          <w:color w:val="000000"/>
          <w:sz w:val="22"/>
          <w:szCs w:val="22"/>
        </w:rPr>
        <w:t xml:space="preserve">Intégrer Socket.io côté React pour les logs pipeline en temps réel</w:t>
      </w:r>
    </w:p>
    <w:p>
      <w:pPr>
        <w:pStyle w:val="ListParagraph"/>
        <w:numPr>
          <w:ilvl w:val="0"/>
          <w:numId w:val="2"/>
        </w:numPr>
        <w:spacing w:after="40" w:before="40"/>
      </w:pPr>
      <w:r>
        <w:rPr>
          <w:rFonts w:ascii="Arial" w:cs="Arial" w:eastAsia="Arial" w:hAnsi="Arial"/>
          <w:b w:val="false"/>
          <w:bCs w:val="false"/>
          <w:color w:val="000000"/>
          <w:sz w:val="22"/>
          <w:szCs w:val="22"/>
        </w:rPr>
        <w:t xml:space="preserve">Créer les pages détail pipeline avec timeline des étapes</w:t>
      </w:r>
    </w:p>
    <w:p>
      <w:pPr>
        <w:pStyle w:val="ListParagraph"/>
        <w:numPr>
          <w:ilvl w:val="0"/>
          <w:numId w:val="2"/>
        </w:numPr>
        <w:spacing w:after="40" w:before="40"/>
      </w:pPr>
      <w:r>
        <w:rPr>
          <w:rFonts w:ascii="Arial" w:cs="Arial" w:eastAsia="Arial" w:hAnsi="Arial"/>
          <w:b w:val="false"/>
          <w:bCs w:val="false"/>
          <w:color w:val="000000"/>
          <w:sz w:val="22"/>
          <w:szCs w:val="22"/>
        </w:rPr>
        <w:t xml:space="preserve">Implémenter l'export PDF des rapports de sécurité</w:t>
      </w:r>
    </w:p>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9360"/>
            <w:gridSpan w:val="2"/>
            <w:tcBorders>
              <w:top w:val="single" w:color="D9D9D9" w:sz="1"/>
              <w:left w:val="single" w:color="D9D9D9" w:sz="1"/>
              <w:bottom w:val="single" w:color="D9D9D9" w:sz="1"/>
              <w:right w:val="single" w:color="D9D9D9" w:sz="1"/>
            </w:tcBorders>
            <w:shd w:fill="00B0A0"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SEMAINE 6 — Notifications, Tests, Déploiement &amp; Démo</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 Milestone : </w:t>
            </w:r>
            <w:r>
              <w:rPr>
                <w:rFonts w:ascii="Arial" w:cs="Arial" w:eastAsia="Arial" w:hAnsi="Arial"/>
                <w:sz w:val="20"/>
                <w:szCs w:val="20"/>
              </w:rPr>
              <w:t xml:space="preserve">Plateforme production-ready déployée sur VPS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 Livrables : </w:t>
            </w:r>
            <w:r>
              <w:rPr>
                <w:rFonts w:ascii="Arial" w:cs="Arial" w:eastAsia="Arial" w:hAnsi="Arial"/>
                <w:sz w:val="20"/>
                <w:szCs w:val="20"/>
              </w:rPr>
              <w:t xml:space="preserve">Application déployée, tests passants, démo vidéo portfolio, documentation Swagger</w:t>
            </w:r>
          </w:p>
        </w:tc>
      </w:tr>
    </w:tbl>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Objectifs de la semaine</w:t>
      </w:r>
    </w:p>
    <w:p>
      <w:pPr>
        <w:pStyle w:val="ListParagraph"/>
        <w:numPr>
          <w:ilvl w:val="0"/>
          <w:numId w:val="2"/>
        </w:numPr>
        <w:spacing w:after="40" w:before="40"/>
      </w:pPr>
      <w:r>
        <w:rPr>
          <w:rFonts w:ascii="Arial" w:cs="Arial" w:eastAsia="Arial" w:hAnsi="Arial"/>
          <w:b w:val="false"/>
          <w:bCs w:val="false"/>
          <w:color w:val="000000"/>
          <w:sz w:val="22"/>
          <w:szCs w:val="22"/>
        </w:rPr>
        <w:t xml:space="preserve">Implémenter notifications Slack (webhook) et email (Nodemailer)</w:t>
      </w:r>
    </w:p>
    <w:p>
      <w:pPr>
        <w:pStyle w:val="ListParagraph"/>
        <w:numPr>
          <w:ilvl w:val="0"/>
          <w:numId w:val="2"/>
        </w:numPr>
        <w:spacing w:after="40" w:before="40"/>
      </w:pPr>
      <w:r>
        <w:rPr>
          <w:rFonts w:ascii="Arial" w:cs="Arial" w:eastAsia="Arial" w:hAnsi="Arial"/>
          <w:b w:val="false"/>
          <w:bCs w:val="false"/>
          <w:color w:val="000000"/>
          <w:sz w:val="22"/>
          <w:szCs w:val="22"/>
        </w:rPr>
        <w:t xml:space="preserve">Écrire les tests unitaires et d'intégration (Jest + Supertest)</w:t>
      </w:r>
    </w:p>
    <w:p>
      <w:pPr>
        <w:pStyle w:val="ListParagraph"/>
        <w:numPr>
          <w:ilvl w:val="0"/>
          <w:numId w:val="2"/>
        </w:numPr>
        <w:spacing w:after="40" w:before="40"/>
      </w:pPr>
      <w:r>
        <w:rPr>
          <w:rFonts w:ascii="Arial" w:cs="Arial" w:eastAsia="Arial" w:hAnsi="Arial"/>
          <w:b w:val="false"/>
          <w:bCs w:val="false"/>
          <w:color w:val="000000"/>
          <w:sz w:val="22"/>
          <w:szCs w:val="22"/>
        </w:rPr>
        <w:t xml:space="preserve">Sécuriser l'application (rate limiting, helmet, CORS, validation Zod)</w:t>
      </w:r>
    </w:p>
    <w:p>
      <w:pPr>
        <w:pStyle w:val="ListParagraph"/>
        <w:numPr>
          <w:ilvl w:val="0"/>
          <w:numId w:val="2"/>
        </w:numPr>
        <w:spacing w:after="40" w:before="40"/>
      </w:pPr>
      <w:r>
        <w:rPr>
          <w:rFonts w:ascii="Arial" w:cs="Arial" w:eastAsia="Arial" w:hAnsi="Arial"/>
          <w:b w:val="false"/>
          <w:bCs w:val="false"/>
          <w:color w:val="000000"/>
          <w:sz w:val="22"/>
          <w:szCs w:val="22"/>
        </w:rPr>
        <w:t xml:space="preserve">Déployer sur VPS avec Docker Compose et HTTPS (Let's Encrypt)</w:t>
      </w:r>
    </w:p>
    <w:p>
      <w:pPr>
        <w:pStyle w:val="ListParagraph"/>
        <w:numPr>
          <w:ilvl w:val="0"/>
          <w:numId w:val="2"/>
        </w:numPr>
        <w:spacing w:after="40" w:before="40"/>
      </w:pPr>
      <w:r>
        <w:rPr>
          <w:rFonts w:ascii="Arial" w:cs="Arial" w:eastAsia="Arial" w:hAnsi="Arial"/>
          <w:b w:val="false"/>
          <w:bCs w:val="false"/>
          <w:color w:val="000000"/>
          <w:sz w:val="22"/>
          <w:szCs w:val="22"/>
        </w:rPr>
        <w:t xml:space="preserve">Préparer et enregistrer la démo portfolio (vidéo Loom 3-5 min)</w:t>
      </w:r>
    </w:p>
    <w:p>
      <w:r>
        <w:br w:type="page"/>
      </w:r>
    </w:p>
    <w:p>
      <w:pPr>
        <w:pStyle w:val="Heading1"/>
        <w:shd w:fill="1E3A5F" w:val="clear"/>
        <w:spacing w:after="200" w:before="360"/>
        <w:ind w:left="200" w:right="200"/>
      </w:pPr>
      <w:r>
        <w:rPr>
          <w:rFonts w:ascii="Arial" w:cs="Arial" w:eastAsia="Arial" w:hAnsi="Arial"/>
          <w:b/>
          <w:bCs/>
          <w:color w:val="FFFFFF"/>
          <w:sz w:val="36"/>
          <w:szCs w:val="36"/>
        </w:rPr>
        <w:t xml:space="preserve">3. Plan Jour par Jour — 45 Jours</w:t>
      </w:r>
    </w:p>
    <w:p>
      <w:pPr>
        <w:pStyle w:val="Heading2"/>
        <w:shd w:fill="2E75B6" w:val="clear"/>
        <w:spacing w:after="140" w:before="280"/>
        <w:ind w:left="160"/>
      </w:pPr>
      <w:r>
        <w:rPr>
          <w:rFonts w:ascii="Arial" w:cs="Arial" w:eastAsia="Arial" w:hAnsi="Arial"/>
          <w:b/>
          <w:bCs/>
          <w:color w:val="FFFFFF"/>
          <w:sz w:val="28"/>
          <w:szCs w:val="28"/>
        </w:rPr>
        <w:t xml:space="preserve">Semaine 1 — Setup &amp; Architecture (J1–J7)</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1 — Initialisation du projet &amp; Environnement</w:t>
            </w:r>
          </w:p>
        </w:tc>
        <w:tc>
          <w:tcPr>
            <w:tcW w:type="dxa" w:w="78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Facile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repository GitHub avec README, .gitignore, LICENSE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les branches : main, develop, feature/* (GitFlow)</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Initialiser le monorepo : /backend, /frontend, /ml-service, /docker</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le GitHub Projects avec le backlog complet (30+ issues)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Rédiger le README initial avec architecture et instructions setup</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Installer Node.js 20 LTS, Python 3.11, Docker Desktop</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Prenez 2h pour le backlog GitHub Projects — c'est l'investissement le plus rentable du projet.</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2 — Docker Compose &amp; Infrastructure locale</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Écrire docker-compose.yml : MongoDB, mongo-express, Node.js, React</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Ajouter SonarQube + SonarScanner dans docker-compose.dev.yml</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les réseaux Docker isolés (secops-network)</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les volumes persistants pour MongoDB et SonarQube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Tester le démarrage complet : docker compose up --build</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Documenter les ports et variables d'environnement dans .env.example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SonarQube prend ~2 min à démarrer. Vérifiez toujours que le healthcheck passe avant d'envoyer des requêtes.</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3 — Structure MERN &amp; Conventions de code</w:t>
            </w:r>
          </w:p>
        </w:tc>
        <w:tc>
          <w:tcPr>
            <w:tcW w:type="dxa" w:w="78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Facile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Initialiser le backend Express avec architecture en couches (routes/controllers/services/models)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ESLint + Prettier + Husky pre-commit hooks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Initialiser le frontend React avec Vite + TailwindCSS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les alias d'imports (@components, @services, @hooks)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Écrire le premier test Jest (test de santé API)</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Sprint Planning S1 : estimer et prioriser les 7 prochains jours (1h)</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Installez l'extension VS Code "Conventional Commits" — elle guide la rédaction de vos messages de commit.</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4 — Modèles MongoDB &amp; Auth JWT (partie 1)</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les modèles Mongoose : User, Project, Pipeline, Scan, Vulnerability</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register : hashage bcrypt, validation Zod, unicité email</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login : vérification password, génération JWT access token (15min)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refresh token (JWT, 7 jours, stocké en cookie httpOnly)</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middleware d'authentification (verifyToken)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Tester avec Postman : register → login → accès route protégée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Stockez le refresh token en cookie httpOnly, jamais en localStorage. C'est un point éliminatoire en interview sécurité.</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5 — Auth JWT (partie 2) &amp; Gestion des projets</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logout (blacklist token en Redis ou invalidation par version)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les routes CRUD pour les projets (POST /projects, GET, PUT, DELETE)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la gestion des rôles : admin, developer, viewer</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middleware de vérification des permissions par projet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Écrire 10 tests unitaires pour les services Auth et Project</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Daily log Notion : avancement, blocages, plan demain</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Utilisez un champ "tokenVersion" dans le modèle User pour invalider tous les tokens d'un utilisateur en un seul update.</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6 — Gestion des équipes &amp; Invitations</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modèle TeamMember avec rôles et permissions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les endpoints d'invitation par email (génération token)</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flux d'acceptation d'invitation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l'audit trail (modèle AuditLog : who, what, when, ip)</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un middleware qui logue automatiquement toutes les actions sensibles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Révision de code personnelle : relire tout le code de la semaine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L'audit trail doit être write-only — aucune route DELETE sur les logs. Mentionnez-le en démo, c'est un détail qui impressionne.</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7 — Sprint Review S1 &amp; Préparation S2</w:t>
            </w:r>
          </w:p>
        </w:tc>
        <w:tc>
          <w:tcPr>
            <w:tcW w:type="dxa" w:w="78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Facile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Sprint Review : tester toutes les routes Auth et Project avec Postman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Rédiger la documentation Swagger pour les endpoints implémentés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Rétrospective S1 : ce qui a bien marché, ce qui coince, ajustements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Sprint Planning S2 : décomposer les tâches webhook et pipeline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Mettre à jour le README avec les instructions Auth</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Buffer : avancer sur toute tâche en retard de la semaine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La rétrospective prend 30 min max. Soyez honnête sur les estimations — vous apprendrez à mieux calibrer pour la semaine suivante.</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p>
      <w:r>
        <w:br w:type="page"/>
      </w:r>
    </w:p>
    <w:p>
      <w:pPr>
        <w:pStyle w:val="Heading2"/>
        <w:shd w:fill="2E75B6" w:val="clear"/>
        <w:spacing w:after="140" w:before="280"/>
        <w:ind w:left="160"/>
      </w:pPr>
      <w:r>
        <w:rPr>
          <w:rFonts w:ascii="Arial" w:cs="Arial" w:eastAsia="Arial" w:hAnsi="Arial"/>
          <w:b/>
          <w:bCs/>
          <w:color w:val="FFFFFF"/>
          <w:sz w:val="28"/>
          <w:szCs w:val="28"/>
        </w:rPr>
        <w:t xml:space="preserve">Semaine 2 — Backend Pipeline Core (J8–J14)</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8 — Webhook GitHub — Réception &amp; Sécurité</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l'endpoint POST /webhooks/github avec vérification signature HMAC-SHA256</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Parser le payload webhook : extraire repo, branch, commit SHA, author</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la validation du secret webhook (variable d'environnement)</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Rejeter silencieusement les requêtes avec signature invalide (status 200 quand même)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modèle Pipeline avec statuts : pending, running, completed, failed, blocked</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Tester avec ngrok en local + webhook GitHub de test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GitHub attend une réponse 200 en moins de 10 secondes. Répondez immédiatement et traitez en background (queue de jobs).</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9 — Orchestrateur de Pipeline — Queue de Jobs</w:t>
            </w:r>
          </w:p>
        </w:tc>
        <w:tc>
          <w:tcPr>
            <w:tcW w:type="dxa" w:w="78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Difficile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Intégrer Bull (queue Redis) ou une implémentation simple avec setImmediate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PipelineOrchestrator : classe qui gère le cycle de vie d'un pipeline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les transitions d'état avec persistance MongoDB</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système d'étapes séquentielles : clone → build → sast → sca → dast → ml → gate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la gestion des erreurs et le rollback en cas d'échec</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timeout global par pipeline (configurable, défaut 20 min)</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Implémentez d'abord sans Redis (setImmediate + tableau en mémoire). Ajoutez Bull seulement si vous constatez des problèmes de concurrence.</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10 — Socket.io — Temps Réel</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Socket.io côté serveur avec authentification par JWT</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les rooms par pipeline ID (socket.join(pipelineId))</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Émettre les événements : pipeline:start, step:update, pipeline:complete, pipeline:blocked</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un logger centralisé qui émet simultanément en DB et en WebSocket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la reconnexion côté client avec récupération de l'historique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Tester avec wscat ou le client Socket.io dans le navigateur</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Ajoutez un rate limit sur les connexions WebSocket — sans ça, un attaquant peut ouvrir des milliers de connexions.</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11 — Intégration SonarQube — Setup</w:t>
            </w:r>
          </w:p>
        </w:tc>
        <w:tc>
          <w:tcPr>
            <w:tcW w:type="dxa" w:w="78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Difficile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SonarQube : créer un projet, générer un token d'analyse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Écrire le SonarService : appel CLI sonar-scanner dans un conteneur Docker</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Monter le code source cloné en volume dans le conteneur SonarScanner</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Attendre la fin de l'analyse via polling de l'API SonarQube (/api/ce/activity)</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Stocker les résultats bruts (JSON) dans MongoDB</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Tester avec un projet de démo contenant des vulnérabilités connues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Créez un projet "demo-vulnerable-app" avec des failles XSS et SQL injection pour valider vos scans. OWASP WebGoat est parfait pour ça.</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12 — Intégration SonarQube — Parsing &amp; Stockage</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Appeler l'API SonarQube /api/issues/search pour récupérer toutes les issues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Parser et normaliser : severity (BLOCKER/CRITICAL/MAJOR/MINOR), type, rule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Calculer les métriques agrégées : bugs, vulnerabilities, code_smells, coverage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Sauvegarder dans le modèle SastResult avec relations vers Pipeline et Vulnerability</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la déduplication des vulnérabilités (même fichier + même ligne)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l'endpoint GET /pipelines/:id/sast-results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Mappez les sévérités SonarQube vers votre propre échelle interne (CRITICAL/HIGH/MEDIUM/LOW) dès maintenant — ça simplifie le scoring ML.</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13 — Clone du Dépôt &amp; Build Staging</w:t>
            </w:r>
          </w:p>
        </w:tc>
        <w:tc>
          <w:tcPr>
            <w:tcW w:type="dxa" w:w="78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Difficile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CloneService : git clone avec token GitHub dans répertoire temporaire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BuildService : docker build sur le code cloné</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Générer un nom unique pour chaque conteneur staging (pipeline-{id}-staging)</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TeardownService : docker stop + docker rm après scan DAST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Gérer les fuites de conteneurs (cron job de nettoyage toutes les heures)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Tester le cycle complet : clone → build → run → teardown</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Limitez le disque utilisé : supprimez le répertoire git cloné dès que le build Docker est terminé. Les repos peuvent être volumineux.</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14 — Sprint Review S2 &amp; Documentation</w:t>
            </w:r>
          </w:p>
        </w:tc>
        <w:tc>
          <w:tcPr>
            <w:tcW w:type="dxa" w:w="78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Facile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Sprint Review : déclencher un pipeline complet (webhook → SonarQube → résultats)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Rédiger la documentation Swagger pour tous les endpoints pipeline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Rétrospective S2 : métriques (issues fermées, vélocité, blocages)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Sprint Planning S3 : planifier OWASP ZAP + Dependency Check</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Mettre à jour le CHANGELOG.md</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Revue de sécurité : vérifier que les secrets ne sont jamais loggés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Commitez un fichier ARCHITECTURE.md avec un schéma ASCII du pipeline. Un recruteur qui lit votre repo doit comprendre en 30 secondes.</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p>
      <w:r>
        <w:br w:type="page"/>
      </w:r>
    </w:p>
    <w:p>
      <w:pPr>
        <w:pStyle w:val="Heading2"/>
        <w:shd w:fill="2E75B6" w:val="clear"/>
        <w:spacing w:after="140" w:before="280"/>
        <w:ind w:left="160"/>
      </w:pPr>
      <w:r>
        <w:rPr>
          <w:rFonts w:ascii="Arial" w:cs="Arial" w:eastAsia="Arial" w:hAnsi="Arial"/>
          <w:b/>
          <w:bCs/>
          <w:color w:val="FFFFFF"/>
          <w:sz w:val="28"/>
          <w:szCs w:val="28"/>
        </w:rPr>
        <w:t xml:space="preserve">Semaine 3 — DAST, SCA &amp; Sécurité Avancée (J15–J21)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15 — OWASP Dependency Check — Intégration</w:t>
            </w:r>
          </w:p>
        </w:tc>
        <w:tc>
          <w:tcPr>
            <w:tcW w:type="dxa" w:w="78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Difficile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DependencyCheckService : lancer le conteneur Docker OWASP DC</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Monter le répertoire du projet en lecture seule dans le conteneur</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la base de données NVD locale (éviter les rate limits NIST)</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Parser le rapport XML/JSON de sortie pour extraire les CVEs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Normaliser : CVE ID, CVSS score, affected package, fix available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Stocker dans le modèle ScaResult avec lien vers Pipeline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La mise à jour de la base NVD prend 15-20 min au premier lancement. Faites-la une fois en dehors du pipeline et montez-la en volume persistant.</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16 — OWASP ZAP — Configuration &amp; Scan Baseline</w:t>
            </w:r>
          </w:p>
        </w:tc>
        <w:tc>
          <w:tcPr>
            <w:tcW w:type="dxa" w:w="78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Difficile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Déployer OWASP ZAP en mode daemon dans Docker (port 8090)</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ZapService : démarrer ZAP, configurer la cible (URL du staging)</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Lancer le scan baseline (passif) via l'API REST ZAP</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Attendre la fin du scan (polling /JSON/core/view/alerts)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Parser les alertes : risk (High/Medium/Low/Informational), description, solution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Tester sur une app vulnérable locale (DVWA ou WebGoat)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ZAP en mode baseline prend 2-5 min. Le mode active scan (full) peut prendre 30+ min — gardez le baseline pour le MVP.</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17 — OWASP ZAP — Scan Actif &amp; Optimisation</w:t>
            </w:r>
          </w:p>
        </w:tc>
        <w:tc>
          <w:tcPr>
            <w:tcW w:type="dxa" w:w="78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Difficile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scan actif sur les endpoints critiques (auth, upload, search)</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les politiques de scan ZAP (exclure assets statiques)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la détection OWASP Top 10 : XSS, SQLi, SSRF, XXE, IDOR</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mapping risk ZAP → score de contribution (Critical=10, High=5, Medium=2, Low=0.5)</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Stocker les résultats dans DastResult avec agrégation par catégorie OWASP</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timeout ZAP (max 10 min en mode actif)</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Ajoutez toujours un en-tête X-ZAP-Scan-ID dans les requêtes ZAP — ça permet aux logs de l'app scannée d'identifier les requêtes de scan.</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18 — Agrégation des Résultats &amp; Rapport Unifié</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ReportAggregator : fusionner SAST + SCA + DAST en un rapport unifié</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Calculer les métriques globales : total vulnérabilités, répartition par sévérité</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Déduplication inter-outils (même type de faille détectée par ZAP et SonarQube)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modèle SecurityReport avec snapshot complet des résultats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Générer un score intermédiaire rule-based (avant ML) : formule pondérée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Tester le pipeline complet (clone → SAST → SCA → DAST → rapport)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Le score intermédiaire rule-based est votre filet de sécurité si le service ML est indisponible. Ne le négligez pas.</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19 — Gestion des Erreurs &amp; Résilience</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circuit breaker pour chaque service de sécurité (SonarQube, ZAP, DC)</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Gérer les cas de timeout : marquer l'étape comme "skipped" plutôt que "failed"</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les retry avec backoff exponentiel (max 3 tentatives)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des alertes internes quand un outil de sécurité est indisponible (&gt;5 min)</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Écrire des tests d'intégration qui simulent les pannes (mock services)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Documenter les failure modes dans le README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Un pipeline qui échoue à cause d'une panne SonarQube est inutilisable en production. La résilience est une feature, pas un bonus.</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20 — Optimisation Docker &amp; Sécurité des Conteneurs</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Optimiser les Dockerfiles : multi-stage builds, non-root user, images Alpine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les réseaux Docker : isoler les conteneurs de scan du staging</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les resource limits (CPU/memory) sur les conteneurs de scan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Scanner les images Docker elles-mêmes avec Trivy (vulnérabilités OS)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les secrets Docker (pas de variables en clair dans docker-compose)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Révision complète des Dockerfiles produits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Les conteneurs qui tournent en root sont signalés comme vulnérabilités par ZAP. Corrigez ça avant de scanner votre propre app !</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21 — Sprint Review S3 &amp; Intégration E2E</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Sprint Review : déclencher un pipeline complet SAST + SCA + DAST sur une vraie app</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Vérifier les données en base pour chaque type de scan</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Mesurer les temps d'exécution et identifier les goulots d'étranglement</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Rétrospective S3 + Sprint Planning S4 (ML scoring)</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Mettre à jour la documentation Swagger avec tous les résultats de scan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Buffer : corriger les bugs découverts lors des tests E2E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Mesurez le temps total du pipeline sur votre machine. Si &gt; 15 min, optimisez maintenant — ce sera pire sur un VPS.</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p>
      <w:r>
        <w:br w:type="page"/>
      </w:r>
    </w:p>
    <w:p>
      <w:pPr>
        <w:pStyle w:val="Heading2"/>
        <w:shd w:fill="2E75B6" w:val="clear"/>
        <w:spacing w:after="140" w:before="280"/>
        <w:ind w:left="160"/>
      </w:pPr>
      <w:r>
        <w:rPr>
          <w:rFonts w:ascii="Arial" w:cs="Arial" w:eastAsia="Arial" w:hAnsi="Arial"/>
          <w:b/>
          <w:bCs/>
          <w:color w:val="FFFFFF"/>
          <w:sz w:val="28"/>
          <w:szCs w:val="28"/>
        </w:rPr>
        <w:t xml:space="preserve">Semaine 4 — ML Scoring &amp; Gate de Déploiement (J22–J28)</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22 — Microservice Python Flask — Setup</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/ml-service avec Flask + scikit-learn + pandas + joblib</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Écrire le Dockerfile multi-stage pour le microservice Python</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Ajouter le service ml-service dans docker-compose.yml</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l'API Flask : POST /score (reçoit features JSON, retourne score + détails)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la validation des inputs avec pydantic</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Tester la communication Node.js → Flask avec axios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Exposez aussi GET /health et GET /model-info (version, features, dernière mise à jour) dans l'API Flask — utile pour le monitoring.</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23 — Feature Engineering — Extraction des métriques</w:t>
            </w:r>
          </w:p>
        </w:tc>
        <w:tc>
          <w:tcPr>
            <w:tcW w:type="dxa" w:w="78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Difficile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Définir les 15-20 features du modèle ML à partir des scans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FeatureExtractor : parse les résultats SonarQube/ZAP/DC</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Features SAST : nb_critical, nb_high, nb_medium, coverage_ratio, debt_minutes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Features DAST : nb_high_alerts, nb_xss, nb_sqli, nb_auth_issues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Features SCA : nb_critical_cves, nb_high_cves, max_cvss_score, outdated_ratio</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Normaliser les features (StandardScaler) et sauvegarder le scaler</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Documentez chaque feature dans un fichier FEATURES.md. Un recruteur qui voit ça comprend que vous maîtrisez le feature engineering, pas juste sklearn.</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24 — Dataset Synthétique &amp; Entraînement du Modèle</w:t>
            </w:r>
          </w:p>
        </w:tc>
        <w:tc>
          <w:tcPr>
            <w:tcW w:type="dxa" w:w="78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Difficile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Générer 500 exemples synthétiques labellisés (script Python)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Label : 0=safe (score&lt;70), 1=risky (score≥70) basé sur des règles métier</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Split train/test 80/20 avec stratification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Entraîner régression logistique + Random Forest + évaluer (F1, AUC)</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Sélectionner le meilleur modèle, sauvegarder avec joblib (model.pkl)</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Produire le rapport de classification et la matrice de confusion</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Commencez avec la régression logistique — elle est interprétable (coefs = importance des features), ce qui est précieux pour expliquer les décisions en démo.</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25 — Intégration ML → Pipeline Node.js</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Appeler le microservice Flask depuis le MlScoringService Node.js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Sérialiser les features extraites des scans en JSON pour l'API Flask</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Recevoir le score (0-100) et les feature importances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Stocker le score dans le modèle Pipeline et MlResult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fallback : si Flask unavailable → score rule-based</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Tester l'intégration E2E : pipeline avec scoring ML</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Passez le score brut (probabilité 0-1) ET le score normalisé (0-100) au frontend — ça permet des visualisations plus riches.</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26 — Gate de Déploiement — Logique &amp; Configuration</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DeploymentGate : évalue score vs seuil configurable par projet</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3 modes : block (auto), warn (alerte seulement), allow (toujours)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l'endpoint PATCH /projects/:id/gate-config pour configurer le seuil</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Générer un DeploymentDecision : approved/blocked + raisons détaillées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l'override manuel (admin peut débloquer un pipeline)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Logger chaque décision de gate dans l'audit trail avec justification</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L'override manuel avec justification obligatoire est un détail qui montre la maturité du design. Mentionnez-le systématiquement en démo.</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27 — Amélioration continue du modèle ML</w:t>
            </w:r>
          </w:p>
        </w:tc>
        <w:tc>
          <w:tcPr>
            <w:tcW w:type="dxa" w:w="78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Difficile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feedback loop : stocker les décisions de gate comme labels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un endpoint POST /ml/retrain pour re-entraîner le modèle sur nouvelles données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model versioning (model_v1.pkl, model_v2.pkl) avec rollback</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endpoint GET /ml/stats : accuracy, drift détection basique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Ajouter des tests unitaires pour le FeatureExtractor</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Documentation : expliquer le modèle ML dans le README (non-technique)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Le re-entraînement automatique est une feature avancée très impressionnante. Même si vous ne l'utilisez pas, le fait de l'avoir pensé et documenté compte.</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28 — Sprint Review S4 &amp; Tests Pipeline Complet</w:t>
            </w:r>
          </w:p>
        </w:tc>
        <w:tc>
          <w:tcPr>
            <w:tcW w:type="dxa" w:w="78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Facile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Sprint Review : pipeline complet avec scoring ML sur 3 projets différents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Valider que la gate bloque les projets avec score élevé</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Mesurer la latence du service ML (doit être &lt; 2 secondes)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Rétrospective S4 + Sprint Planning S5 (Frontend)</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Rédiger le guide d'utilisation du ML dans la documentation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Buffer : résoudre les bugs et dettes techniques accumulées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Si le service ML met &gt; 2 secondes, profilez avec cProfile. Le goulot est souvent le chargement du modèle — chargez-le une fois au démarrage.</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p>
      <w:r>
        <w:br w:type="page"/>
      </w:r>
    </w:p>
    <w:p>
      <w:pPr>
        <w:pStyle w:val="Heading2"/>
        <w:shd w:fill="2E75B6" w:val="clear"/>
        <w:spacing w:after="140" w:before="280"/>
        <w:ind w:left="160"/>
      </w:pPr>
      <w:r>
        <w:rPr>
          <w:rFonts w:ascii="Arial" w:cs="Arial" w:eastAsia="Arial" w:hAnsi="Arial"/>
          <w:b/>
          <w:bCs/>
          <w:color w:val="FFFFFF"/>
          <w:sz w:val="28"/>
          <w:szCs w:val="28"/>
        </w:rPr>
        <w:t xml:space="preserve">Semaine 5 — Frontend Dashboard React (J29–J35)</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29 — Layout Principal &amp; Routing</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React Router v6 avec routes protégées (RequireAuth HOC)</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layout principal : sidebar, topbar, main content area</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design system TailwindCSS : couleurs, typographie, composants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les pages : Dashboard, Projects, Pipeline Detail, Settings, Team</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contexte d'authentification (AuthContext + useAuth hook)</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Axios avec intercepteurs (auto-refresh token, gestion 401)</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Créez un fichier /src/theme/colors.js avec toutes vos couleurs — utilisez-les partout plutôt que des classes Tailwind arbitraires.</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30 — Dashboard Principal — Métriques &amp; Overview</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les 4 cartes métriques : pipelines today, taux de réussite, vulns ouvertes, score ML moyen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la liste des derniers pipelines avec statuts colorés et scores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graphique Chart.js : historique des scores ML sur 30 jours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graphique camembert : répartition des vulnérabilités par type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les loaders skeleton (éviter les flashs de contenu vide)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Rendre le dashboard responsive (mobile-first avec Tailwind breakpoints)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Les skeletons loader semblent être un détail, mais ils font une énorme différence dans la perception de qualité lors d'une démo.</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31 — Temps Réel — Socket.io Frontend</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Socket.io client avec reconnexion automatique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hook useSocketPipeline(pipelineId) pour s'abonner aux événements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Afficher les logs pipeline en temps réel (terminal-like, avec couleurs par sévérité)</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Animer les transitions d'état (pending → running → completed) avec Framer Motion ou CSS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Afficher la barre de progression des étapes en temps réel</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Tester avec un vrai pipeline en parallèle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Le terminal de logs en temps réel est LA feature qui impressionne le plus en démo. Investissez du temps sur l'UX de cet écran.</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32 — Page Détail Pipeline &amp; Résultats de Sécurité</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la page détail pipeline avec timeline des étapes (SVG ou CSS)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la section résultats SAST : liste des issues avec filtrage par sévérité</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la section résultats DAST : alertes ZAP groupées par catégorie OWASP</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la section résultats SCA : CVEs avec lien NVD et version de fix</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Afficher le score ML avec gauge chart et feature importances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Afficher le badge "BLOQUÉ" ou "AUTORISÉ" avec la raison de la décision</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Ajoutez des tooltips sur les sévérités (CVSS, description OWASP) — ça évite d'ouvrir un autre onglet en démo.</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33 — Export PDF &amp; Rapports</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Intégrer jsPDF + html2canvas pour la génération PDF côté client</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template de rapport PDF : cover page, métriques, liste vulnérabilités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l'export CSV de la liste des vulnérabilités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un endpoint backend GET /pipelines/:id/report.pdf (alternative serveur)</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Ajouter le bouton d'export dans la page détail pipeline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Tester la qualité du PDF sur différents navigateurs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Générez le PDF côté serveur (Puppeteer) si vous visez une qualité professionnelle. La solution jsPDF est plus rapide à implémenter mais moins fidèle.</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34 — Page Settings &amp; Configuration du Gate</w:t>
            </w:r>
          </w:p>
        </w:tc>
        <w:tc>
          <w:tcPr>
            <w:tcW w:type="dxa" w:w="78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Facile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la page Settings : configuration du projet, seuil ML, intégrations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formulaire de configuration GitHub (webhook URL, secret)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l'interface de configuration du gate (seuil, mode, exceptions)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la page Team : liste des membres, invitations, gestion des rôles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la page Audit Log : timeline des actions avec filtres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les toasts de notification (react-hot-toast)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La page Audit Log montre que vous avez pensé à la conformité (GDPR, SOC2). Mentionnez-le en démo avec le mot "compliance".</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35 — Sprint Review S5 &amp; Polish UI</w:t>
            </w:r>
          </w:p>
        </w:tc>
        <w:tc>
          <w:tcPr>
            <w:tcW w:type="dxa" w:w="78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Facile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Sprint Review : démo complète du dashboard avec données réelles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Polish UI : vérifier la cohérence des espacements, couleurs, typographie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Ajouter les états d'erreur (composant ErrorBoundary, pages 404/500)</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Optimiser les performances React (useMemo, useCallback, code splitting)</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Rétrospective S5 + Sprint Planning S6 (Notifications, Tests, Deploy)</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Screencast du dashboard pour la démo portfolio (référence visuelle)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Utilisez Lighthouse (F12 → Onglet Lighthouse) pour mesurer la performance de votre frontend. Un score &gt; 80 est présentable en portfolio.</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p>
      <w:r>
        <w:br w:type="page"/>
      </w:r>
    </w:p>
    <w:p>
      <w:pPr>
        <w:pStyle w:val="Heading2"/>
        <w:shd w:fill="2E75B6" w:val="clear"/>
        <w:spacing w:after="140" w:before="280"/>
        <w:ind w:left="160"/>
      </w:pPr>
      <w:r>
        <w:rPr>
          <w:rFonts w:ascii="Arial" w:cs="Arial" w:eastAsia="Arial" w:hAnsi="Arial"/>
          <w:b/>
          <w:bCs/>
          <w:color w:val="FFFFFF"/>
          <w:sz w:val="28"/>
          <w:szCs w:val="28"/>
        </w:rPr>
        <w:t xml:space="preserve">Semaine 6 — Notifications, Tests, Déploiement &amp; Démo (J36–J45)</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36 — Notifications Slack &amp; Email</w:t>
            </w:r>
          </w:p>
        </w:tc>
        <w:tc>
          <w:tcPr>
            <w:tcW w:type="dxa" w:w="78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Facile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un Slack App et configurer le webhook entrant</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NotificationService : formatter les messages Slack (Block Kit)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Envoyer une alerte Slack quand un pipeline est bloqué (avec score + raison)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Nodemailer avec SMTP (Gmail ou SendGrid) pour les emails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les templates email HTML (pipeline bloqué, rapport hebdomadaire)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Tester les deux canaux de notification avec de vraies alertes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Les messages Slack avec Block Kit (boutons, images) font bien plus professionnel que du texte brut. 1h d'effort pour un résultat visuellement impressionnant.</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37 — Tests Backend — Jest &amp; Supertest</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Écrire les tests unitaires des services critiques (AuthService, PipelineOrchestrator, FeatureExtractor)</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Écrire les tests d'intégration des routes API avec Supertest + MongoDB Memory Server</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Mocker les services externes (SonarQube, ZAP, Flask ML) dans les tests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Atteindre une couverture de 60% minimum sur le backend</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le rapport de couverture (Istanbul/nyc) dans le CI</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Corriger les bugs découverts pendant les tests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60% de couverture avec des tests d'intégration bien pensés vaut mieux que 90% avec des tests unitaires triviaux. Priorisez les paths critiques.</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38 — Sécurisation de l'Application</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helmet.js (HTTP headers de sécurité)</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CORS strictement (whitelist des origines autorisées)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rate limiting (express-rate-limit) : 100 req/15min par IP</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Valider tous les inputs avec Zod (éviter les injections NoSQL/XSS)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la protection CSRF (double-submit cookie pattern)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Scanner votre propre application avec OWASP ZAP (dogfooding !)</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Scanner votre propre app avec votre propre outil est un argument narratif puissant en démo. "J'ai utilisé SecOps Platform pour sécuriser SecOps Platform."</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39 — Tests Frontend &amp; E2E</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Écrire les tests unitaires des hooks React critiques (useAuth, useSocketPipeline)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Cypress ou Playwright pour les tests E2E</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Écrire 5 scénarios E2E : login, créer projet, voir pipeline, exporter rapport, configurer gate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GitHub Actions pour lancer les tests sur chaque PR</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Corriger les régressions découvertes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Vérifier l'accessibilité avec axe-core (au moins 0 erreurs critiques)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Enregistrez les tests E2E avec Cypress GUI ou Playwright codegen — ça génère le code automatiquement depuis vos actions dans le navigateur.</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40 — Déploiement — VPS &amp; Docker Compose</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Provisionner un VPS (DigitalOcean/Hetzner, 4GB RAM minimum)</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SSH, fail2ban, ufw (ports 22, 80, 443 seulement)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Écrire docker-compose.prod.yml avec configurations de production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Nginx comme reverse proxy + Let's Encrypt (Certbot)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les variables d'environnement de production (.env.prod)</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Déploiement initial : docker compose up -d sur le VPS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Utilisez Hetzner Cloud (CX21 = 4€/mois, 4GB RAM) plutôt que DigitalOcean si le budget est serré. Les performances sont équivalentes pour ce projet.</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41 — CI/CD avec GitHub Actions</w:t>
            </w:r>
          </w:p>
        </w:tc>
        <w:tc>
          <w:tcPr>
            <w:tcW w:type="dxa" w:w="780"/>
            <w:tcBorders>
              <w:top w:val="single" w:color="D9D9D9" w:sz="1"/>
              <w:left w:val="single" w:color="D9D9D9" w:sz="1"/>
              <w:bottom w:val="single" w:color="D9D9D9" w:sz="1"/>
              <w:right w:val="single" w:color="D9D9D9" w:sz="1"/>
            </w:tcBorders>
            <w:shd w:fill="E07000"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Moyen</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workflow GitHub Actions : test → build → push DockerHub → deploy</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les secrets GitHub (VPS SSH key, DockerHub credentials)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déploiement automatique sur merge sur main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les health checks post-déploiement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le rollback automatique si le health check échoue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Tester le pipeline CI/CD complet avec un vrai commit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Le fait d'avoir un CI/CD qui déploie automatiquement via GitHub Actions montre la cohérence du projet : vous utilisez DevSecOps pour déployer votre plateforme DevSecOps.</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42 — Monitoring &amp; Observabilité</w:t>
            </w:r>
          </w:p>
        </w:tc>
        <w:tc>
          <w:tcPr>
            <w:tcW w:type="dxa" w:w="78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Facile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des logs structurés (Winston) avec niveaux et format JSON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Implémenter un endpoint GET /health avec statut de tous les services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UptimeRobot (gratuit) pour monitorer la disponibilité</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Ajouter des métriques de performance (temps d'exécution des pipelines)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Configurer la rotation des logs (logrotate ou Winston daily rotate)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Documenter les procédures de maintenance dans le RUNBOOK.md</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Le endpoint /health qui vérifie MongoDB + services de sécurité + microservice ML est une démonstration de maturité opérationnelle.</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43 — Documentation Complète</w:t>
            </w:r>
          </w:p>
        </w:tc>
        <w:tc>
          <w:tcPr>
            <w:tcW w:type="dxa" w:w="78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Facile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Finaliser la documentation Swagger : tous les endpoints avec exemples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Rédiger le README complet : architecture, setup, configuration, démo GIF</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le guide de contribution (CONTRIBUTING.md)</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Rédiger le guide de déploiement (DEPLOYMENT.md) step-by-step</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une section "Décisions d'architecture" (ADR) : pourquoi ces choix techniques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Enregistrer un GIF de démo de 30 secondes pour le README GitHub</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Un GIF dans le README multiplie par 5 les étoiles GitHub. Utilisez LICEcap (Windows) ou Kap (Mac) pour enregistrer sans effort.</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44 — Préparation de la Démo Portfolio</w:t>
            </w:r>
          </w:p>
        </w:tc>
        <w:tc>
          <w:tcPr>
            <w:tcW w:type="dxa" w:w="78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Facile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Préparer les données de démo : 3 projets avec historiques riches (bon/moyen/bloqué)</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Rédiger le script de démo (5 étapes en 3 minutes)</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Enregistrer la vidéo démo avec Loom ou OBS (1080p, micro propre)</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Créer la landing page du projet (GitHub Pages ou Vercel)</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Préparer les réponses aux 10 questions techniques fréquentes en entretien</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Publier le projet sur LinkedIn avec post de présentation</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Répétez la démo 3 fois avant d'enregistrer. La fluidité de la démo est aussi évaluée que le projet lui-même.</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6580"/>
        <w:gridCol w:w="780"/>
      </w:tblGrid>
      <w:tr>
        <w:trPr>
          <w:tblHeader/>
        </w:trPr>
        <w:tc>
          <w:tcPr>
            <w:tcW w:type="dxa" w:w="65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Jour 45 — Finalisation &amp; Retrospective Générale</w:t>
            </w:r>
          </w:p>
        </w:tc>
        <w:tc>
          <w:tcPr>
            <w:tcW w:type="dxa" w:w="78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Facile</w:t>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Bug bash final : parcourir l'application entière, noter et corriger les problèmes visuels</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Rétrospective générale : ce que vous avez appris, ce que vous referiez différemment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Rédiger un article de blog technique (Dev.to / Medium) sur le projet</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Mettre à jour votre CV et profil LinkedIn avec le projet</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Planifier les évolutions futures (roadmap publique sur GitHub)</w:t>
            </w:r>
          </w:p>
        </w:tc>
        <w:tc>
          <w:tcPr>
            <w:tcW w:type="dxa" w:w="7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Célébrer ! Vous venez de construire une plateforme DevSecOps de niveau professionnel.</w:t>
            </w:r>
          </w:p>
        </w:tc>
        <w:tc>
          <w:tcPr>
            <w:tcW w:type="dxa" w:w="7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r>
        <w:tc>
          <w:tcPr>
            <w:tcW w:type="dxa" w:w="65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pPr>
            <w:r>
              <w:rPr>
                <w:rFonts w:ascii="Arial" w:cs="Arial" w:eastAsia="Arial" w:hAnsi="Arial"/>
                <w:b/>
                <w:bCs/>
                <w:color w:val="2E75B6"/>
                <w:sz w:val="20"/>
                <w:szCs w:val="20"/>
              </w:rPr>
              <w:t xml:space="preserve">💡 Conseil : </w:t>
            </w:r>
            <w:r>
              <w:rPr>
                <w:rFonts w:ascii="Arial" w:cs="Arial" w:eastAsia="Arial" w:hAnsi="Arial"/>
                <w:color w:val="595959"/>
                <w:sz w:val="20"/>
                <w:szCs w:val="20"/>
              </w:rPr>
              <w:t xml:space="preserve">L'article de blog technique est souvent lu par les recruteurs avant même de regarder le code. "J'ai construit mon propre SonarQube Cloud" est un titre accrocheur.</w:t>
            </w:r>
          </w:p>
        </w:tc>
        <w:tc>
          <w:tcPr>
            <w:tcW w:type="dxa" w:w="7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
            </w:r>
          </w:p>
        </w:tc>
      </w:tr>
    </w:tbl>
    <w:p>
      <w:pPr>
        <w:spacing w:after="80" w:before="0"/>
      </w:pPr>
      <w:r>
        <w:rPr>
          <w:rFonts w:ascii="Arial" w:cs="Arial" w:eastAsia="Arial" w:hAnsi="Arial"/>
          <w:color w:val="000000"/>
          <w:sz w:val="24"/>
          <w:szCs w:val="24"/>
        </w:rPr>
        <w:t xml:space="preserve"/>
      </w:r>
    </w:p>
    <w:p>
      <w:r>
        <w:br w:type="page"/>
      </w:r>
    </w:p>
    <w:p>
      <w:pPr>
        <w:pStyle w:val="Heading1"/>
        <w:shd w:fill="1E3A5F" w:val="clear"/>
        <w:spacing w:after="200" w:before="360"/>
        <w:ind w:left="200" w:right="200"/>
      </w:pPr>
      <w:r>
        <w:rPr>
          <w:rFonts w:ascii="Arial" w:cs="Arial" w:eastAsia="Arial" w:hAnsi="Arial"/>
          <w:b/>
          <w:bCs/>
          <w:color w:val="FFFFFF"/>
          <w:sz w:val="36"/>
          <w:szCs w:val="36"/>
        </w:rPr>
        <w:t xml:space="preserve">4. Livrables par Semaine</w:t>
      </w:r>
    </w:p>
    <w:p>
      <w:pPr>
        <w:pStyle w:val="Heading3"/>
        <w:pBdr>
          <w:bottom w:val="single" w:color="00B0A0" w:sz="3"/>
        </w:pBdr>
        <w:spacing w:after="100" w:before="240"/>
      </w:pPr>
      <w:r>
        <w:rPr>
          <w:rFonts w:ascii="Arial" w:cs="Arial" w:eastAsia="Arial" w:hAnsi="Arial"/>
          <w:b/>
          <w:bCs/>
          <w:color w:val="1E3A5F"/>
          <w:sz w:val="26"/>
          <w:szCs w:val="26"/>
        </w:rPr>
        <w:t xml:space="preserve">Semaine 1</w:t>
      </w:r>
    </w:p>
    <w:p>
      <w:pPr>
        <w:pStyle w:val="ListParagraph"/>
        <w:numPr>
          <w:ilvl w:val="0"/>
          <w:numId w:val="2"/>
        </w:numPr>
        <w:spacing w:after="40" w:before="40"/>
      </w:pPr>
      <w:r>
        <w:rPr>
          <w:rFonts w:ascii="Arial" w:cs="Arial" w:eastAsia="Arial" w:hAnsi="Arial"/>
          <w:b w:val="false"/>
          <w:bCs w:val="false"/>
          <w:color w:val="000000"/>
          <w:sz w:val="22"/>
          <w:szCs w:val="22"/>
        </w:rPr>
        <w:t xml:space="preserve">Repository GitHub configuré (branches, conventions, GitFlow)</w:t>
      </w:r>
    </w:p>
    <w:p>
      <w:pPr>
        <w:pStyle w:val="ListParagraph"/>
        <w:numPr>
          <w:ilvl w:val="0"/>
          <w:numId w:val="2"/>
        </w:numPr>
        <w:spacing w:after="40" w:before="40"/>
      </w:pPr>
      <w:r>
        <w:rPr>
          <w:rFonts w:ascii="Arial" w:cs="Arial" w:eastAsia="Arial" w:hAnsi="Arial"/>
          <w:b w:val="false"/>
          <w:bCs w:val="false"/>
          <w:color w:val="000000"/>
          <w:sz w:val="22"/>
          <w:szCs w:val="22"/>
        </w:rPr>
        <w:t xml:space="preserve">docker-compose.yml opérationnel (MongoDB + Node.js + React + SonarQube)</w:t>
      </w:r>
    </w:p>
    <w:p>
      <w:pPr>
        <w:pStyle w:val="ListParagraph"/>
        <w:numPr>
          <w:ilvl w:val="0"/>
          <w:numId w:val="2"/>
        </w:numPr>
        <w:spacing w:after="40" w:before="40"/>
      </w:pPr>
      <w:r>
        <w:rPr>
          <w:rFonts w:ascii="Arial" w:cs="Arial" w:eastAsia="Arial" w:hAnsi="Arial"/>
          <w:b w:val="false"/>
          <w:bCs w:val="false"/>
          <w:color w:val="000000"/>
          <w:sz w:val="22"/>
          <w:szCs w:val="22"/>
        </w:rPr>
        <w:t xml:space="preserve">API Auth complète : register, login, logout, refresh token</w:t>
      </w:r>
    </w:p>
    <w:p>
      <w:pPr>
        <w:pStyle w:val="ListParagraph"/>
        <w:numPr>
          <w:ilvl w:val="0"/>
          <w:numId w:val="2"/>
        </w:numPr>
        <w:spacing w:after="40" w:before="40"/>
      </w:pPr>
      <w:r>
        <w:rPr>
          <w:rFonts w:ascii="Arial" w:cs="Arial" w:eastAsia="Arial" w:hAnsi="Arial"/>
          <w:b w:val="false"/>
          <w:bCs w:val="false"/>
          <w:color w:val="000000"/>
          <w:sz w:val="22"/>
          <w:szCs w:val="22"/>
        </w:rPr>
        <w:t xml:space="preserve">Modèles MongoDB : User, Project, Pipeline, Scan, Vulnerability, AuditLog</w:t>
      </w:r>
    </w:p>
    <w:p>
      <w:pPr>
        <w:pStyle w:val="ListParagraph"/>
        <w:numPr>
          <w:ilvl w:val="0"/>
          <w:numId w:val="2"/>
        </w:numPr>
        <w:spacing w:after="40" w:before="40"/>
      </w:pPr>
      <w:r>
        <w:rPr>
          <w:rFonts w:ascii="Arial" w:cs="Arial" w:eastAsia="Arial" w:hAnsi="Arial"/>
          <w:b w:val="false"/>
          <w:bCs w:val="false"/>
          <w:color w:val="000000"/>
          <w:sz w:val="22"/>
          <w:szCs w:val="22"/>
        </w:rPr>
        <w:t xml:space="preserve">Backlog GitHub Projects avec 30+ issues estimées</w:t>
      </w:r>
    </w:p>
    <w:p>
      <w:pPr>
        <w:pStyle w:val="ListParagraph"/>
        <w:numPr>
          <w:ilvl w:val="0"/>
          <w:numId w:val="2"/>
        </w:numPr>
        <w:spacing w:after="40" w:before="40"/>
      </w:pPr>
      <w:r>
        <w:rPr>
          <w:rFonts w:ascii="Arial" w:cs="Arial" w:eastAsia="Arial" w:hAnsi="Arial"/>
          <w:b w:val="false"/>
          <w:bCs w:val="false"/>
          <w:color w:val="000000"/>
          <w:sz w:val="22"/>
          <w:szCs w:val="22"/>
        </w:rPr>
        <w:t xml:space="preserve">Documentation Swagger : endpoints Auth</w:t>
      </w:r>
    </w:p>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Semaine 2</w:t>
      </w:r>
    </w:p>
    <w:p>
      <w:pPr>
        <w:pStyle w:val="ListParagraph"/>
        <w:numPr>
          <w:ilvl w:val="0"/>
          <w:numId w:val="2"/>
        </w:numPr>
        <w:spacing w:after="40" w:before="40"/>
      </w:pPr>
      <w:r>
        <w:rPr>
          <w:rFonts w:ascii="Arial" w:cs="Arial" w:eastAsia="Arial" w:hAnsi="Arial"/>
          <w:b w:val="false"/>
          <w:bCs w:val="false"/>
          <w:color w:val="000000"/>
          <w:sz w:val="22"/>
          <w:szCs w:val="22"/>
        </w:rPr>
        <w:t xml:space="preserve">Webhook GitHub sécurisé (HMAC-SHA256)</w:t>
      </w:r>
    </w:p>
    <w:p>
      <w:pPr>
        <w:pStyle w:val="ListParagraph"/>
        <w:numPr>
          <w:ilvl w:val="0"/>
          <w:numId w:val="2"/>
        </w:numPr>
        <w:spacing w:after="40" w:before="40"/>
      </w:pPr>
      <w:r>
        <w:rPr>
          <w:rFonts w:ascii="Arial" w:cs="Arial" w:eastAsia="Arial" w:hAnsi="Arial"/>
          <w:b w:val="false"/>
          <w:bCs w:val="false"/>
          <w:color w:val="000000"/>
          <w:sz w:val="22"/>
          <w:szCs w:val="22"/>
        </w:rPr>
        <w:t xml:space="preserve">Pipeline Orchestrator avec queue de jobs asynchrones</w:t>
      </w:r>
    </w:p>
    <w:p>
      <w:pPr>
        <w:pStyle w:val="ListParagraph"/>
        <w:numPr>
          <w:ilvl w:val="0"/>
          <w:numId w:val="2"/>
        </w:numPr>
        <w:spacing w:after="40" w:before="40"/>
      </w:pPr>
      <w:r>
        <w:rPr>
          <w:rFonts w:ascii="Arial" w:cs="Arial" w:eastAsia="Arial" w:hAnsi="Arial"/>
          <w:b w:val="false"/>
          <w:bCs w:val="false"/>
          <w:color w:val="000000"/>
          <w:sz w:val="22"/>
          <w:szCs w:val="22"/>
        </w:rPr>
        <w:t xml:space="preserve">Intégration SonarQube complète (scan + parsing + stockage)</w:t>
      </w:r>
    </w:p>
    <w:p>
      <w:pPr>
        <w:pStyle w:val="ListParagraph"/>
        <w:numPr>
          <w:ilvl w:val="0"/>
          <w:numId w:val="2"/>
        </w:numPr>
        <w:spacing w:after="40" w:before="40"/>
      </w:pPr>
      <w:r>
        <w:rPr>
          <w:rFonts w:ascii="Arial" w:cs="Arial" w:eastAsia="Arial" w:hAnsi="Arial"/>
          <w:b w:val="false"/>
          <w:bCs w:val="false"/>
          <w:color w:val="000000"/>
          <w:sz w:val="22"/>
          <w:szCs w:val="22"/>
        </w:rPr>
        <w:t xml:space="preserve">WebSocket temps réel (Socket.io) opérationnel</w:t>
      </w:r>
    </w:p>
    <w:p>
      <w:pPr>
        <w:pStyle w:val="ListParagraph"/>
        <w:numPr>
          <w:ilvl w:val="0"/>
          <w:numId w:val="2"/>
        </w:numPr>
        <w:spacing w:after="40" w:before="40"/>
      </w:pPr>
      <w:r>
        <w:rPr>
          <w:rFonts w:ascii="Arial" w:cs="Arial" w:eastAsia="Arial" w:hAnsi="Arial"/>
          <w:b w:val="false"/>
          <w:bCs w:val="false"/>
          <w:color w:val="000000"/>
          <w:sz w:val="22"/>
          <w:szCs w:val="22"/>
        </w:rPr>
        <w:t xml:space="preserve">Système de clone + build staging Docker</w:t>
      </w:r>
    </w:p>
    <w:p>
      <w:pPr>
        <w:pStyle w:val="ListParagraph"/>
        <w:numPr>
          <w:ilvl w:val="0"/>
          <w:numId w:val="2"/>
        </w:numPr>
        <w:spacing w:after="40" w:before="40"/>
      </w:pPr>
      <w:r>
        <w:rPr>
          <w:rFonts w:ascii="Arial" w:cs="Arial" w:eastAsia="Arial" w:hAnsi="Arial"/>
          <w:b w:val="false"/>
          <w:bCs w:val="false"/>
          <w:color w:val="000000"/>
          <w:sz w:val="22"/>
          <w:szCs w:val="22"/>
        </w:rPr>
        <w:t xml:space="preserve">Documentation Swagger : endpoints Pipeline</w:t>
      </w:r>
    </w:p>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Semaine 3</w:t>
      </w:r>
    </w:p>
    <w:p>
      <w:pPr>
        <w:pStyle w:val="ListParagraph"/>
        <w:numPr>
          <w:ilvl w:val="0"/>
          <w:numId w:val="2"/>
        </w:numPr>
        <w:spacing w:after="40" w:before="40"/>
      </w:pPr>
      <w:r>
        <w:rPr>
          <w:rFonts w:ascii="Arial" w:cs="Arial" w:eastAsia="Arial" w:hAnsi="Arial"/>
          <w:b w:val="false"/>
          <w:bCs w:val="false"/>
          <w:color w:val="000000"/>
          <w:sz w:val="22"/>
          <w:szCs w:val="22"/>
        </w:rPr>
        <w:t xml:space="preserve">Intégration OWASP Dependency Check (SCA)</w:t>
      </w:r>
    </w:p>
    <w:p>
      <w:pPr>
        <w:pStyle w:val="ListParagraph"/>
        <w:numPr>
          <w:ilvl w:val="0"/>
          <w:numId w:val="2"/>
        </w:numPr>
        <w:spacing w:after="40" w:before="40"/>
      </w:pPr>
      <w:r>
        <w:rPr>
          <w:rFonts w:ascii="Arial" w:cs="Arial" w:eastAsia="Arial" w:hAnsi="Arial"/>
          <w:b w:val="false"/>
          <w:bCs w:val="false"/>
          <w:color w:val="000000"/>
          <w:sz w:val="22"/>
          <w:szCs w:val="22"/>
        </w:rPr>
        <w:t xml:space="preserve">Intégration OWASP ZAP (DAST baseline + actif)</w:t>
      </w:r>
    </w:p>
    <w:p>
      <w:pPr>
        <w:pStyle w:val="ListParagraph"/>
        <w:numPr>
          <w:ilvl w:val="0"/>
          <w:numId w:val="2"/>
        </w:numPr>
        <w:spacing w:after="40" w:before="40"/>
      </w:pPr>
      <w:r>
        <w:rPr>
          <w:rFonts w:ascii="Arial" w:cs="Arial" w:eastAsia="Arial" w:hAnsi="Arial"/>
          <w:b w:val="false"/>
          <w:bCs w:val="false"/>
          <w:color w:val="000000"/>
          <w:sz w:val="22"/>
          <w:szCs w:val="22"/>
        </w:rPr>
        <w:t xml:space="preserve">Rapport de sécurité unifié (SAST + SCA + DAST)</w:t>
      </w:r>
    </w:p>
    <w:p>
      <w:pPr>
        <w:pStyle w:val="ListParagraph"/>
        <w:numPr>
          <w:ilvl w:val="0"/>
          <w:numId w:val="2"/>
        </w:numPr>
        <w:spacing w:after="40" w:before="40"/>
      </w:pPr>
      <w:r>
        <w:rPr>
          <w:rFonts w:ascii="Arial" w:cs="Arial" w:eastAsia="Arial" w:hAnsi="Arial"/>
          <w:b w:val="false"/>
          <w:bCs w:val="false"/>
          <w:color w:val="000000"/>
          <w:sz w:val="22"/>
          <w:szCs w:val="22"/>
        </w:rPr>
        <w:t xml:space="preserve">Circuit breakers et gestion de la résilience</w:t>
      </w:r>
    </w:p>
    <w:p>
      <w:pPr>
        <w:pStyle w:val="ListParagraph"/>
        <w:numPr>
          <w:ilvl w:val="0"/>
          <w:numId w:val="2"/>
        </w:numPr>
        <w:spacing w:after="40" w:before="40"/>
      </w:pPr>
      <w:r>
        <w:rPr>
          <w:rFonts w:ascii="Arial" w:cs="Arial" w:eastAsia="Arial" w:hAnsi="Arial"/>
          <w:b w:val="false"/>
          <w:bCs w:val="false"/>
          <w:color w:val="000000"/>
          <w:sz w:val="22"/>
          <w:szCs w:val="22"/>
        </w:rPr>
        <w:t xml:space="preserve">Score rule-based intermédiaire opérationnel</w:t>
      </w:r>
    </w:p>
    <w:p>
      <w:pPr>
        <w:pStyle w:val="ListParagraph"/>
        <w:numPr>
          <w:ilvl w:val="0"/>
          <w:numId w:val="2"/>
        </w:numPr>
        <w:spacing w:after="40" w:before="40"/>
      </w:pPr>
      <w:r>
        <w:rPr>
          <w:rFonts w:ascii="Arial" w:cs="Arial" w:eastAsia="Arial" w:hAnsi="Arial"/>
          <w:b w:val="false"/>
          <w:bCs w:val="false"/>
          <w:color w:val="000000"/>
          <w:sz w:val="22"/>
          <w:szCs w:val="22"/>
        </w:rPr>
        <w:t xml:space="preserve">Tests d'intégration du pipeline complet</w:t>
      </w:r>
    </w:p>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Semaine 4</w:t>
      </w:r>
    </w:p>
    <w:p>
      <w:pPr>
        <w:pStyle w:val="ListParagraph"/>
        <w:numPr>
          <w:ilvl w:val="0"/>
          <w:numId w:val="2"/>
        </w:numPr>
        <w:spacing w:after="40" w:before="40"/>
      </w:pPr>
      <w:r>
        <w:rPr>
          <w:rFonts w:ascii="Arial" w:cs="Arial" w:eastAsia="Arial" w:hAnsi="Arial"/>
          <w:b w:val="false"/>
          <w:bCs w:val="false"/>
          <w:color w:val="000000"/>
          <w:sz w:val="22"/>
          <w:szCs w:val="22"/>
        </w:rPr>
        <w:t xml:space="preserve">Microservice Python Flask avec API de scoring</w:t>
      </w:r>
    </w:p>
    <w:p>
      <w:pPr>
        <w:pStyle w:val="ListParagraph"/>
        <w:numPr>
          <w:ilvl w:val="0"/>
          <w:numId w:val="2"/>
        </w:numPr>
        <w:spacing w:after="40" w:before="40"/>
      </w:pPr>
      <w:r>
        <w:rPr>
          <w:rFonts w:ascii="Arial" w:cs="Arial" w:eastAsia="Arial" w:hAnsi="Arial"/>
          <w:b w:val="false"/>
          <w:bCs w:val="false"/>
          <w:color w:val="000000"/>
          <w:sz w:val="22"/>
          <w:szCs w:val="22"/>
        </w:rPr>
        <w:t xml:space="preserve">Modèle ML entraîné (régression logistique) avec 80%+ de précision</w:t>
      </w:r>
    </w:p>
    <w:p>
      <w:pPr>
        <w:pStyle w:val="ListParagraph"/>
        <w:numPr>
          <w:ilvl w:val="0"/>
          <w:numId w:val="2"/>
        </w:numPr>
        <w:spacing w:after="40" w:before="40"/>
      </w:pPr>
      <w:r>
        <w:rPr>
          <w:rFonts w:ascii="Arial" w:cs="Arial" w:eastAsia="Arial" w:hAnsi="Arial"/>
          <w:b w:val="false"/>
          <w:bCs w:val="false"/>
          <w:color w:val="000000"/>
          <w:sz w:val="22"/>
          <w:szCs w:val="22"/>
        </w:rPr>
        <w:t xml:space="preserve">Feature engineering complet (15-20 features documentées)</w:t>
      </w:r>
    </w:p>
    <w:p>
      <w:pPr>
        <w:pStyle w:val="ListParagraph"/>
        <w:numPr>
          <w:ilvl w:val="0"/>
          <w:numId w:val="2"/>
        </w:numPr>
        <w:spacing w:after="40" w:before="40"/>
      </w:pPr>
      <w:r>
        <w:rPr>
          <w:rFonts w:ascii="Arial" w:cs="Arial" w:eastAsia="Arial" w:hAnsi="Arial"/>
          <w:b w:val="false"/>
          <w:bCs w:val="false"/>
          <w:color w:val="000000"/>
          <w:sz w:val="22"/>
          <w:szCs w:val="22"/>
        </w:rPr>
        <w:t xml:space="preserve">Gate de déploiement configurable par projet</w:t>
      </w:r>
    </w:p>
    <w:p>
      <w:pPr>
        <w:pStyle w:val="ListParagraph"/>
        <w:numPr>
          <w:ilvl w:val="0"/>
          <w:numId w:val="2"/>
        </w:numPr>
        <w:spacing w:after="40" w:before="40"/>
      </w:pPr>
      <w:r>
        <w:rPr>
          <w:rFonts w:ascii="Arial" w:cs="Arial" w:eastAsia="Arial" w:hAnsi="Arial"/>
          <w:b w:val="false"/>
          <w:bCs w:val="false"/>
          <w:color w:val="000000"/>
          <w:sz w:val="22"/>
          <w:szCs w:val="22"/>
        </w:rPr>
        <w:t xml:space="preserve">Override manuel avec audit trail</w:t>
      </w:r>
    </w:p>
    <w:p>
      <w:pPr>
        <w:pStyle w:val="ListParagraph"/>
        <w:numPr>
          <w:ilvl w:val="0"/>
          <w:numId w:val="2"/>
        </w:numPr>
        <w:spacing w:after="40" w:before="40"/>
      </w:pPr>
      <w:r>
        <w:rPr>
          <w:rFonts w:ascii="Arial" w:cs="Arial" w:eastAsia="Arial" w:hAnsi="Arial"/>
          <w:b w:val="false"/>
          <w:bCs w:val="false"/>
          <w:color w:val="000000"/>
          <w:sz w:val="22"/>
          <w:szCs w:val="22"/>
        </w:rPr>
        <w:t xml:space="preserve">Model versioning et feedback loop</w:t>
      </w:r>
    </w:p>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Semaine 5</w:t>
      </w:r>
    </w:p>
    <w:p>
      <w:pPr>
        <w:pStyle w:val="ListParagraph"/>
        <w:numPr>
          <w:ilvl w:val="0"/>
          <w:numId w:val="2"/>
        </w:numPr>
        <w:spacing w:after="40" w:before="40"/>
      </w:pPr>
      <w:r>
        <w:rPr>
          <w:rFonts w:ascii="Arial" w:cs="Arial" w:eastAsia="Arial" w:hAnsi="Arial"/>
          <w:b w:val="false"/>
          <w:bCs w:val="false"/>
          <w:color w:val="000000"/>
          <w:sz w:val="22"/>
          <w:szCs w:val="22"/>
        </w:rPr>
        <w:t xml:space="preserve">Dashboard React complet avec 4 métriques clés</w:t>
      </w:r>
    </w:p>
    <w:p>
      <w:pPr>
        <w:pStyle w:val="ListParagraph"/>
        <w:numPr>
          <w:ilvl w:val="0"/>
          <w:numId w:val="2"/>
        </w:numPr>
        <w:spacing w:after="40" w:before="40"/>
      </w:pPr>
      <w:r>
        <w:rPr>
          <w:rFonts w:ascii="Arial" w:cs="Arial" w:eastAsia="Arial" w:hAnsi="Arial"/>
          <w:b w:val="false"/>
          <w:bCs w:val="false"/>
          <w:color w:val="000000"/>
          <w:sz w:val="22"/>
          <w:szCs w:val="22"/>
        </w:rPr>
        <w:t xml:space="preserve">Graphiques Chart.js (historique scores, répartition vulnérabilités)</w:t>
      </w:r>
    </w:p>
    <w:p>
      <w:pPr>
        <w:pStyle w:val="ListParagraph"/>
        <w:numPr>
          <w:ilvl w:val="0"/>
          <w:numId w:val="2"/>
        </w:numPr>
        <w:spacing w:after="40" w:before="40"/>
      </w:pPr>
      <w:r>
        <w:rPr>
          <w:rFonts w:ascii="Arial" w:cs="Arial" w:eastAsia="Arial" w:hAnsi="Arial"/>
          <w:b w:val="false"/>
          <w:bCs w:val="false"/>
          <w:color w:val="000000"/>
          <w:sz w:val="22"/>
          <w:szCs w:val="22"/>
        </w:rPr>
        <w:t xml:space="preserve">Terminal de logs temps réel (Socket.io)</w:t>
      </w:r>
    </w:p>
    <w:p>
      <w:pPr>
        <w:pStyle w:val="ListParagraph"/>
        <w:numPr>
          <w:ilvl w:val="0"/>
          <w:numId w:val="2"/>
        </w:numPr>
        <w:spacing w:after="40" w:before="40"/>
      </w:pPr>
      <w:r>
        <w:rPr>
          <w:rFonts w:ascii="Arial" w:cs="Arial" w:eastAsia="Arial" w:hAnsi="Arial"/>
          <w:b w:val="false"/>
          <w:bCs w:val="false"/>
          <w:color w:val="000000"/>
          <w:sz w:val="22"/>
          <w:szCs w:val="22"/>
        </w:rPr>
        <w:t xml:space="preserve">Page détail pipeline avec résultats SAST/SCA/DAST/ML</w:t>
      </w:r>
    </w:p>
    <w:p>
      <w:pPr>
        <w:pStyle w:val="ListParagraph"/>
        <w:numPr>
          <w:ilvl w:val="0"/>
          <w:numId w:val="2"/>
        </w:numPr>
        <w:spacing w:after="40" w:before="40"/>
      </w:pPr>
      <w:r>
        <w:rPr>
          <w:rFonts w:ascii="Arial" w:cs="Arial" w:eastAsia="Arial" w:hAnsi="Arial"/>
          <w:b w:val="false"/>
          <w:bCs w:val="false"/>
          <w:color w:val="000000"/>
          <w:sz w:val="22"/>
          <w:szCs w:val="22"/>
        </w:rPr>
        <w:t xml:space="preserve">Export PDF des rapports de sécurité</w:t>
      </w:r>
    </w:p>
    <w:p>
      <w:pPr>
        <w:pStyle w:val="ListParagraph"/>
        <w:numPr>
          <w:ilvl w:val="0"/>
          <w:numId w:val="2"/>
        </w:numPr>
        <w:spacing w:after="40" w:before="40"/>
      </w:pPr>
      <w:r>
        <w:rPr>
          <w:rFonts w:ascii="Arial" w:cs="Arial" w:eastAsia="Arial" w:hAnsi="Arial"/>
          <w:b w:val="false"/>
          <w:bCs w:val="false"/>
          <w:color w:val="000000"/>
          <w:sz w:val="22"/>
          <w:szCs w:val="22"/>
        </w:rPr>
        <w:t xml:space="preserve">Interface de configuration du gate et de l'équipe</w:t>
      </w:r>
    </w:p>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Semaine 6</w:t>
      </w:r>
    </w:p>
    <w:p>
      <w:pPr>
        <w:pStyle w:val="ListParagraph"/>
        <w:numPr>
          <w:ilvl w:val="0"/>
          <w:numId w:val="2"/>
        </w:numPr>
        <w:spacing w:after="40" w:before="40"/>
      </w:pPr>
      <w:r>
        <w:rPr>
          <w:rFonts w:ascii="Arial" w:cs="Arial" w:eastAsia="Arial" w:hAnsi="Arial"/>
          <w:b w:val="false"/>
          <w:bCs w:val="false"/>
          <w:color w:val="000000"/>
          <w:sz w:val="22"/>
          <w:szCs w:val="22"/>
        </w:rPr>
        <w:t xml:space="preserve">Notifications Slack (Block Kit) et email (templates HTML)</w:t>
      </w:r>
    </w:p>
    <w:p>
      <w:pPr>
        <w:pStyle w:val="ListParagraph"/>
        <w:numPr>
          <w:ilvl w:val="0"/>
          <w:numId w:val="2"/>
        </w:numPr>
        <w:spacing w:after="40" w:before="40"/>
      </w:pPr>
      <w:r>
        <w:rPr>
          <w:rFonts w:ascii="Arial" w:cs="Arial" w:eastAsia="Arial" w:hAnsi="Arial"/>
          <w:b w:val="false"/>
          <w:bCs w:val="false"/>
          <w:color w:val="000000"/>
          <w:sz w:val="22"/>
          <w:szCs w:val="22"/>
        </w:rPr>
        <w:t xml:space="preserve">Tests : 60%+ couverture backend, 5 tests E2E frontend</w:t>
      </w:r>
    </w:p>
    <w:p>
      <w:pPr>
        <w:pStyle w:val="ListParagraph"/>
        <w:numPr>
          <w:ilvl w:val="0"/>
          <w:numId w:val="2"/>
        </w:numPr>
        <w:spacing w:after="40" w:before="40"/>
      </w:pPr>
      <w:r>
        <w:rPr>
          <w:rFonts w:ascii="Arial" w:cs="Arial" w:eastAsia="Arial" w:hAnsi="Arial"/>
          <w:b w:val="false"/>
          <w:bCs w:val="false"/>
          <w:color w:val="000000"/>
          <w:sz w:val="22"/>
          <w:szCs w:val="22"/>
        </w:rPr>
        <w:t xml:space="preserve">Application sécurisée (Helmet, CORS, rate limiting, Zod)</w:t>
      </w:r>
    </w:p>
    <w:p>
      <w:pPr>
        <w:pStyle w:val="ListParagraph"/>
        <w:numPr>
          <w:ilvl w:val="0"/>
          <w:numId w:val="2"/>
        </w:numPr>
        <w:spacing w:after="40" w:before="40"/>
      </w:pPr>
      <w:r>
        <w:rPr>
          <w:rFonts w:ascii="Arial" w:cs="Arial" w:eastAsia="Arial" w:hAnsi="Arial"/>
          <w:b w:val="false"/>
          <w:bCs w:val="false"/>
          <w:color w:val="000000"/>
          <w:sz w:val="22"/>
          <w:szCs w:val="22"/>
        </w:rPr>
        <w:t xml:space="preserve">Déploiement sur VPS avec HTTPS (Let's Encrypt)</w:t>
      </w:r>
    </w:p>
    <w:p>
      <w:pPr>
        <w:pStyle w:val="ListParagraph"/>
        <w:numPr>
          <w:ilvl w:val="0"/>
          <w:numId w:val="2"/>
        </w:numPr>
        <w:spacing w:after="40" w:before="40"/>
      </w:pPr>
      <w:r>
        <w:rPr>
          <w:rFonts w:ascii="Arial" w:cs="Arial" w:eastAsia="Arial" w:hAnsi="Arial"/>
          <w:b w:val="false"/>
          <w:bCs w:val="false"/>
          <w:color w:val="000000"/>
          <w:sz w:val="22"/>
          <w:szCs w:val="22"/>
        </w:rPr>
        <w:t xml:space="preserve">CI/CD GitHub Actions (test → build → deploy)</w:t>
      </w:r>
    </w:p>
    <w:p>
      <w:pPr>
        <w:pStyle w:val="ListParagraph"/>
        <w:numPr>
          <w:ilvl w:val="0"/>
          <w:numId w:val="2"/>
        </w:numPr>
        <w:spacing w:after="40" w:before="40"/>
      </w:pPr>
      <w:r>
        <w:rPr>
          <w:rFonts w:ascii="Arial" w:cs="Arial" w:eastAsia="Arial" w:hAnsi="Arial"/>
          <w:b w:val="false"/>
          <w:bCs w:val="false"/>
          <w:color w:val="000000"/>
          <w:sz w:val="22"/>
          <w:szCs w:val="22"/>
        </w:rPr>
        <w:t xml:space="preserve">Vidéo démo portfolio (3-5 min) + README avec GIF</w:t>
      </w:r>
    </w:p>
    <w:p>
      <w:pPr>
        <w:spacing w:after="80" w:before="0"/>
      </w:pPr>
      <w:r>
        <w:rPr>
          <w:rFonts w:ascii="Arial" w:cs="Arial" w:eastAsia="Arial" w:hAnsi="Arial"/>
          <w:color w:val="000000"/>
          <w:sz w:val="24"/>
          <w:szCs w:val="24"/>
        </w:rPr>
        <w:t xml:space="preserve"/>
      </w:r>
    </w:p>
    <w:p>
      <w:r>
        <w:br w:type="page"/>
      </w:r>
    </w:p>
    <w:p>
      <w:pPr>
        <w:pStyle w:val="Heading1"/>
        <w:shd w:fill="1E3A5F" w:val="clear"/>
        <w:spacing w:after="200" w:before="360"/>
        <w:ind w:left="200" w:right="200"/>
      </w:pPr>
      <w:r>
        <w:rPr>
          <w:rFonts w:ascii="Arial" w:cs="Arial" w:eastAsia="Arial" w:hAnsi="Arial"/>
          <w:b/>
          <w:bCs/>
          <w:color w:val="FFFFFF"/>
          <w:sz w:val="36"/>
          <w:szCs w:val="36"/>
        </w:rPr>
        <w:t xml:space="preserve">5. Script de Démo Portfolio (3 minutes)</w:t>
      </w:r>
    </w:p>
    <w:p>
      <w:pPr>
        <w:spacing w:after="80" w:before="60"/>
      </w:pPr>
      <w:r>
        <w:rPr>
          <w:rFonts w:ascii="Arial" w:cs="Arial" w:eastAsia="Arial" w:hAnsi="Arial"/>
          <w:color w:val="000000"/>
          <w:sz w:val="24"/>
          <w:szCs w:val="24"/>
        </w:rPr>
        <w:t xml:space="preserve">Voici le script optimisé pour présenter le projet en entretien ou pour la vidéo portfolio. Chaque étape a un impact visuel 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tblGrid>
      <w:tr>
        <w:trPr>
          <w:tblHeader/>
        </w:trPr>
        <w:tc>
          <w:tcPr>
            <w:tcW w:type="dxa" w:w="1400"/>
            <w:tcBorders>
              <w:top w:val="single" w:color="D9D9D9" w:sz="1"/>
              <w:left w:val="single" w:color="D9D9D9" w:sz="1"/>
              <w:bottom w:val="single" w:color="D9D9D9" w:sz="1"/>
              <w:right w:val="single" w:color="D9D9D9" w:sz="1"/>
            </w:tcBorders>
            <w:shd w:fill="00B0A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00:00 – 00:20</w:t>
            </w:r>
          </w:p>
        </w:tc>
        <w:tc>
          <w:tcPr>
            <w:tcW w:type="dxa" w:w="79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Accroche et contexte</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Script</w:t>
            </w:r>
          </w:p>
        </w:tc>
        <w:tc>
          <w:tcPr>
            <w:tcW w:type="dxa" w:w="7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Ouvrir le dashboard. "Je vais vous montrer SecOps Platform — une plateforme qui automatise entièrement l'analyse de sécurité dans le cycle CI/CD. À chaque push sur GitHub, le pipeline analyse le code, cherche les vulnérabilités, et prend automatiquement la décision de bloquer ou autoriser le déploiement."</w:t>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tblGrid>
      <w:tr>
        <w:trPr>
          <w:tblHeader/>
        </w:trPr>
        <w:tc>
          <w:tcPr>
            <w:tcW w:type="dxa" w:w="1400"/>
            <w:tcBorders>
              <w:top w:val="single" w:color="D9D9D9" w:sz="1"/>
              <w:left w:val="single" w:color="D9D9D9" w:sz="1"/>
              <w:bottom w:val="single" w:color="D9D9D9" w:sz="1"/>
              <w:right w:val="single" w:color="D9D9D9" w:sz="1"/>
            </w:tcBorders>
            <w:shd w:fill="00B0A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00:20 – 00:50</w:t>
            </w:r>
          </w:p>
        </w:tc>
        <w:tc>
          <w:tcPr>
            <w:tcW w:type="dxa" w:w="79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Déclenchement du pipeline en direct</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Script</w:t>
            </w:r>
          </w:p>
        </w:tc>
        <w:tc>
          <w:tcPr>
            <w:tcW w:type="dxa" w:w="7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Faire un git push sur le projet de démo depuis le terminal. Revenir sur le dashboard et montrer le pipeline s'allumer en temps réel. "Je viens de pusher du code. Regardez le pipeline démarrer instantanément via le webhook GitHub. On voit les étapes progresser en direct."</w:t>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tblGrid>
      <w:tr>
        <w:trPr>
          <w:tblHeader/>
        </w:trPr>
        <w:tc>
          <w:tcPr>
            <w:tcW w:type="dxa" w:w="1400"/>
            <w:tcBorders>
              <w:top w:val="single" w:color="D9D9D9" w:sz="1"/>
              <w:left w:val="single" w:color="D9D9D9" w:sz="1"/>
              <w:bottom w:val="single" w:color="D9D9D9" w:sz="1"/>
              <w:right w:val="single" w:color="D9D9D9" w:sz="1"/>
            </w:tcBorders>
            <w:shd w:fill="00B0A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00:50 – 01:30</w:t>
            </w:r>
          </w:p>
        </w:tc>
        <w:tc>
          <w:tcPr>
            <w:tcW w:type="dxa" w:w="79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Résultats de sécurité</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Script</w:t>
            </w:r>
          </w:p>
        </w:tc>
        <w:tc>
          <w:tcPr>
            <w:tcW w:type="dxa" w:w="7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Cliquer sur le pipeline terminé. Montrer les résultats SonarQube (failles SQL injection détectées), puis OWASP ZAP (XSS trouvé), puis les CVEs des dépendances. "SonarQube a trouvé une injection SQL dans le service payment. ZAP a détecté une XSS. Et deux dépendances ont des CVEs critiques."</w:t>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tblGrid>
      <w:tr>
        <w:trPr>
          <w:tblHeader/>
        </w:trPr>
        <w:tc>
          <w:tcPr>
            <w:tcW w:type="dxa" w:w="1400"/>
            <w:tcBorders>
              <w:top w:val="single" w:color="D9D9D9" w:sz="1"/>
              <w:left w:val="single" w:color="D9D9D9" w:sz="1"/>
              <w:bottom w:val="single" w:color="D9D9D9" w:sz="1"/>
              <w:right w:val="single" w:color="D9D9D9" w:sz="1"/>
            </w:tcBorders>
            <w:shd w:fill="00B0A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01:30 – 02:00</w:t>
            </w:r>
          </w:p>
        </w:tc>
        <w:tc>
          <w:tcPr>
            <w:tcW w:type="dxa" w:w="79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Score ML et blocage automatique</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Script</w:t>
            </w:r>
          </w:p>
        </w:tc>
        <w:tc>
          <w:tcPr>
            <w:tcW w:type="dxa" w:w="7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Montrer le score ML (ex: 78/100) et le badge BLOQUÉ rouge. "Le modèle ML a calculé un score de risque de 78, au-dessus du seuil configuré de 70. Le déploiement a été automatiquement bloqué. L'équipe a reçu une alerte Slack instantanément." Afficher le message Slack.</w:t>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tblGrid>
      <w:tr>
        <w:trPr>
          <w:tblHeader/>
        </w:trPr>
        <w:tc>
          <w:tcPr>
            <w:tcW w:type="dxa" w:w="1400"/>
            <w:tcBorders>
              <w:top w:val="single" w:color="D9D9D9" w:sz="1"/>
              <w:left w:val="single" w:color="D9D9D9" w:sz="1"/>
              <w:bottom w:val="single" w:color="D9D9D9" w:sz="1"/>
              <w:right w:val="single" w:color="D9D9D9" w:sz="1"/>
            </w:tcBorders>
            <w:shd w:fill="00B0A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02:00 – 02:30</w:t>
            </w:r>
          </w:p>
        </w:tc>
        <w:tc>
          <w:tcPr>
            <w:tcW w:type="dxa" w:w="79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Override manuel et audit trail</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Script</w:t>
            </w:r>
          </w:p>
        </w:tc>
        <w:tc>
          <w:tcPr>
            <w:tcW w:type="dxa" w:w="7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"Un admin peut débloquer manuellement avec justification obligatoire." Montrer le formulaire d'override. "Cette action est immédiatement tracée dans l'audit trail — qui, quand, pourquoi. C'est essentiel pour la conformité SOC2/ISO27001."</w:t>
            </w:r>
          </w:p>
        </w:tc>
      </w:tr>
    </w:tbl>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tblGrid>
      <w:tr>
        <w:trPr>
          <w:tblHeader/>
        </w:trPr>
        <w:tc>
          <w:tcPr>
            <w:tcW w:type="dxa" w:w="1400"/>
            <w:tcBorders>
              <w:top w:val="single" w:color="D9D9D9" w:sz="1"/>
              <w:left w:val="single" w:color="D9D9D9" w:sz="1"/>
              <w:bottom w:val="single" w:color="D9D9D9" w:sz="1"/>
              <w:right w:val="single" w:color="D9D9D9" w:sz="1"/>
            </w:tcBorders>
            <w:shd w:fill="00B0A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02:30 – 03:00</w:t>
            </w:r>
          </w:p>
        </w:tc>
        <w:tc>
          <w:tcPr>
            <w:tcW w:type="dxa" w:w="79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Architecture et stack technique</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Script</w:t>
            </w:r>
          </w:p>
        </w:tc>
        <w:tc>
          <w:tcPr>
            <w:tcW w:type="dxa" w:w="7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Afficher le schéma d'architecture dans la documentation. "Toute la stack tourne dans Docker Compose — SonarQube, OWASP ZAP, le microservice ML en Python, le backend Node.js et le frontend React. Le pipeline CI/CD GitHub Actions déploie automatiquement sur le VPS. Je l'ai construit de zéro en 45 jours."</w:t>
            </w:r>
          </w:p>
        </w:tc>
      </w:tr>
    </w:tbl>
    <w:p>
      <w:pPr>
        <w:spacing w:after="80" w:before="0"/>
      </w:pPr>
      <w:r>
        <w:rPr>
          <w:rFonts w:ascii="Arial" w:cs="Arial" w:eastAsia="Arial" w:hAnsi="Arial"/>
          <w:color w:val="000000"/>
          <w:sz w:val="24"/>
          <w:szCs w:val="24"/>
        </w:rPr>
        <w:t xml:space="preserve"/>
      </w:r>
    </w:p>
    <w:p>
      <w:r>
        <w:br w:type="page"/>
      </w:r>
    </w:p>
    <w:p>
      <w:pPr>
        <w:pStyle w:val="Heading1"/>
        <w:shd w:fill="1E3A5F" w:val="clear"/>
        <w:spacing w:after="200" w:before="360"/>
        <w:ind w:left="200" w:right="200"/>
      </w:pPr>
      <w:r>
        <w:rPr>
          <w:rFonts w:ascii="Arial" w:cs="Arial" w:eastAsia="Arial" w:hAnsi="Arial"/>
          <w:b/>
          <w:bCs/>
          <w:color w:val="FFFFFF"/>
          <w:sz w:val="36"/>
          <w:szCs w:val="36"/>
        </w:rPr>
        <w:t xml:space="preserve">6. Erreurs Fréquentes à Éviter</w:t>
      </w:r>
    </w:p>
    <w:p>
      <w:pPr>
        <w:pStyle w:val="Heading3"/>
        <w:pBdr>
          <w:bottom w:val="single" w:color="00B0A0" w:sz="3"/>
        </w:pBdr>
        <w:spacing w:after="100" w:before="240"/>
      </w:pPr>
      <w:r>
        <w:rPr>
          <w:rFonts w:ascii="Arial" w:cs="Arial" w:eastAsia="Arial" w:hAnsi="Arial"/>
          <w:b/>
          <w:bCs/>
          <w:color w:val="1E3A5F"/>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Erreur</w:t>
            </w:r>
          </w:p>
        </w:tc>
        <w:tc>
          <w:tcPr>
            <w:tcW w:type="dxa" w:w="576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Solution</w:t>
            </w:r>
          </w:p>
        </w:tc>
      </w:tr>
      <w:tr>
        <w:tc>
          <w:tcPr>
            <w:tcW w:type="dxa" w:w="3600"/>
            <w:tcBorders>
              <w:top w:val="single" w:color="D9D9D9" w:sz="1"/>
              <w:left w:val="single" w:color="D9D9D9" w:sz="1"/>
              <w:bottom w:val="single" w:color="D9D9D9" w:sz="1"/>
              <w:right w:val="single" w:color="D9D9D9"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Démarrer SonarQube sans attendre qu'il soit prêt</w:t>
            </w:r>
          </w:p>
        </w:tc>
        <w:tc>
          <w:tcPr>
            <w:tcW w:type="dxa" w:w="5760"/>
            <w:tcBorders>
              <w:top w:val="single" w:color="D9D9D9" w:sz="1"/>
              <w:left w:val="single" w:color="D9D9D9" w:sz="1"/>
              <w:bottom w:val="single" w:color="D9D9D9" w:sz="1"/>
              <w:right w:val="single" w:color="D9D9D9"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Implémentez un health check avec retry (polling toutes les 5s, max 60 tentatives) avant d'envoyer le premier scan.</w:t>
            </w:r>
          </w:p>
        </w:tc>
      </w:tr>
      <w:tr>
        <w:tc>
          <w:tcPr>
            <w:tcW w:type="dxa" w:w="3600"/>
            <w:tcBorders>
              <w:top w:val="single" w:color="D9D9D9" w:sz="1"/>
              <w:left w:val="single" w:color="D9D9D9" w:sz="1"/>
              <w:bottom w:val="single" w:color="D9D9D9" w:sz="1"/>
              <w:right w:val="single" w:color="D9D9D9" w:sz="1"/>
            </w:tcBorders>
            <w:shd w:fill="FFF8F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Laisser les conteneurs staging en vie après le scan</w:t>
            </w:r>
          </w:p>
        </w:tc>
        <w:tc>
          <w:tcPr>
            <w:tcW w:type="dxa" w:w="5760"/>
            <w:tcBorders>
              <w:top w:val="single" w:color="D9D9D9" w:sz="1"/>
              <w:left w:val="single" w:color="D9D9D9" w:sz="1"/>
              <w:bottom w:val="single" w:color="D9D9D9" w:sz="1"/>
              <w:right w:val="single" w:color="D9D9D9" w:sz="1"/>
            </w:tcBorders>
            <w:shd w:fill="F8FFF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Utilisez un try/finally dans l'orchestrateur : le teardown s'exécute même si le scan plante.</w:t>
            </w:r>
          </w:p>
        </w:tc>
      </w:tr>
      <w:tr>
        <w:tc>
          <w:tcPr>
            <w:tcW w:type="dxa" w:w="3600"/>
            <w:tcBorders>
              <w:top w:val="single" w:color="D9D9D9" w:sz="1"/>
              <w:left w:val="single" w:color="D9D9D9" w:sz="1"/>
              <w:bottom w:val="single" w:color="D9D9D9" w:sz="1"/>
              <w:right w:val="single" w:color="D9D9D9"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Partager le réseau Docker entre staging et production</w:t>
            </w:r>
          </w:p>
        </w:tc>
        <w:tc>
          <w:tcPr>
            <w:tcW w:type="dxa" w:w="5760"/>
            <w:tcBorders>
              <w:top w:val="single" w:color="D9D9D9" w:sz="1"/>
              <w:left w:val="single" w:color="D9D9D9" w:sz="1"/>
              <w:bottom w:val="single" w:color="D9D9D9" w:sz="1"/>
              <w:right w:val="single" w:color="D9D9D9"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Créez des réseaux Docker distincts : secops-internal (outils), secops-staging (app scannée), jamais mélangés.</w:t>
            </w:r>
          </w:p>
        </w:tc>
      </w:tr>
    </w:tbl>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Erreur</w:t>
            </w:r>
          </w:p>
        </w:tc>
        <w:tc>
          <w:tcPr>
            <w:tcW w:type="dxa" w:w="576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Solution</w:t>
            </w:r>
          </w:p>
        </w:tc>
      </w:tr>
      <w:tr>
        <w:tc>
          <w:tcPr>
            <w:tcW w:type="dxa" w:w="3600"/>
            <w:tcBorders>
              <w:top w:val="single" w:color="D9D9D9" w:sz="1"/>
              <w:left w:val="single" w:color="D9D9D9" w:sz="1"/>
              <w:bottom w:val="single" w:color="D9D9D9" w:sz="1"/>
              <w:right w:val="single" w:color="D9D9D9"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Bloquer le thread Node.js avec des opérations synchrones</w:t>
            </w:r>
          </w:p>
        </w:tc>
        <w:tc>
          <w:tcPr>
            <w:tcW w:type="dxa" w:w="5760"/>
            <w:tcBorders>
              <w:top w:val="single" w:color="D9D9D9" w:sz="1"/>
              <w:left w:val="single" w:color="D9D9D9" w:sz="1"/>
              <w:bottom w:val="single" w:color="D9D9D9" w:sz="1"/>
              <w:right w:val="single" w:color="D9D9D9"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Toutes les opérations Docker (exec, spawn) doivent être asynchrones. Utilisez child_process.spawn avec streams.</w:t>
            </w:r>
          </w:p>
        </w:tc>
      </w:tr>
      <w:tr>
        <w:tc>
          <w:tcPr>
            <w:tcW w:type="dxa" w:w="3600"/>
            <w:tcBorders>
              <w:top w:val="single" w:color="D9D9D9" w:sz="1"/>
              <w:left w:val="single" w:color="D9D9D9" w:sz="1"/>
              <w:bottom w:val="single" w:color="D9D9D9" w:sz="1"/>
              <w:right w:val="single" w:color="D9D9D9" w:sz="1"/>
            </w:tcBorders>
            <w:shd w:fill="FFF8F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Stocker les secrets en dur dans le code</w:t>
            </w:r>
          </w:p>
        </w:tc>
        <w:tc>
          <w:tcPr>
            <w:tcW w:type="dxa" w:w="5760"/>
            <w:tcBorders>
              <w:top w:val="single" w:color="D9D9D9" w:sz="1"/>
              <w:left w:val="single" w:color="D9D9D9" w:sz="1"/>
              <w:bottom w:val="single" w:color="D9D9D9" w:sz="1"/>
              <w:right w:val="single" w:color="D9D9D9" w:sz="1"/>
            </w:tcBorders>
            <w:shd w:fill="F8FFF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Variables d'environnement uniquement, validées au démarrage avec une librairie comme envalid.</w:t>
            </w:r>
          </w:p>
        </w:tc>
      </w:tr>
      <w:tr>
        <w:tc>
          <w:tcPr>
            <w:tcW w:type="dxa" w:w="3600"/>
            <w:tcBorders>
              <w:top w:val="single" w:color="D9D9D9" w:sz="1"/>
              <w:left w:val="single" w:color="D9D9D9" w:sz="1"/>
              <w:bottom w:val="single" w:color="D9D9D9" w:sz="1"/>
              <w:right w:val="single" w:color="D9D9D9"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Oublier de valider la signature du webhook GitHub</w:t>
            </w:r>
          </w:p>
        </w:tc>
        <w:tc>
          <w:tcPr>
            <w:tcW w:type="dxa" w:w="5760"/>
            <w:tcBorders>
              <w:top w:val="single" w:color="D9D9D9" w:sz="1"/>
              <w:left w:val="single" w:color="D9D9D9" w:sz="1"/>
              <w:bottom w:val="single" w:color="D9D9D9" w:sz="1"/>
              <w:right w:val="single" w:color="D9D9D9"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Sans validation HMAC, n'importe qui peut déclencher votre pipeline. C'est une faille de sécurité critique.</w:t>
            </w:r>
          </w:p>
        </w:tc>
      </w:tr>
    </w:tbl>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Erreur</w:t>
            </w:r>
          </w:p>
        </w:tc>
        <w:tc>
          <w:tcPr>
            <w:tcW w:type="dxa" w:w="576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Solution</w:t>
            </w:r>
          </w:p>
        </w:tc>
      </w:tr>
      <w:tr>
        <w:tc>
          <w:tcPr>
            <w:tcW w:type="dxa" w:w="3600"/>
            <w:tcBorders>
              <w:top w:val="single" w:color="D9D9D9" w:sz="1"/>
              <w:left w:val="single" w:color="D9D9D9" w:sz="1"/>
              <w:bottom w:val="single" w:color="D9D9D9" w:sz="1"/>
              <w:right w:val="single" w:color="D9D9D9"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Entraîner le modèle sans normaliser les features</w:t>
            </w:r>
          </w:p>
        </w:tc>
        <w:tc>
          <w:tcPr>
            <w:tcW w:type="dxa" w:w="5760"/>
            <w:tcBorders>
              <w:top w:val="single" w:color="D9D9D9" w:sz="1"/>
              <w:left w:val="single" w:color="D9D9D9" w:sz="1"/>
              <w:bottom w:val="single" w:color="D9D9D9" w:sz="1"/>
              <w:right w:val="single" w:color="D9D9D9"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Appliquez StandardScaler et sauvegardez le scaler avec joblib — il doit être le même à l'entraînement et à l'inférence.</w:t>
            </w:r>
          </w:p>
        </w:tc>
      </w:tr>
      <w:tr>
        <w:tc>
          <w:tcPr>
            <w:tcW w:type="dxa" w:w="3600"/>
            <w:tcBorders>
              <w:top w:val="single" w:color="D9D9D9" w:sz="1"/>
              <w:left w:val="single" w:color="D9D9D9" w:sz="1"/>
              <w:bottom w:val="single" w:color="D9D9D9" w:sz="1"/>
              <w:right w:val="single" w:color="D9D9D9" w:sz="1"/>
            </w:tcBorders>
            <w:shd w:fill="FFF8F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Charger le modèle à chaque requête Flask</w:t>
            </w:r>
          </w:p>
        </w:tc>
        <w:tc>
          <w:tcPr>
            <w:tcW w:type="dxa" w:w="5760"/>
            <w:tcBorders>
              <w:top w:val="single" w:color="D9D9D9" w:sz="1"/>
              <w:left w:val="single" w:color="D9D9D9" w:sz="1"/>
              <w:bottom w:val="single" w:color="D9D9D9" w:sz="1"/>
              <w:right w:val="single" w:color="D9D9D9" w:sz="1"/>
            </w:tcBorders>
            <w:shd w:fill="F8FFF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Chargez le modèle une seule fois au démarrage du service Flask (variable globale ou singleton).</w:t>
            </w:r>
          </w:p>
        </w:tc>
      </w:tr>
      <w:tr>
        <w:tc>
          <w:tcPr>
            <w:tcW w:type="dxa" w:w="3600"/>
            <w:tcBorders>
              <w:top w:val="single" w:color="D9D9D9" w:sz="1"/>
              <w:left w:val="single" w:color="D9D9D9" w:sz="1"/>
              <w:bottom w:val="single" w:color="D9D9D9" w:sz="1"/>
              <w:right w:val="single" w:color="D9D9D9"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Confondre score de probabilité et score de risque</w:t>
            </w:r>
          </w:p>
        </w:tc>
        <w:tc>
          <w:tcPr>
            <w:tcW w:type="dxa" w:w="5760"/>
            <w:tcBorders>
              <w:top w:val="single" w:color="D9D9D9" w:sz="1"/>
              <w:left w:val="single" w:color="D9D9D9" w:sz="1"/>
              <w:bottom w:val="single" w:color="D9D9D9" w:sz="1"/>
              <w:right w:val="single" w:color="D9D9D9"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Le modèle produit une probabilité (0-1). Multipliez par 100 et calibrez les seuils. Documentez cette décision.</w:t>
            </w:r>
          </w:p>
        </w:tc>
      </w:tr>
    </w:tbl>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Erreur</w:t>
            </w:r>
          </w:p>
        </w:tc>
        <w:tc>
          <w:tcPr>
            <w:tcW w:type="dxa" w:w="576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Solution</w:t>
            </w:r>
          </w:p>
        </w:tc>
      </w:tr>
      <w:tr>
        <w:tc>
          <w:tcPr>
            <w:tcW w:type="dxa" w:w="3600"/>
            <w:tcBorders>
              <w:top w:val="single" w:color="D9D9D9" w:sz="1"/>
              <w:left w:val="single" w:color="D9D9D9" w:sz="1"/>
              <w:bottom w:val="single" w:color="D9D9D9" w:sz="1"/>
              <w:right w:val="single" w:color="D9D9D9"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Ne pas gérer les états de chargement et d'erreur</w:t>
            </w:r>
          </w:p>
        </w:tc>
        <w:tc>
          <w:tcPr>
            <w:tcW w:type="dxa" w:w="5760"/>
            <w:tcBorders>
              <w:top w:val="single" w:color="D9D9D9" w:sz="1"/>
              <w:left w:val="single" w:color="D9D9D9" w:sz="1"/>
              <w:bottom w:val="single" w:color="D9D9D9" w:sz="1"/>
              <w:right w:val="single" w:color="D9D9D9"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Chaque composant qui fetch des données doit gérer 3 états : loading, success, error. Sans ça, l'UX est cassée.</w:t>
            </w:r>
          </w:p>
        </w:tc>
      </w:tr>
      <w:tr>
        <w:tc>
          <w:tcPr>
            <w:tcW w:type="dxa" w:w="3600"/>
            <w:tcBorders>
              <w:top w:val="single" w:color="D9D9D9" w:sz="1"/>
              <w:left w:val="single" w:color="D9D9D9" w:sz="1"/>
              <w:bottom w:val="single" w:color="D9D9D9" w:sz="1"/>
              <w:right w:val="single" w:color="D9D9D9" w:sz="1"/>
            </w:tcBorders>
            <w:shd w:fill="FFF8F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Pas de déconnexion automatique sur token expiré</w:t>
            </w:r>
          </w:p>
        </w:tc>
        <w:tc>
          <w:tcPr>
            <w:tcW w:type="dxa" w:w="5760"/>
            <w:tcBorders>
              <w:top w:val="single" w:color="D9D9D9" w:sz="1"/>
              <w:left w:val="single" w:color="D9D9D9" w:sz="1"/>
              <w:bottom w:val="single" w:color="D9D9D9" w:sz="1"/>
              <w:right w:val="single" w:color="D9D9D9" w:sz="1"/>
            </w:tcBorders>
            <w:shd w:fill="F8FFF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L'intercepteur Axios doit intercepter les 401, tenter un refresh, et déconnecter si le refresh échoue.</w:t>
            </w:r>
          </w:p>
        </w:tc>
      </w:tr>
    </w:tbl>
    <w:p>
      <w:pPr>
        <w:spacing w:after="80" w:before="0"/>
      </w:pPr>
      <w:r>
        <w:rPr>
          <w:rFonts w:ascii="Arial" w:cs="Arial" w:eastAsia="Arial" w:hAnsi="Arial"/>
          <w:color w:val="000000"/>
          <w:sz w:val="24"/>
          <w:szCs w:val="24"/>
        </w:rPr>
        <w:t xml:space="preserve"/>
      </w:r>
    </w:p>
    <w:p>
      <w:pPr>
        <w:pStyle w:val="Heading3"/>
        <w:pBdr>
          <w:bottom w:val="single" w:color="00B0A0" w:sz="3"/>
        </w:pBdr>
        <w:spacing w:after="100" w:before="240"/>
      </w:pPr>
      <w:r>
        <w:rPr>
          <w:rFonts w:ascii="Arial" w:cs="Arial" w:eastAsia="Arial" w:hAnsi="Arial"/>
          <w:b/>
          <w:bCs/>
          <w:color w:val="1E3A5F"/>
          <w:sz w:val="26"/>
          <w:szCs w:val="26"/>
        </w:rPr>
        <w:t xml:space="preserve">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Erreur</w:t>
            </w:r>
          </w:p>
        </w:tc>
        <w:tc>
          <w:tcPr>
            <w:tcW w:type="dxa" w:w="5760"/>
            <w:tcBorders>
              <w:top w:val="single" w:color="D9D9D9" w:sz="1"/>
              <w:left w:val="single" w:color="D9D9D9" w:sz="1"/>
              <w:bottom w:val="single" w:color="D9D9D9" w:sz="1"/>
              <w:right w:val="single" w:color="D9D9D9" w:sz="1"/>
            </w:tcBorders>
            <w:shd w:fill="21734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Solution</w:t>
            </w:r>
          </w:p>
        </w:tc>
      </w:tr>
      <w:tr>
        <w:tc>
          <w:tcPr>
            <w:tcW w:type="dxa" w:w="3600"/>
            <w:tcBorders>
              <w:top w:val="single" w:color="D9D9D9" w:sz="1"/>
              <w:left w:val="single" w:color="D9D9D9" w:sz="1"/>
              <w:bottom w:val="single" w:color="D9D9D9" w:sz="1"/>
              <w:right w:val="single" w:color="D9D9D9"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Exposer les ports SonarQube et MongoDB sur l'IP publique</w:t>
            </w:r>
          </w:p>
        </w:tc>
        <w:tc>
          <w:tcPr>
            <w:tcW w:type="dxa" w:w="5760"/>
            <w:tcBorders>
              <w:top w:val="single" w:color="D9D9D9" w:sz="1"/>
              <w:left w:val="single" w:color="D9D9D9" w:sz="1"/>
              <w:bottom w:val="single" w:color="D9D9D9" w:sz="1"/>
              <w:right w:val="single" w:color="D9D9D9"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Dans la configuration production, seuls les ports 80 et 443 sont exposés. Les services internes communiquent via le réseau Docker.</w:t>
            </w:r>
          </w:p>
        </w:tc>
      </w:tr>
      <w:tr>
        <w:tc>
          <w:tcPr>
            <w:tcW w:type="dxa" w:w="3600"/>
            <w:tcBorders>
              <w:top w:val="single" w:color="D9D9D9" w:sz="1"/>
              <w:left w:val="single" w:color="D9D9D9" w:sz="1"/>
              <w:bottom w:val="single" w:color="D9D9D9" w:sz="1"/>
              <w:right w:val="single" w:color="D9D9D9" w:sz="1"/>
            </w:tcBorders>
            <w:shd w:fill="FFF8F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Oublier les sauvegardes MongoDB</w:t>
            </w:r>
          </w:p>
        </w:tc>
        <w:tc>
          <w:tcPr>
            <w:tcW w:type="dxa" w:w="5760"/>
            <w:tcBorders>
              <w:top w:val="single" w:color="D9D9D9" w:sz="1"/>
              <w:left w:val="single" w:color="D9D9D9" w:sz="1"/>
              <w:bottom w:val="single" w:color="D9D9D9" w:sz="1"/>
              <w:right w:val="single" w:color="D9D9D9" w:sz="1"/>
            </w:tcBorders>
            <w:shd w:fill="F8FFF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Configurez mongodump via cron quotidien et stockez les sauvegardes hors du VPS (S3, Backblaze).</w:t>
            </w:r>
          </w:p>
        </w:tc>
      </w:tr>
    </w:tbl>
    <w:p>
      <w:pPr>
        <w:spacing w:after="80" w:before="0"/>
      </w:pPr>
      <w:r>
        <w:rPr>
          <w:rFonts w:ascii="Arial" w:cs="Arial" w:eastAsia="Arial" w:hAnsi="Arial"/>
          <w:color w:val="000000"/>
          <w:sz w:val="24"/>
          <w:szCs w:val="24"/>
        </w:rPr>
        <w:t xml:space="preserve"/>
      </w:r>
    </w:p>
    <w:p>
      <w:r>
        <w:br w:type="page"/>
      </w:r>
    </w:p>
    <w:p>
      <w:pPr>
        <w:pStyle w:val="Heading1"/>
        <w:shd w:fill="1E3A5F" w:val="clear"/>
        <w:spacing w:after="200" w:before="360"/>
        <w:ind w:left="200" w:right="200"/>
      </w:pPr>
      <w:r>
        <w:rPr>
          <w:rFonts w:ascii="Arial" w:cs="Arial" w:eastAsia="Arial" w:hAnsi="Arial"/>
          <w:b/>
          <w:bCs/>
          <w:color w:val="FFFFFF"/>
          <w:sz w:val="36"/>
          <w:szCs w:val="36"/>
        </w:rPr>
        <w:t xml:space="preserve">7. Milestones &amp; Indicateurs de Succès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460"/>
        <w:gridCol w:w="2500"/>
      </w:tblGrid>
      <w:tr>
        <w:trPr>
          <w:tblHeader/>
        </w:trPr>
        <w:tc>
          <w:tcPr>
            <w:tcW w:type="dxa" w:w="9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Jour</w:t>
            </w:r>
          </w:p>
        </w:tc>
        <w:tc>
          <w:tcPr>
            <w:tcW w:type="dxa" w:w="25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Milestone</w:t>
            </w:r>
          </w:p>
        </w:tc>
        <w:tc>
          <w:tcPr>
            <w:tcW w:type="dxa" w:w="346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Critère de validation</w:t>
            </w:r>
          </w:p>
        </w:tc>
        <w:tc>
          <w:tcPr>
            <w:tcW w:type="dxa" w:w="25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Si non atteint</w:t>
            </w:r>
          </w:p>
        </w:tc>
      </w:tr>
      <w:tr>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J7</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MVP Auth opérationnel</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Postman : register + login + route protégée fonctionnels</w:t>
            </w:r>
          </w:p>
        </w:tc>
        <w:tc>
          <w:tcPr>
            <w:tcW w:type="dxa" w:w="2500"/>
            <w:tcBorders>
              <w:top w:val="single" w:color="D9D9D9" w:sz="1"/>
              <w:left w:val="single" w:color="D9D9D9" w:sz="1"/>
              <w:bottom w:val="single" w:color="D9D9D9" w:sz="1"/>
              <w:right w:val="single" w:color="D9D9D9" w:sz="1"/>
            </w:tcBorders>
            <w:shd w:fill="FFF8DC"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Consacrez J8 matin à finir Auth avant tout le reste</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J14</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Premier scan SAST</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Pipeline déclenché par webhook, résultats SonarQube en base MongoDB</w:t>
            </w:r>
          </w:p>
        </w:tc>
        <w:tc>
          <w:tcPr>
            <w:tcW w:type="dxa" w:w="2500"/>
            <w:tcBorders>
              <w:top w:val="single" w:color="D9D9D9" w:sz="1"/>
              <w:left w:val="single" w:color="D9D9D9" w:sz="1"/>
              <w:bottom w:val="single" w:color="D9D9D9" w:sz="1"/>
              <w:right w:val="single" w:color="D9D9D9" w:sz="1"/>
            </w:tcBorders>
            <w:shd w:fill="FFFEF0"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Simplifiez : scan local sans Docker d'abord, Dockerisez après</w:t>
            </w:r>
          </w:p>
        </w:tc>
      </w:tr>
      <w:tr>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J21</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Pipeline sécurité complet</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Scan SAST + SCA + DAST sur une app vulnérable, rapport agrégé généré</w:t>
            </w:r>
          </w:p>
        </w:tc>
        <w:tc>
          <w:tcPr>
            <w:tcW w:type="dxa" w:w="2500"/>
            <w:tcBorders>
              <w:top w:val="single" w:color="D9D9D9" w:sz="1"/>
              <w:left w:val="single" w:color="D9D9D9" w:sz="1"/>
              <w:bottom w:val="single" w:color="D9D9D9" w:sz="1"/>
              <w:right w:val="single" w:color="D9D9D9" w:sz="1"/>
            </w:tcBorders>
            <w:shd w:fill="FFF8DC"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Réduisez ZAP au scan baseline passif seulement</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J28</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Score ML + Gate fonctionnel</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Score 0-100 calculé, pipeline bloqué automatiquement si score ≥ seuil</w:t>
            </w:r>
          </w:p>
        </w:tc>
        <w:tc>
          <w:tcPr>
            <w:tcW w:type="dxa" w:w="2500"/>
            <w:tcBorders>
              <w:top w:val="single" w:color="D9D9D9" w:sz="1"/>
              <w:left w:val="single" w:color="D9D9D9" w:sz="1"/>
              <w:bottom w:val="single" w:color="D9D9D9" w:sz="1"/>
              <w:right w:val="single" w:color="D9D9D9" w:sz="1"/>
            </w:tcBorders>
            <w:shd w:fill="FFFEF0"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Remplacez ML par un score rule-based pondéré pour tenir le planning</w:t>
            </w:r>
          </w:p>
        </w:tc>
      </w:tr>
      <w:tr>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J35</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Dashboard React complet</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Dashboard temps réel, résultats visibles, export PDF fonctionnel</w:t>
            </w:r>
          </w:p>
        </w:tc>
        <w:tc>
          <w:tcPr>
            <w:tcW w:type="dxa" w:w="2500"/>
            <w:tcBorders>
              <w:top w:val="single" w:color="D9D9D9" w:sz="1"/>
              <w:left w:val="single" w:color="D9D9D9" w:sz="1"/>
              <w:bottom w:val="single" w:color="D9D9D9" w:sz="1"/>
              <w:right w:val="single" w:color="D9D9D9" w:sz="1"/>
            </w:tcBorders>
            <w:shd w:fill="FFF8DC"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Réduisez les graphiques à Chart.js basique, ajoutez Chart.js avancé après</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J42</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Tests + Sécurisation</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60% couverture tests backend, Helmet + rate limiting opérationnels</w:t>
            </w:r>
          </w:p>
        </w:tc>
        <w:tc>
          <w:tcPr>
            <w:tcW w:type="dxa" w:w="2500"/>
            <w:tcBorders>
              <w:top w:val="single" w:color="D9D9D9" w:sz="1"/>
              <w:left w:val="single" w:color="D9D9D9" w:sz="1"/>
              <w:bottom w:val="single" w:color="D9D9D9" w:sz="1"/>
              <w:right w:val="single" w:color="D9D9D9" w:sz="1"/>
            </w:tcBorders>
            <w:shd w:fill="FFFEF0"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Focalisez sur les 10 tests les plus critiques uniquement</w:t>
            </w:r>
          </w:p>
        </w:tc>
      </w:tr>
      <w:tr>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0"/>
                <w:szCs w:val="20"/>
              </w:rPr>
              <w:t xml:space="preserve">J45</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Déploiement + Démo</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App live sur HTTPS, vidéo démo enregistrée, README avec GIF</w:t>
            </w:r>
          </w:p>
        </w:tc>
        <w:tc>
          <w:tcPr>
            <w:tcW w:type="dxa" w:w="2500"/>
            <w:tcBorders>
              <w:top w:val="single" w:color="D9D9D9" w:sz="1"/>
              <w:left w:val="single" w:color="D9D9D9" w:sz="1"/>
              <w:bottom w:val="single" w:color="D9D9D9" w:sz="1"/>
              <w:right w:val="single" w:color="D9D9D9" w:sz="1"/>
            </w:tcBorders>
            <w:shd w:fill="FFF8DC"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Déployez d'abord sans CI/CD, ajoutez GitHub Actions après la démo</w:t>
            </w:r>
          </w:p>
        </w:tc>
      </w:tr>
    </w:tbl>
    <w:p>
      <w:pPr>
        <w:spacing w:after="80" w:before="0"/>
      </w:pPr>
      <w:r>
        <w:rPr>
          <w:rFonts w:ascii="Arial" w:cs="Arial" w:eastAsia="Arial" w:hAnsi="Arial"/>
          <w:color w:val="000000"/>
          <w:sz w:val="24"/>
          <w:szCs w:val="24"/>
        </w:rPr>
        <w:t xml:space="preserve"/>
      </w:r>
    </w:p>
    <w:p>
      <w:pPr>
        <w:pStyle w:val="Heading2"/>
        <w:shd w:fill="2E75B6" w:val="clear"/>
        <w:spacing w:after="140" w:before="280"/>
        <w:ind w:left="160"/>
      </w:pPr>
      <w:r>
        <w:rPr>
          <w:rFonts w:ascii="Arial" w:cs="Arial" w:eastAsia="Arial" w:hAnsi="Arial"/>
          <w:b/>
          <w:bCs/>
          <w:color w:val="FFFFFF"/>
          <w:sz w:val="28"/>
          <w:szCs w:val="28"/>
        </w:rPr>
        <w:t xml:space="preserve">7.1 Gestion des Imprévus</w:t>
      </w:r>
    </w:p>
    <w:p>
      <w:pPr>
        <w:pStyle w:val="ListParagraph"/>
        <w:numPr>
          <w:ilvl w:val="0"/>
          <w:numId w:val="2"/>
        </w:numPr>
        <w:spacing w:after="40" w:before="40"/>
      </w:pPr>
      <w:r>
        <w:rPr>
          <w:rFonts w:ascii="Arial" w:cs="Arial" w:eastAsia="Arial" w:hAnsi="Arial"/>
          <w:b w:val="false"/>
          <w:bCs w:val="false"/>
          <w:color w:val="000000"/>
          <w:sz w:val="22"/>
          <w:szCs w:val="22"/>
        </w:rPr>
        <w:t xml:space="preserve">Règle des 80% : si une tâche dépasse 2x son estimation, passez à la version simplifiée (MVP de la feature)</w:t>
      </w:r>
    </w:p>
    <w:p>
      <w:pPr>
        <w:pStyle w:val="ListParagraph"/>
        <w:numPr>
          <w:ilvl w:val="0"/>
          <w:numId w:val="2"/>
        </w:numPr>
        <w:spacing w:after="40" w:before="40"/>
      </w:pPr>
      <w:r>
        <w:rPr>
          <w:rFonts w:ascii="Arial" w:cs="Arial" w:eastAsia="Arial" w:hAnsi="Arial"/>
          <w:b w:val="false"/>
          <w:bCs w:val="false"/>
          <w:color w:val="000000"/>
          <w:sz w:val="22"/>
          <w:szCs w:val="22"/>
        </w:rPr>
        <w:t xml:space="preserve">Buffer intégré : chaque Sprint Review (J7, J14, J21, J28, J35) est aussi un jour buffer</w:t>
      </w:r>
    </w:p>
    <w:p>
      <w:pPr>
        <w:pStyle w:val="ListParagraph"/>
        <w:numPr>
          <w:ilvl w:val="0"/>
          <w:numId w:val="2"/>
        </w:numPr>
        <w:spacing w:after="40" w:before="40"/>
      </w:pPr>
      <w:r>
        <w:rPr>
          <w:rFonts w:ascii="Arial" w:cs="Arial" w:eastAsia="Arial" w:hAnsi="Arial"/>
          <w:b w:val="false"/>
          <w:bCs w:val="false"/>
          <w:color w:val="000000"/>
          <w:sz w:val="22"/>
          <w:szCs w:val="22"/>
        </w:rPr>
        <w:t xml:space="preserve">Priorité absolue : pipeline fonctionnel &gt; UI parfaite. Un pipeline qui tourne avec une UI basique &gt; une UI parfaite sans pipeline</w:t>
      </w:r>
    </w:p>
    <w:p>
      <w:pPr>
        <w:pStyle w:val="ListParagraph"/>
        <w:numPr>
          <w:ilvl w:val="0"/>
          <w:numId w:val="2"/>
        </w:numPr>
        <w:spacing w:after="40" w:before="40"/>
      </w:pPr>
      <w:r>
        <w:rPr>
          <w:rFonts w:ascii="Arial" w:cs="Arial" w:eastAsia="Arial" w:hAnsi="Arial"/>
          <w:b w:val="false"/>
          <w:bCs w:val="false"/>
          <w:color w:val="000000"/>
          <w:sz w:val="22"/>
          <w:szCs w:val="22"/>
        </w:rPr>
        <w:t xml:space="preserve">Découplez les features : chaque service est indépendant. Si ZAP est complexe, shippez SAST + SCA seuls d'abord</w:t>
      </w:r>
    </w:p>
    <w:p>
      <w:pPr>
        <w:pStyle w:val="ListParagraph"/>
        <w:numPr>
          <w:ilvl w:val="0"/>
          <w:numId w:val="2"/>
        </w:numPr>
        <w:spacing w:after="40" w:before="40"/>
      </w:pPr>
      <w:r>
        <w:rPr>
          <w:rFonts w:ascii="Arial" w:cs="Arial" w:eastAsia="Arial" w:hAnsi="Arial"/>
          <w:b w:val="false"/>
          <w:bCs w:val="false"/>
          <w:color w:val="000000"/>
          <w:sz w:val="22"/>
          <w:szCs w:val="22"/>
        </w:rPr>
        <w:t xml:space="preserve">Communication technique : bloquez sur un problème &gt; 4h ? Posez la question sur Stack Overflow ou ouvrez une issue GitHub sur le projet concerné</w:t>
      </w:r>
    </w:p>
    <w:p>
      <w:r>
        <w:br w:type="page"/>
      </w:r>
    </w:p>
    <w:p>
      <w:pPr>
        <w:pStyle w:val="Heading1"/>
        <w:shd w:fill="1E3A5F" w:val="clear"/>
        <w:spacing w:after="200" w:before="360"/>
        <w:ind w:left="200" w:right="200"/>
      </w:pPr>
      <w:r>
        <w:rPr>
          <w:rFonts w:ascii="Arial" w:cs="Arial" w:eastAsia="Arial" w:hAnsi="Arial"/>
          <w:b/>
          <w:bCs/>
          <w:color w:val="FFFFFF"/>
          <w:sz w:val="36"/>
          <w:szCs w:val="36"/>
        </w:rPr>
        <w:t xml:space="preserve">8. Ressources &amp; Références</w:t>
      </w:r>
    </w:p>
    <w:p>
      <w:pPr>
        <w:pStyle w:val="Heading2"/>
        <w:shd w:fill="2E75B6" w:val="clear"/>
        <w:spacing w:after="140" w:before="280"/>
        <w:ind w:left="160"/>
      </w:pPr>
      <w:r>
        <w:rPr>
          <w:rFonts w:ascii="Arial" w:cs="Arial" w:eastAsia="Arial" w:hAnsi="Arial"/>
          <w:b/>
          <w:bCs/>
          <w:color w:val="FFFFFF"/>
          <w:sz w:val="28"/>
          <w:szCs w:val="28"/>
        </w:rPr>
        <w:t xml:space="preserve">Documentation officielle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Ressource</w:t>
            </w:r>
          </w:p>
        </w:tc>
        <w:tc>
          <w:tcPr>
            <w:tcW w:type="dxa" w:w="6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20"/>
                <w:szCs w:val="20"/>
              </w:rPr>
              <w:t xml:space="preserve">URL</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SonarQube API</w:t>
            </w:r>
          </w:p>
        </w:tc>
        <w:tc>
          <w:tcPr>
            <w:tcW w:type="dxa" w:w="6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https://docs.sonarqube.org/latest/extend/web-api/</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OWASP ZAP API</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https://www.zaproxy.org/docs/api/</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OWASP Dependency Check</w:t>
            </w:r>
          </w:p>
        </w:tc>
        <w:tc>
          <w:tcPr>
            <w:tcW w:type="dxa" w:w="6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https://jeremylong.github.io/DependencyCheck/</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Socket.io</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https://socket.io/docs/v4/</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scikit-learn (régression logistique)</w:t>
            </w:r>
          </w:p>
        </w:tc>
        <w:tc>
          <w:tcPr>
            <w:tcW w:type="dxa" w:w="6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https://scikit-learn.org/stable/modules/generated/sklearn.linear_model.LogisticRegression.html</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Docker Compose</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https://docs.docker.com/compose/</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GitHub Webhooks</w:t>
            </w:r>
          </w:p>
        </w:tc>
        <w:tc>
          <w:tcPr>
            <w:tcW w:type="dxa" w:w="6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https://docs.github.com/en/developers/webhooks-and-events/webhooks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TailwindCSS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https://tailwindcss.com/docs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20"/>
                <w:szCs w:val="20"/>
              </w:rPr>
              <w:t xml:space="preserve">Chart.js</w:t>
            </w:r>
          </w:p>
        </w:tc>
        <w:tc>
          <w:tcPr>
            <w:tcW w:type="dxa" w:w="6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20"/>
                <w:szCs w:val="20"/>
              </w:rPr>
              <w:t xml:space="preserve">https://www.chartjs.org/docs/latest/</w:t>
            </w:r>
          </w:p>
        </w:tc>
      </w:tr>
    </w:tbl>
    <w:p>
      <w:pPr>
        <w:pStyle w:val="Heading2"/>
        <w:shd w:fill="2E75B6" w:val="clear"/>
        <w:spacing w:after="140" w:before="280"/>
        <w:ind w:left="160"/>
      </w:pPr>
      <w:r>
        <w:rPr>
          <w:rFonts w:ascii="Arial" w:cs="Arial" w:eastAsia="Arial" w:hAnsi="Arial"/>
          <w:b/>
          <w:bCs/>
          <w:color w:val="FFFFFF"/>
          <w:sz w:val="28"/>
          <w:szCs w:val="28"/>
        </w:rPr>
        <w:t xml:space="preserve">Applications vulnérables pour les tests</w:t>
      </w:r>
    </w:p>
    <w:p>
      <w:pPr>
        <w:pStyle w:val="ListParagraph"/>
        <w:numPr>
          <w:ilvl w:val="0"/>
          <w:numId w:val="2"/>
        </w:numPr>
        <w:spacing w:after="40" w:before="40"/>
      </w:pPr>
      <w:r>
        <w:rPr>
          <w:rFonts w:ascii="Arial" w:cs="Arial" w:eastAsia="Arial" w:hAnsi="Arial"/>
          <w:b w:val="false"/>
          <w:bCs w:val="false"/>
          <w:color w:val="000000"/>
          <w:sz w:val="22"/>
          <w:szCs w:val="22"/>
        </w:rPr>
        <w:t xml:space="preserve">DVWA (Damn Vulnerable Web Application) — dvwa.co.uk</w:t>
      </w:r>
    </w:p>
    <w:p>
      <w:pPr>
        <w:pStyle w:val="ListParagraph"/>
        <w:numPr>
          <w:ilvl w:val="0"/>
          <w:numId w:val="2"/>
        </w:numPr>
        <w:spacing w:after="40" w:before="40"/>
      </w:pPr>
      <w:r>
        <w:rPr>
          <w:rFonts w:ascii="Arial" w:cs="Arial" w:eastAsia="Arial" w:hAnsi="Arial"/>
          <w:b w:val="false"/>
          <w:bCs w:val="false"/>
          <w:color w:val="000000"/>
          <w:sz w:val="22"/>
          <w:szCs w:val="22"/>
        </w:rPr>
        <w:t xml:space="preserve">WebGoat by OWASP — github.com/WebGoat/WebGoat</w:t>
      </w:r>
    </w:p>
    <w:p>
      <w:pPr>
        <w:pStyle w:val="ListParagraph"/>
        <w:numPr>
          <w:ilvl w:val="0"/>
          <w:numId w:val="2"/>
        </w:numPr>
        <w:spacing w:after="40" w:before="40"/>
      </w:pPr>
      <w:r>
        <w:rPr>
          <w:rFonts w:ascii="Arial" w:cs="Arial" w:eastAsia="Arial" w:hAnsi="Arial"/>
          <w:b w:val="false"/>
          <w:bCs w:val="false"/>
          <w:color w:val="000000"/>
          <w:sz w:val="22"/>
          <w:szCs w:val="22"/>
        </w:rPr>
        <w:t xml:space="preserve">Juice Shop by OWASP — github.com/juice-shop/juice-shop (Node.js !)</w:t>
      </w:r>
    </w:p>
    <w:p>
      <w:pPr>
        <w:pStyle w:val="ListParagraph"/>
        <w:numPr>
          <w:ilvl w:val="0"/>
          <w:numId w:val="2"/>
        </w:numPr>
        <w:spacing w:after="40" w:before="40"/>
      </w:pPr>
      <w:r>
        <w:rPr>
          <w:rFonts w:ascii="Arial" w:cs="Arial" w:eastAsia="Arial" w:hAnsi="Arial"/>
          <w:b w:val="false"/>
          <w:bCs w:val="false"/>
          <w:color w:val="000000"/>
          <w:sz w:val="22"/>
          <w:szCs w:val="22"/>
        </w:rPr>
        <w:t xml:space="preserve">NodeGoat — github.com/OWASP/NodeGoat (même stack que votre projet)</w:t>
      </w:r>
    </w:p>
    <w:p>
      <w:pPr>
        <w:pStyle w:val="Heading2"/>
        <w:shd w:fill="2E75B6" w:val="clear"/>
        <w:spacing w:after="140" w:before="280"/>
        <w:ind w:left="160"/>
      </w:pPr>
      <w:r>
        <w:rPr>
          <w:rFonts w:ascii="Arial" w:cs="Arial" w:eastAsia="Arial" w:hAnsi="Arial"/>
          <w:b/>
          <w:bCs/>
          <w:color w:val="FFFFFF"/>
          <w:sz w:val="28"/>
          <w:szCs w:val="28"/>
        </w:rPr>
        <w:t xml:space="preserve">Datasets pour le ML</w:t>
      </w:r>
    </w:p>
    <w:p>
      <w:pPr>
        <w:pStyle w:val="ListParagraph"/>
        <w:numPr>
          <w:ilvl w:val="0"/>
          <w:numId w:val="2"/>
        </w:numPr>
        <w:spacing w:after="40" w:before="40"/>
      </w:pPr>
      <w:r>
        <w:rPr>
          <w:rFonts w:ascii="Arial" w:cs="Arial" w:eastAsia="Arial" w:hAnsi="Arial"/>
          <w:b w:val="false"/>
          <w:bCs w:val="false"/>
          <w:color w:val="000000"/>
          <w:sz w:val="22"/>
          <w:szCs w:val="22"/>
        </w:rPr>
        <w:t xml:space="preserve">NVD (National Vulnerability Database) — nvd.nist.gov</w:t>
      </w:r>
    </w:p>
    <w:p>
      <w:pPr>
        <w:pStyle w:val="ListParagraph"/>
        <w:numPr>
          <w:ilvl w:val="0"/>
          <w:numId w:val="2"/>
        </w:numPr>
        <w:spacing w:after="40" w:before="40"/>
      </w:pPr>
      <w:r>
        <w:rPr>
          <w:rFonts w:ascii="Arial" w:cs="Arial" w:eastAsia="Arial" w:hAnsi="Arial"/>
          <w:b w:val="false"/>
          <w:bCs w:val="false"/>
          <w:color w:val="000000"/>
          <w:sz w:val="22"/>
          <w:szCs w:val="22"/>
        </w:rPr>
        <w:t xml:space="preserve">CVE Details — cvedetails.com</w:t>
      </w:r>
    </w:p>
    <w:p>
      <w:pPr>
        <w:pStyle w:val="ListParagraph"/>
        <w:numPr>
          <w:ilvl w:val="0"/>
          <w:numId w:val="2"/>
        </w:numPr>
        <w:spacing w:after="40" w:before="40"/>
      </w:pPr>
      <w:r>
        <w:rPr>
          <w:rFonts w:ascii="Arial" w:cs="Arial" w:eastAsia="Arial" w:hAnsi="Arial"/>
          <w:b w:val="false"/>
          <w:bCs w:val="false"/>
          <w:color w:val="000000"/>
          <w:sz w:val="22"/>
          <w:szCs w:val="22"/>
        </w:rPr>
        <w:t xml:space="preserve">Générer vos propres données synthétiques avec la règle métier définie en J24</w:t>
      </w:r>
    </w:p>
    <w:p>
      <w:pPr>
        <w:spacing w:after="80" w:before="0"/>
      </w:pPr>
      <w:r>
        <w:rPr>
          <w:rFonts w:ascii="Arial" w:cs="Arial" w:eastAsia="Arial" w:hAnsi="Arial"/>
          <w:color w:val="000000"/>
          <w:sz w:val="24"/>
          <w:szCs w:val="24"/>
        </w:rPr>
        <w:t xml:space="preserve"/>
      </w:r>
    </w:p>
    <w:p>
      <w:pPr>
        <w:spacing w:after="80" w:before="0"/>
      </w:pPr>
      <w:r>
        <w:rPr>
          <w:rFonts w:ascii="Arial" w:cs="Arial" w:eastAsia="Arial" w:hAnsi="Arial"/>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vAlign w:val="top"/>
          </w:tcPr>
          <w:p>
            <w:pPr>
              <w:spacing w:after="60" w:before="120"/>
              <w:jc w:val="center"/>
            </w:pPr>
            <w:r>
              <w:rPr>
                <w:rFonts w:ascii="Arial" w:cs="Arial" w:eastAsia="Arial" w:hAnsi="Arial"/>
                <w:b/>
                <w:bCs/>
                <w:color w:val="FFFFFF"/>
                <w:sz w:val="26"/>
                <w:szCs w:val="26"/>
              </w:rPr>
              <w:t xml:space="preserve">Bonne chance pour la construction de SecOps Platform !</w:t>
            </w:r>
          </w:p>
          <w:p>
            <w:pPr>
              <w:spacing w:after="120" w:before="60"/>
              <w:jc w:val="center"/>
            </w:pPr>
            <w:r>
              <w:rPr>
                <w:rFonts w:ascii="Arial" w:cs="Arial" w:eastAsia="Arial" w:hAnsi="Arial"/>
                <w:color w:val="FFFFFF"/>
                <w:sz w:val="22"/>
                <w:szCs w:val="22"/>
              </w:rPr>
              <w:t xml:space="preserve">45 jours de travail ciblé suffisent pour construire quelque chose dont vous serez fier pendant des années.</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SecOps Platform — Plan 45 jours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3A5F"/>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2026-04-13T09:11:48.709Z</dcterms:created>
  <dcterms:modified xsi:type="dcterms:W3CDTF">2026-04-13T09:11:48.710Z</dcterms:modified>
</cp:coreProperties>
</file>

<file path=docProps/custom.xml><?xml version="1.0" encoding="utf-8"?>
<Properties xmlns="http://schemas.openxmlformats.org/officeDocument/2006/custom-properties" xmlns:vt="http://schemas.openxmlformats.org/officeDocument/2006/docPropsVTypes"/>
</file>