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6"/>
          <w:szCs w:val="46"/>
        </w:rPr>
        <w:drawing>
          <wp:inline distB="114300" distT="114300" distL="114300" distR="114300">
            <wp:extent cx="5943600" cy="800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Course title: Operating System Theory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Assignment on Paging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 Submitted to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0"/>
          <w:szCs w:val="4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rtl w:val="0"/>
        </w:rPr>
        <w:t xml:space="preserve">Aisha Hayder Chowdhury</w:t>
      </w:r>
    </w:p>
    <w:p w:rsidR="00000000" w:rsidDel="00000000" w:rsidP="00000000" w:rsidRDefault="00000000" w:rsidRPr="00000000" w14:paraId="00000006">
      <w:pPr>
        <w:spacing w:after="240" w:before="240" w:lineRule="auto"/>
        <w:ind w:hanging="450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Lecturer Department of</w:t>
      </w:r>
    </w:p>
    <w:p w:rsidR="00000000" w:rsidDel="00000000" w:rsidP="00000000" w:rsidRDefault="00000000" w:rsidRPr="00000000" w14:paraId="00000007">
      <w:pPr>
        <w:spacing w:after="240" w:before="240" w:lineRule="auto"/>
        <w:ind w:hanging="450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Computer science and engineering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Metropolitan University, Bangladesh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 Submitted by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 Name:  Rakibul Islam Rafi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ID:231-115-109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 Batch:58th (C)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Department of Computer Science &amp; Engineering Metropolitan University, Bangladesh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