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0CDBCF" w14:textId="77777777" w:rsidR="00A65511" w:rsidRDefault="00000000">
      <w:pPr>
        <w:pStyle w:val="Title"/>
        <w:spacing w:line="242" w:lineRule="auto"/>
      </w:pPr>
      <w:r>
        <w:t xml:space="preserve">A Framework for </w:t>
      </w:r>
      <w:r w:rsidRPr="00D31B40">
        <w:rPr>
          <w:b/>
          <w:bCs/>
        </w:rPr>
        <w:t>Integrated Service Centers</w:t>
      </w:r>
      <w:r>
        <w:t xml:space="preserve"> in Smart Campus Governance: Mitigating Generative AI Risks and Enhancing Service Delivery</w:t>
      </w:r>
    </w:p>
    <w:p w14:paraId="3B856D77" w14:textId="77777777" w:rsidR="00D31B40" w:rsidRDefault="00D31B40" w:rsidP="00D31B40">
      <w:pPr>
        <w:spacing w:before="15"/>
        <w:ind w:left="2" w:right="69"/>
        <w:jc w:val="center"/>
      </w:pPr>
    </w:p>
    <w:p w14:paraId="6E79842C" w14:textId="08C53FD5" w:rsidR="00D31B40" w:rsidRDefault="00D31B40" w:rsidP="00D31B40">
      <w:pPr>
        <w:spacing w:before="15"/>
        <w:ind w:left="2" w:right="69"/>
        <w:jc w:val="center"/>
        <w:rPr>
          <w:i/>
          <w:sz w:val="20"/>
        </w:rPr>
      </w:pPr>
      <w:r>
        <w:t>Hafiz Usman Abdullah</w:t>
      </w:r>
      <w:r>
        <w:br/>
      </w:r>
      <w:r>
        <w:rPr>
          <w:i/>
          <w:sz w:val="20"/>
        </w:rPr>
        <w:t>Department</w:t>
      </w:r>
      <w:r>
        <w:rPr>
          <w:i/>
          <w:spacing w:val="12"/>
          <w:sz w:val="20"/>
        </w:rPr>
        <w:t xml:space="preserve"> </w:t>
      </w:r>
      <w:r>
        <w:rPr>
          <w:i/>
          <w:sz w:val="20"/>
        </w:rPr>
        <w:t>of</w:t>
      </w:r>
      <w:r>
        <w:rPr>
          <w:i/>
          <w:spacing w:val="13"/>
          <w:sz w:val="20"/>
        </w:rPr>
        <w:t xml:space="preserve"> </w:t>
      </w:r>
      <w:r>
        <w:rPr>
          <w:i/>
          <w:sz w:val="20"/>
        </w:rPr>
        <w:t>Computer</w:t>
      </w:r>
      <w:r>
        <w:rPr>
          <w:i/>
          <w:spacing w:val="12"/>
          <w:sz w:val="20"/>
        </w:rPr>
        <w:t xml:space="preserve"> </w:t>
      </w:r>
      <w:r>
        <w:rPr>
          <w:i/>
          <w:spacing w:val="-2"/>
          <w:sz w:val="20"/>
        </w:rPr>
        <w:t>Engineering</w:t>
      </w:r>
    </w:p>
    <w:p w14:paraId="0000B03C" w14:textId="0B86D8CF" w:rsidR="00A65511" w:rsidRPr="00D31B40" w:rsidRDefault="00D31B40" w:rsidP="00D31B40">
      <w:pPr>
        <w:spacing w:before="17"/>
        <w:ind w:left="67" w:right="67"/>
        <w:jc w:val="center"/>
        <w:rPr>
          <w:i/>
          <w:sz w:val="20"/>
        </w:rPr>
      </w:pPr>
      <w:r>
        <w:rPr>
          <w:i/>
          <w:sz w:val="20"/>
        </w:rPr>
        <w:t>Ghulam</w:t>
      </w:r>
      <w:r>
        <w:rPr>
          <w:i/>
          <w:spacing w:val="10"/>
          <w:sz w:val="20"/>
        </w:rPr>
        <w:t xml:space="preserve"> </w:t>
      </w:r>
      <w:r>
        <w:rPr>
          <w:i/>
          <w:sz w:val="20"/>
        </w:rPr>
        <w:t>Ishaq</w:t>
      </w:r>
      <w:r>
        <w:rPr>
          <w:i/>
          <w:spacing w:val="10"/>
          <w:sz w:val="20"/>
        </w:rPr>
        <w:t xml:space="preserve"> </w:t>
      </w:r>
      <w:r>
        <w:rPr>
          <w:i/>
          <w:sz w:val="20"/>
        </w:rPr>
        <w:t>Khan</w:t>
      </w:r>
      <w:r>
        <w:rPr>
          <w:i/>
          <w:spacing w:val="11"/>
          <w:sz w:val="20"/>
        </w:rPr>
        <w:t xml:space="preserve"> </w:t>
      </w:r>
      <w:r>
        <w:rPr>
          <w:i/>
          <w:sz w:val="20"/>
        </w:rPr>
        <w:t>Institute</w:t>
      </w:r>
      <w:r>
        <w:rPr>
          <w:i/>
          <w:spacing w:val="10"/>
          <w:sz w:val="20"/>
        </w:rPr>
        <w:t xml:space="preserve"> </w:t>
      </w:r>
      <w:proofErr w:type="gramStart"/>
      <w:r>
        <w:rPr>
          <w:i/>
          <w:sz w:val="20"/>
        </w:rPr>
        <w:t>Of</w:t>
      </w:r>
      <w:proofErr w:type="gramEnd"/>
      <w:r>
        <w:rPr>
          <w:i/>
          <w:spacing w:val="11"/>
          <w:sz w:val="20"/>
        </w:rPr>
        <w:t xml:space="preserve"> </w:t>
      </w:r>
      <w:r>
        <w:rPr>
          <w:i/>
          <w:sz w:val="20"/>
        </w:rPr>
        <w:t>Engineering</w:t>
      </w:r>
      <w:r>
        <w:rPr>
          <w:i/>
          <w:spacing w:val="10"/>
          <w:sz w:val="20"/>
        </w:rPr>
        <w:t xml:space="preserve"> </w:t>
      </w:r>
      <w:r>
        <w:rPr>
          <w:i/>
          <w:sz w:val="20"/>
        </w:rPr>
        <w:t>Sciences</w:t>
      </w:r>
      <w:r>
        <w:rPr>
          <w:i/>
          <w:spacing w:val="11"/>
          <w:sz w:val="20"/>
        </w:rPr>
        <w:t xml:space="preserve"> </w:t>
      </w:r>
      <w:r>
        <w:rPr>
          <w:i/>
          <w:sz w:val="20"/>
        </w:rPr>
        <w:t>and</w:t>
      </w:r>
      <w:r>
        <w:rPr>
          <w:i/>
          <w:spacing w:val="10"/>
          <w:sz w:val="20"/>
        </w:rPr>
        <w:t xml:space="preserve"> </w:t>
      </w:r>
      <w:r>
        <w:rPr>
          <w:i/>
          <w:sz w:val="20"/>
        </w:rPr>
        <w:t>Technology</w:t>
      </w:r>
      <w:r>
        <w:rPr>
          <w:i/>
          <w:spacing w:val="11"/>
          <w:sz w:val="20"/>
        </w:rPr>
        <w:t xml:space="preserve"> </w:t>
      </w:r>
      <w:r>
        <w:rPr>
          <w:i/>
          <w:spacing w:val="-2"/>
          <w:sz w:val="20"/>
        </w:rPr>
        <w:t>(GIKI)</w:t>
      </w:r>
      <w:r>
        <w:br/>
      </w:r>
    </w:p>
    <w:p w14:paraId="35758FAA" w14:textId="77777777" w:rsidR="00A65511" w:rsidRDefault="00A65511">
      <w:pPr>
        <w:pStyle w:val="BodyText"/>
        <w:sectPr w:rsidR="00A65511">
          <w:headerReference w:type="default" r:id="rId7"/>
          <w:type w:val="continuous"/>
          <w:pgSz w:w="12240" w:h="15840"/>
          <w:pgMar w:top="900" w:right="360" w:bottom="280" w:left="720" w:header="720" w:footer="720" w:gutter="0"/>
          <w:cols w:space="720"/>
        </w:sectPr>
      </w:pPr>
    </w:p>
    <w:p w14:paraId="7A154A7E" w14:textId="77777777" w:rsidR="00A65511" w:rsidRDefault="00000000">
      <w:pPr>
        <w:spacing w:before="123" w:line="230" w:lineRule="auto"/>
        <w:ind w:left="259" w:firstLine="199"/>
        <w:jc w:val="both"/>
        <w:rPr>
          <w:b/>
          <w:sz w:val="18"/>
        </w:rPr>
      </w:pPr>
      <w:r>
        <w:rPr>
          <w:b/>
          <w:i/>
          <w:sz w:val="18"/>
        </w:rPr>
        <w:t>Abstract</w:t>
      </w:r>
      <w:r>
        <w:rPr>
          <w:b/>
          <w:sz w:val="18"/>
        </w:rPr>
        <w:t xml:space="preserve">—The transformation toward “smart campuses” ne- </w:t>
      </w:r>
      <w:proofErr w:type="spellStart"/>
      <w:r>
        <w:rPr>
          <w:b/>
          <w:sz w:val="18"/>
        </w:rPr>
        <w:t>cessitates</w:t>
      </w:r>
      <w:proofErr w:type="spellEnd"/>
      <w:r>
        <w:rPr>
          <w:b/>
          <w:sz w:val="18"/>
        </w:rPr>
        <w:t xml:space="preserve"> integrated platforms that unify administrative, aca- demic, and support services to achieve effective smart </w:t>
      </w:r>
      <w:proofErr w:type="spellStart"/>
      <w:r>
        <w:rPr>
          <w:b/>
          <w:sz w:val="18"/>
        </w:rPr>
        <w:t>gover</w:t>
      </w:r>
      <w:proofErr w:type="spellEnd"/>
      <w:r>
        <w:rPr>
          <w:b/>
          <w:sz w:val="18"/>
        </w:rPr>
        <w:t>- nance.</w:t>
      </w:r>
      <w:r>
        <w:rPr>
          <w:b/>
          <w:spacing w:val="-9"/>
          <w:sz w:val="18"/>
        </w:rPr>
        <w:t xml:space="preserve"> </w:t>
      </w:r>
      <w:r>
        <w:rPr>
          <w:b/>
          <w:sz w:val="18"/>
        </w:rPr>
        <w:t>This</w:t>
      </w:r>
      <w:r>
        <w:rPr>
          <w:b/>
          <w:spacing w:val="-9"/>
          <w:sz w:val="18"/>
        </w:rPr>
        <w:t xml:space="preserve"> </w:t>
      </w:r>
      <w:r>
        <w:rPr>
          <w:b/>
          <w:sz w:val="18"/>
        </w:rPr>
        <w:t>paper</w:t>
      </w:r>
      <w:r>
        <w:rPr>
          <w:b/>
          <w:spacing w:val="-9"/>
          <w:sz w:val="18"/>
        </w:rPr>
        <w:t xml:space="preserve"> </w:t>
      </w:r>
      <w:r>
        <w:rPr>
          <w:b/>
          <w:sz w:val="18"/>
        </w:rPr>
        <w:t>proposes</w:t>
      </w:r>
      <w:r>
        <w:rPr>
          <w:b/>
          <w:spacing w:val="-9"/>
          <w:sz w:val="18"/>
        </w:rPr>
        <w:t xml:space="preserve"> </w:t>
      </w:r>
      <w:r>
        <w:rPr>
          <w:b/>
          <w:sz w:val="18"/>
        </w:rPr>
        <w:t>a</w:t>
      </w:r>
      <w:r>
        <w:rPr>
          <w:b/>
          <w:spacing w:val="-9"/>
          <w:sz w:val="18"/>
        </w:rPr>
        <w:t xml:space="preserve"> </w:t>
      </w:r>
      <w:r>
        <w:rPr>
          <w:b/>
          <w:sz w:val="18"/>
        </w:rPr>
        <w:t>comprehensive</w:t>
      </w:r>
      <w:r>
        <w:rPr>
          <w:b/>
          <w:spacing w:val="-9"/>
          <w:sz w:val="18"/>
        </w:rPr>
        <w:t xml:space="preserve"> </w:t>
      </w:r>
      <w:r>
        <w:rPr>
          <w:b/>
          <w:sz w:val="18"/>
        </w:rPr>
        <w:t>architectural</w:t>
      </w:r>
      <w:r>
        <w:rPr>
          <w:b/>
          <w:spacing w:val="-9"/>
          <w:sz w:val="18"/>
        </w:rPr>
        <w:t xml:space="preserve"> </w:t>
      </w:r>
      <w:proofErr w:type="gramStart"/>
      <w:r>
        <w:rPr>
          <w:b/>
          <w:sz w:val="18"/>
        </w:rPr>
        <w:t>frame- work</w:t>
      </w:r>
      <w:proofErr w:type="gramEnd"/>
      <w:r>
        <w:rPr>
          <w:b/>
          <w:sz w:val="18"/>
        </w:rPr>
        <w:t xml:space="preserve"> for an Integrated Service Center (ISC) that addresses a critical gap in current implementations: the seamless integration of advanced technologies like generative AI and blockchain</w:t>
      </w:r>
      <w:r>
        <w:rPr>
          <w:b/>
          <w:spacing w:val="80"/>
          <w:sz w:val="18"/>
        </w:rPr>
        <w:t xml:space="preserve"> </w:t>
      </w:r>
      <w:r>
        <w:rPr>
          <w:b/>
          <w:sz w:val="18"/>
        </w:rPr>
        <w:t xml:space="preserve">while explicitly managing their inherent risks, particularly AI hallucinations and data privacy. Our four-layer architecture (In- </w:t>
      </w:r>
      <w:proofErr w:type="spellStart"/>
      <w:r>
        <w:rPr>
          <w:b/>
          <w:sz w:val="18"/>
        </w:rPr>
        <w:t>frastructure</w:t>
      </w:r>
      <w:proofErr w:type="spellEnd"/>
      <w:r>
        <w:rPr>
          <w:b/>
          <w:sz w:val="18"/>
        </w:rPr>
        <w:t>,</w:t>
      </w:r>
      <w:r>
        <w:rPr>
          <w:b/>
          <w:spacing w:val="-8"/>
          <w:sz w:val="18"/>
        </w:rPr>
        <w:t xml:space="preserve"> </w:t>
      </w:r>
      <w:r>
        <w:rPr>
          <w:b/>
          <w:sz w:val="18"/>
        </w:rPr>
        <w:t>Integration,</w:t>
      </w:r>
      <w:r>
        <w:rPr>
          <w:b/>
          <w:spacing w:val="-8"/>
          <w:sz w:val="18"/>
        </w:rPr>
        <w:t xml:space="preserve"> </w:t>
      </w:r>
      <w:r>
        <w:rPr>
          <w:b/>
          <w:sz w:val="18"/>
        </w:rPr>
        <w:t>Service</w:t>
      </w:r>
      <w:r>
        <w:rPr>
          <w:b/>
          <w:spacing w:val="-8"/>
          <w:sz w:val="18"/>
        </w:rPr>
        <w:t xml:space="preserve"> </w:t>
      </w:r>
      <w:r>
        <w:rPr>
          <w:b/>
          <w:sz w:val="18"/>
        </w:rPr>
        <w:t>Delivery,</w:t>
      </w:r>
      <w:r>
        <w:rPr>
          <w:b/>
          <w:spacing w:val="-8"/>
          <w:sz w:val="18"/>
        </w:rPr>
        <w:t xml:space="preserve"> </w:t>
      </w:r>
      <w:r>
        <w:rPr>
          <w:b/>
          <w:sz w:val="18"/>
        </w:rPr>
        <w:t>Governance)</w:t>
      </w:r>
      <w:r>
        <w:rPr>
          <w:b/>
          <w:spacing w:val="-8"/>
          <w:sz w:val="18"/>
        </w:rPr>
        <w:t xml:space="preserve"> </w:t>
      </w:r>
      <w:proofErr w:type="spellStart"/>
      <w:proofErr w:type="gramStart"/>
      <w:r>
        <w:rPr>
          <w:b/>
          <w:sz w:val="18"/>
        </w:rPr>
        <w:t>incorpo</w:t>
      </w:r>
      <w:proofErr w:type="spellEnd"/>
      <w:r>
        <w:rPr>
          <w:b/>
          <w:sz w:val="18"/>
        </w:rPr>
        <w:t>- rates</w:t>
      </w:r>
      <w:proofErr w:type="gramEnd"/>
      <w:r>
        <w:rPr>
          <w:b/>
          <w:spacing w:val="-5"/>
          <w:sz w:val="18"/>
        </w:rPr>
        <w:t xml:space="preserve"> </w:t>
      </w:r>
      <w:r>
        <w:rPr>
          <w:b/>
          <w:sz w:val="18"/>
        </w:rPr>
        <w:t>concrete</w:t>
      </w:r>
      <w:r>
        <w:rPr>
          <w:b/>
          <w:spacing w:val="-5"/>
          <w:sz w:val="18"/>
        </w:rPr>
        <w:t xml:space="preserve"> </w:t>
      </w:r>
      <w:r>
        <w:rPr>
          <w:b/>
          <w:sz w:val="18"/>
        </w:rPr>
        <w:t>technical</w:t>
      </w:r>
      <w:r>
        <w:rPr>
          <w:b/>
          <w:spacing w:val="-5"/>
          <w:sz w:val="18"/>
        </w:rPr>
        <w:t xml:space="preserve"> </w:t>
      </w:r>
      <w:r>
        <w:rPr>
          <w:b/>
          <w:sz w:val="18"/>
        </w:rPr>
        <w:t>solutions</w:t>
      </w:r>
      <w:r>
        <w:rPr>
          <w:b/>
          <w:spacing w:val="-5"/>
          <w:sz w:val="18"/>
        </w:rPr>
        <w:t xml:space="preserve"> </w:t>
      </w:r>
      <w:r>
        <w:rPr>
          <w:b/>
          <w:sz w:val="18"/>
        </w:rPr>
        <w:t>including</w:t>
      </w:r>
      <w:r>
        <w:rPr>
          <w:b/>
          <w:spacing w:val="-5"/>
          <w:sz w:val="18"/>
        </w:rPr>
        <w:t xml:space="preserve"> </w:t>
      </w:r>
      <w:r>
        <w:rPr>
          <w:b/>
          <w:sz w:val="18"/>
        </w:rPr>
        <w:t>Retrieval-Augmented Generation</w:t>
      </w:r>
      <w:r>
        <w:rPr>
          <w:b/>
          <w:spacing w:val="-5"/>
          <w:sz w:val="18"/>
        </w:rPr>
        <w:t xml:space="preserve"> </w:t>
      </w:r>
      <w:r>
        <w:rPr>
          <w:b/>
          <w:sz w:val="18"/>
        </w:rPr>
        <w:t>(RAG)</w:t>
      </w:r>
      <w:r>
        <w:rPr>
          <w:b/>
          <w:spacing w:val="-5"/>
          <w:sz w:val="18"/>
        </w:rPr>
        <w:t xml:space="preserve"> </w:t>
      </w:r>
      <w:r>
        <w:rPr>
          <w:b/>
          <w:sz w:val="18"/>
        </w:rPr>
        <w:t>with</w:t>
      </w:r>
      <w:r>
        <w:rPr>
          <w:b/>
          <w:spacing w:val="-5"/>
          <w:sz w:val="18"/>
        </w:rPr>
        <w:t xml:space="preserve"> </w:t>
      </w:r>
      <w:r>
        <w:rPr>
          <w:b/>
          <w:sz w:val="18"/>
        </w:rPr>
        <w:t>vector</w:t>
      </w:r>
      <w:r>
        <w:rPr>
          <w:b/>
          <w:spacing w:val="-5"/>
          <w:sz w:val="18"/>
        </w:rPr>
        <w:t xml:space="preserve"> </w:t>
      </w:r>
      <w:r>
        <w:rPr>
          <w:b/>
          <w:sz w:val="18"/>
        </w:rPr>
        <w:t>databases</w:t>
      </w:r>
      <w:r>
        <w:rPr>
          <w:b/>
          <w:spacing w:val="-5"/>
          <w:sz w:val="18"/>
        </w:rPr>
        <w:t xml:space="preserve"> </w:t>
      </w:r>
      <w:r>
        <w:rPr>
          <w:b/>
          <w:sz w:val="18"/>
        </w:rPr>
        <w:t>to</w:t>
      </w:r>
      <w:r>
        <w:rPr>
          <w:b/>
          <w:spacing w:val="-5"/>
          <w:sz w:val="18"/>
        </w:rPr>
        <w:t xml:space="preserve"> </w:t>
      </w:r>
      <w:r>
        <w:rPr>
          <w:b/>
          <w:sz w:val="18"/>
        </w:rPr>
        <w:t>ground</w:t>
      </w:r>
      <w:r>
        <w:rPr>
          <w:b/>
          <w:spacing w:val="-5"/>
          <w:sz w:val="18"/>
        </w:rPr>
        <w:t xml:space="preserve"> </w:t>
      </w:r>
      <w:r>
        <w:rPr>
          <w:b/>
          <w:sz w:val="18"/>
        </w:rPr>
        <w:t>AI</w:t>
      </w:r>
      <w:r>
        <w:rPr>
          <w:b/>
          <w:spacing w:val="-5"/>
          <w:sz w:val="18"/>
        </w:rPr>
        <w:t xml:space="preserve"> </w:t>
      </w:r>
      <w:r>
        <w:rPr>
          <w:b/>
          <w:sz w:val="18"/>
        </w:rPr>
        <w:t>responses, federated</w:t>
      </w:r>
      <w:r>
        <w:rPr>
          <w:b/>
          <w:spacing w:val="37"/>
          <w:sz w:val="18"/>
        </w:rPr>
        <w:t xml:space="preserve"> </w:t>
      </w:r>
      <w:r>
        <w:rPr>
          <w:b/>
          <w:sz w:val="18"/>
        </w:rPr>
        <w:t>learning</w:t>
      </w:r>
      <w:r>
        <w:rPr>
          <w:b/>
          <w:spacing w:val="37"/>
          <w:sz w:val="18"/>
        </w:rPr>
        <w:t xml:space="preserve"> </w:t>
      </w:r>
      <w:r>
        <w:rPr>
          <w:b/>
          <w:sz w:val="18"/>
        </w:rPr>
        <w:t>for</w:t>
      </w:r>
      <w:r>
        <w:rPr>
          <w:b/>
          <w:spacing w:val="37"/>
          <w:sz w:val="18"/>
        </w:rPr>
        <w:t xml:space="preserve"> </w:t>
      </w:r>
      <w:r>
        <w:rPr>
          <w:b/>
          <w:sz w:val="18"/>
        </w:rPr>
        <w:t>privacy-preserving</w:t>
      </w:r>
      <w:r>
        <w:rPr>
          <w:b/>
          <w:spacing w:val="37"/>
          <w:sz w:val="18"/>
        </w:rPr>
        <w:t xml:space="preserve"> </w:t>
      </w:r>
      <w:r>
        <w:rPr>
          <w:b/>
          <w:sz w:val="18"/>
        </w:rPr>
        <w:t>model</w:t>
      </w:r>
      <w:r>
        <w:rPr>
          <w:b/>
          <w:spacing w:val="37"/>
          <w:sz w:val="18"/>
        </w:rPr>
        <w:t xml:space="preserve"> </w:t>
      </w:r>
      <w:r>
        <w:rPr>
          <w:b/>
          <w:sz w:val="18"/>
        </w:rPr>
        <w:t>training,</w:t>
      </w:r>
      <w:r>
        <w:rPr>
          <w:b/>
          <w:spacing w:val="37"/>
          <w:sz w:val="18"/>
        </w:rPr>
        <w:t xml:space="preserve"> </w:t>
      </w:r>
      <w:r>
        <w:rPr>
          <w:b/>
          <w:sz w:val="18"/>
        </w:rPr>
        <w:t>and a blueprint for blockchain-based credential verification using zero-knowledge</w:t>
      </w:r>
      <w:r>
        <w:rPr>
          <w:b/>
          <w:spacing w:val="-7"/>
          <w:sz w:val="18"/>
        </w:rPr>
        <w:t xml:space="preserve"> </w:t>
      </w:r>
      <w:r>
        <w:rPr>
          <w:b/>
          <w:sz w:val="18"/>
        </w:rPr>
        <w:t>proofs</w:t>
      </w:r>
      <w:r>
        <w:rPr>
          <w:b/>
          <w:spacing w:val="-7"/>
          <w:sz w:val="18"/>
        </w:rPr>
        <w:t xml:space="preserve"> </w:t>
      </w:r>
      <w:r>
        <w:rPr>
          <w:b/>
          <w:sz w:val="18"/>
        </w:rPr>
        <w:t>(ZKPs).</w:t>
      </w:r>
      <w:r>
        <w:rPr>
          <w:b/>
          <w:spacing w:val="-7"/>
          <w:sz w:val="18"/>
        </w:rPr>
        <w:t xml:space="preserve"> </w:t>
      </w:r>
      <w:r>
        <w:rPr>
          <w:b/>
          <w:sz w:val="18"/>
        </w:rPr>
        <w:t>A</w:t>
      </w:r>
      <w:r>
        <w:rPr>
          <w:b/>
          <w:spacing w:val="-7"/>
          <w:sz w:val="18"/>
        </w:rPr>
        <w:t xml:space="preserve"> </w:t>
      </w:r>
      <w:r>
        <w:rPr>
          <w:b/>
          <w:sz w:val="18"/>
        </w:rPr>
        <w:t>prototype</w:t>
      </w:r>
      <w:r>
        <w:rPr>
          <w:b/>
          <w:spacing w:val="-7"/>
          <w:sz w:val="18"/>
        </w:rPr>
        <w:t xml:space="preserve"> </w:t>
      </w:r>
      <w:r>
        <w:rPr>
          <w:b/>
          <w:sz w:val="18"/>
        </w:rPr>
        <w:t>simulation,</w:t>
      </w:r>
      <w:r>
        <w:rPr>
          <w:b/>
          <w:spacing w:val="-7"/>
          <w:sz w:val="18"/>
        </w:rPr>
        <w:t xml:space="preserve"> </w:t>
      </w:r>
      <w:r>
        <w:rPr>
          <w:b/>
          <w:sz w:val="18"/>
        </w:rPr>
        <w:t>modeling 10,000 users and over 50,000 service requests, demonstrates the framework’s efficacy. Results show a 39% reduction in Average Service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Response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Time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(from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2.8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to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1.7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hours),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a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service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adoption rate</w:t>
      </w:r>
      <w:r>
        <w:rPr>
          <w:b/>
          <w:spacing w:val="40"/>
          <w:sz w:val="18"/>
        </w:rPr>
        <w:t xml:space="preserve"> </w:t>
      </w:r>
      <w:r>
        <w:rPr>
          <w:b/>
          <w:sz w:val="18"/>
        </w:rPr>
        <w:t>of</w:t>
      </w:r>
      <w:r>
        <w:rPr>
          <w:b/>
          <w:spacing w:val="40"/>
          <w:sz w:val="18"/>
        </w:rPr>
        <w:t xml:space="preserve"> </w:t>
      </w:r>
      <w:r>
        <w:rPr>
          <w:b/>
          <w:sz w:val="18"/>
        </w:rPr>
        <w:t>78%,</w:t>
      </w:r>
      <w:r>
        <w:rPr>
          <w:b/>
          <w:spacing w:val="40"/>
          <w:sz w:val="18"/>
        </w:rPr>
        <w:t xml:space="preserve"> </w:t>
      </w:r>
      <w:r>
        <w:rPr>
          <w:b/>
          <w:sz w:val="18"/>
        </w:rPr>
        <w:t>and</w:t>
      </w:r>
      <w:r>
        <w:rPr>
          <w:b/>
          <w:spacing w:val="40"/>
          <w:sz w:val="18"/>
        </w:rPr>
        <w:t xml:space="preserve"> </w:t>
      </w:r>
      <w:r>
        <w:rPr>
          <w:b/>
          <w:sz w:val="18"/>
        </w:rPr>
        <w:t>a</w:t>
      </w:r>
      <w:r>
        <w:rPr>
          <w:b/>
          <w:spacing w:val="40"/>
          <w:sz w:val="18"/>
        </w:rPr>
        <w:t xml:space="preserve"> </w:t>
      </w:r>
      <w:r>
        <w:rPr>
          <w:b/>
          <w:sz w:val="18"/>
        </w:rPr>
        <w:t>hallucination-free</w:t>
      </w:r>
      <w:r>
        <w:rPr>
          <w:b/>
          <w:spacing w:val="40"/>
          <w:sz w:val="18"/>
        </w:rPr>
        <w:t xml:space="preserve"> </w:t>
      </w:r>
      <w:r>
        <w:rPr>
          <w:b/>
          <w:sz w:val="18"/>
        </w:rPr>
        <w:t>rate</w:t>
      </w:r>
      <w:r>
        <w:rPr>
          <w:b/>
          <w:spacing w:val="40"/>
          <w:sz w:val="18"/>
        </w:rPr>
        <w:t xml:space="preserve"> </w:t>
      </w:r>
      <w:r>
        <w:rPr>
          <w:b/>
          <w:sz w:val="18"/>
        </w:rPr>
        <w:t>of</w:t>
      </w:r>
      <w:r>
        <w:rPr>
          <w:b/>
          <w:spacing w:val="40"/>
          <w:sz w:val="18"/>
        </w:rPr>
        <w:t xml:space="preserve"> </w:t>
      </w:r>
      <w:r>
        <w:rPr>
          <w:b/>
          <w:sz w:val="18"/>
        </w:rPr>
        <w:t>76%</w:t>
      </w:r>
      <w:r>
        <w:rPr>
          <w:b/>
          <w:spacing w:val="40"/>
          <w:sz w:val="18"/>
        </w:rPr>
        <w:t xml:space="preserve"> </w:t>
      </w:r>
      <w:r>
        <w:rPr>
          <w:b/>
          <w:sz w:val="18"/>
        </w:rPr>
        <w:t>for</w:t>
      </w:r>
      <w:r>
        <w:rPr>
          <w:b/>
          <w:spacing w:val="40"/>
          <w:sz w:val="18"/>
        </w:rPr>
        <w:t xml:space="preserve"> </w:t>
      </w:r>
      <w:r>
        <w:rPr>
          <w:b/>
          <w:sz w:val="18"/>
        </w:rPr>
        <w:t>the RAG-enhanced AI chatbot—a 31-point improvement over an uncontrolled</w:t>
      </w:r>
      <w:r>
        <w:rPr>
          <w:b/>
          <w:spacing w:val="-8"/>
          <w:sz w:val="18"/>
        </w:rPr>
        <w:t xml:space="preserve"> </w:t>
      </w:r>
      <w:r>
        <w:rPr>
          <w:b/>
          <w:sz w:val="18"/>
        </w:rPr>
        <w:t>baseline.</w:t>
      </w:r>
      <w:r>
        <w:rPr>
          <w:b/>
          <w:spacing w:val="-8"/>
          <w:sz w:val="18"/>
        </w:rPr>
        <w:t xml:space="preserve"> </w:t>
      </w:r>
      <w:r>
        <w:rPr>
          <w:b/>
          <w:sz w:val="18"/>
        </w:rPr>
        <w:t>The</w:t>
      </w:r>
      <w:r>
        <w:rPr>
          <w:b/>
          <w:spacing w:val="-8"/>
          <w:sz w:val="18"/>
        </w:rPr>
        <w:t xml:space="preserve"> </w:t>
      </w:r>
      <w:r>
        <w:rPr>
          <w:b/>
          <w:sz w:val="18"/>
        </w:rPr>
        <w:t>primary</w:t>
      </w:r>
      <w:r>
        <w:rPr>
          <w:b/>
          <w:spacing w:val="-8"/>
          <w:sz w:val="18"/>
        </w:rPr>
        <w:t xml:space="preserve"> </w:t>
      </w:r>
      <w:r>
        <w:rPr>
          <w:b/>
          <w:sz w:val="18"/>
        </w:rPr>
        <w:t>contributions</w:t>
      </w:r>
      <w:r>
        <w:rPr>
          <w:b/>
          <w:spacing w:val="-8"/>
          <w:sz w:val="18"/>
        </w:rPr>
        <w:t xml:space="preserve"> </w:t>
      </w:r>
      <w:r>
        <w:rPr>
          <w:b/>
          <w:sz w:val="18"/>
        </w:rPr>
        <w:t>are:</w:t>
      </w:r>
      <w:r>
        <w:rPr>
          <w:b/>
          <w:spacing w:val="-8"/>
          <w:sz w:val="18"/>
        </w:rPr>
        <w:t xml:space="preserve"> </w:t>
      </w:r>
      <w:r>
        <w:rPr>
          <w:b/>
          <w:sz w:val="18"/>
        </w:rPr>
        <w:t>(1)</w:t>
      </w:r>
      <w:r>
        <w:rPr>
          <w:b/>
          <w:spacing w:val="-8"/>
          <w:sz w:val="18"/>
        </w:rPr>
        <w:t xml:space="preserve"> </w:t>
      </w:r>
      <w:r>
        <w:rPr>
          <w:b/>
          <w:sz w:val="18"/>
        </w:rPr>
        <w:t>a</w:t>
      </w:r>
      <w:r>
        <w:rPr>
          <w:b/>
          <w:spacing w:val="-8"/>
          <w:sz w:val="18"/>
        </w:rPr>
        <w:t xml:space="preserve"> </w:t>
      </w:r>
      <w:r>
        <w:rPr>
          <w:b/>
          <w:sz w:val="18"/>
        </w:rPr>
        <w:t>novel, risk-aware ISC architecture with embedded AI verification, (2) empirical</w:t>
      </w:r>
      <w:r>
        <w:rPr>
          <w:b/>
          <w:spacing w:val="4"/>
          <w:sz w:val="18"/>
        </w:rPr>
        <w:t xml:space="preserve"> </w:t>
      </w:r>
      <w:r>
        <w:rPr>
          <w:b/>
          <w:sz w:val="18"/>
        </w:rPr>
        <w:t>validation</w:t>
      </w:r>
      <w:r>
        <w:rPr>
          <w:b/>
          <w:spacing w:val="4"/>
          <w:sz w:val="18"/>
        </w:rPr>
        <w:t xml:space="preserve"> </w:t>
      </w:r>
      <w:r>
        <w:rPr>
          <w:b/>
          <w:sz w:val="18"/>
        </w:rPr>
        <w:t>of</w:t>
      </w:r>
      <w:r>
        <w:rPr>
          <w:b/>
          <w:spacing w:val="4"/>
          <w:sz w:val="18"/>
        </w:rPr>
        <w:t xml:space="preserve"> </w:t>
      </w:r>
      <w:r>
        <w:rPr>
          <w:b/>
          <w:sz w:val="18"/>
        </w:rPr>
        <w:t>its</w:t>
      </w:r>
      <w:r>
        <w:rPr>
          <w:b/>
          <w:spacing w:val="4"/>
          <w:sz w:val="18"/>
        </w:rPr>
        <w:t xml:space="preserve"> </w:t>
      </w:r>
      <w:r>
        <w:rPr>
          <w:b/>
          <w:sz w:val="18"/>
        </w:rPr>
        <w:t>performance</w:t>
      </w:r>
      <w:r>
        <w:rPr>
          <w:b/>
          <w:spacing w:val="5"/>
          <w:sz w:val="18"/>
        </w:rPr>
        <w:t xml:space="preserve"> </w:t>
      </w:r>
      <w:r>
        <w:rPr>
          <w:b/>
          <w:sz w:val="18"/>
        </w:rPr>
        <w:t>and</w:t>
      </w:r>
      <w:r>
        <w:rPr>
          <w:b/>
          <w:spacing w:val="4"/>
          <w:sz w:val="18"/>
        </w:rPr>
        <w:t xml:space="preserve"> </w:t>
      </w:r>
      <w:r>
        <w:rPr>
          <w:b/>
          <w:sz w:val="18"/>
        </w:rPr>
        <w:t>reliability</w:t>
      </w:r>
      <w:r>
        <w:rPr>
          <w:b/>
          <w:spacing w:val="4"/>
          <w:sz w:val="18"/>
        </w:rPr>
        <w:t xml:space="preserve"> </w:t>
      </w:r>
      <w:r>
        <w:rPr>
          <w:b/>
          <w:sz w:val="18"/>
        </w:rPr>
        <w:t>gains,</w:t>
      </w:r>
      <w:r>
        <w:rPr>
          <w:b/>
          <w:spacing w:val="4"/>
          <w:sz w:val="18"/>
        </w:rPr>
        <w:t xml:space="preserve"> </w:t>
      </w:r>
      <w:r>
        <w:rPr>
          <w:b/>
          <w:spacing w:val="-5"/>
          <w:sz w:val="18"/>
        </w:rPr>
        <w:t>and</w:t>
      </w:r>
    </w:p>
    <w:p w14:paraId="1DD7B451" w14:textId="77777777" w:rsidR="00A65511" w:rsidRDefault="00000000">
      <w:pPr>
        <w:spacing w:before="13" w:line="230" w:lineRule="auto"/>
        <w:ind w:left="259"/>
        <w:jc w:val="both"/>
        <w:rPr>
          <w:b/>
          <w:sz w:val="18"/>
        </w:rPr>
      </w:pPr>
      <w:r>
        <w:rPr>
          <w:b/>
          <w:sz w:val="18"/>
        </w:rPr>
        <w:t>(3) a practical implementation roadmap for institutions. The framework provides a deployable blueprint for trustworthy and efficient digital transformation in higher education.</w:t>
      </w:r>
    </w:p>
    <w:p w14:paraId="32233B97" w14:textId="1DDCA1ED" w:rsidR="003F771F" w:rsidRDefault="00000000" w:rsidP="003F771F">
      <w:pPr>
        <w:spacing w:before="11" w:line="230" w:lineRule="auto"/>
        <w:ind w:left="259" w:firstLine="199"/>
        <w:jc w:val="both"/>
        <w:rPr>
          <w:b/>
          <w:sz w:val="18"/>
        </w:rPr>
      </w:pPr>
      <w:r>
        <w:rPr>
          <w:b/>
          <w:i/>
          <w:sz w:val="18"/>
        </w:rPr>
        <w:t>Index Terms</w:t>
      </w:r>
      <w:r>
        <w:rPr>
          <w:b/>
          <w:sz w:val="18"/>
        </w:rPr>
        <w:t>—Smart Campus, Integrated Service Center, Smart Governance, Generative AI, AI Hallucinations, Retrieval- Augmented Generation, Federated Learning, Blockchain</w:t>
      </w:r>
    </w:p>
    <w:p w14:paraId="4FA798E1" w14:textId="77777777" w:rsidR="003F771F" w:rsidRDefault="003F771F" w:rsidP="003F771F">
      <w:pPr>
        <w:spacing w:before="206" w:line="259" w:lineRule="auto"/>
        <w:ind w:left="104" w:right="74"/>
        <w:jc w:val="both"/>
        <w:rPr>
          <w:sz w:val="16"/>
        </w:rPr>
      </w:pPr>
      <w:r>
        <w:rPr>
          <w:sz w:val="16"/>
        </w:rPr>
        <w:t>Manuscript received December 19, 2025. This work was advised in part by</w:t>
      </w:r>
      <w:r>
        <w:rPr>
          <w:spacing w:val="40"/>
          <w:sz w:val="16"/>
        </w:rPr>
        <w:t xml:space="preserve"> </w:t>
      </w:r>
      <w:r>
        <w:rPr>
          <w:sz w:val="16"/>
        </w:rPr>
        <w:t>the Pro Rector Academics of GIKI, Prof. Dr. S. M. Hasan Zaidi.</w:t>
      </w:r>
    </w:p>
    <w:p w14:paraId="1FD5298C" w14:textId="343CCDAD" w:rsidR="003F771F" w:rsidRPr="003F771F" w:rsidRDefault="003F771F" w:rsidP="003F771F">
      <w:pPr>
        <w:spacing w:before="1" w:line="259" w:lineRule="auto"/>
        <w:ind w:left="104" w:right="61"/>
        <w:jc w:val="both"/>
        <w:rPr>
          <w:sz w:val="16"/>
        </w:rPr>
      </w:pPr>
      <w:r>
        <w:rPr>
          <w:sz w:val="16"/>
        </w:rPr>
        <w:t>Hafiz Usman Abdullah</w:t>
      </w:r>
      <w:r>
        <w:rPr>
          <w:sz w:val="16"/>
        </w:rPr>
        <w:t xml:space="preserve"> (Author) is a student at GIKI, currently in Sophomore year,</w:t>
      </w:r>
      <w:r>
        <w:rPr>
          <w:spacing w:val="40"/>
          <w:sz w:val="16"/>
        </w:rPr>
        <w:t xml:space="preserve"> </w:t>
      </w:r>
      <w:r>
        <w:rPr>
          <w:sz w:val="16"/>
        </w:rPr>
        <w:t>pursuing</w:t>
      </w:r>
      <w:r>
        <w:rPr>
          <w:spacing w:val="40"/>
          <w:sz w:val="16"/>
        </w:rPr>
        <w:t xml:space="preserve"> </w:t>
      </w:r>
      <w:r>
        <w:rPr>
          <w:sz w:val="16"/>
        </w:rPr>
        <w:t>Computer</w:t>
      </w:r>
      <w:r>
        <w:rPr>
          <w:spacing w:val="40"/>
          <w:sz w:val="16"/>
        </w:rPr>
        <w:t xml:space="preserve"> </w:t>
      </w:r>
      <w:r>
        <w:rPr>
          <w:sz w:val="16"/>
        </w:rPr>
        <w:t>Engineering</w:t>
      </w:r>
      <w:r>
        <w:rPr>
          <w:spacing w:val="40"/>
          <w:sz w:val="16"/>
        </w:rPr>
        <w:t xml:space="preserve"> </w:t>
      </w:r>
      <w:r>
        <w:rPr>
          <w:sz w:val="16"/>
        </w:rPr>
        <w:t>(CE).</w:t>
      </w:r>
      <w:r>
        <w:rPr>
          <w:spacing w:val="40"/>
          <w:sz w:val="16"/>
        </w:rPr>
        <w:t xml:space="preserve"> </w:t>
      </w:r>
      <w:r>
        <w:rPr>
          <w:sz w:val="16"/>
        </w:rPr>
        <w:t>(e-mail:</w:t>
      </w:r>
      <w:r>
        <w:rPr>
          <w:spacing w:val="40"/>
          <w:sz w:val="16"/>
        </w:rPr>
        <w:t xml:space="preserve"> </w:t>
      </w:r>
      <w:hyperlink r:id="rId8" w:history="1">
        <w:r w:rsidRPr="005B6A72">
          <w:rPr>
            <w:rStyle w:val="Hyperlink"/>
            <w:spacing w:val="-2"/>
            <w:sz w:val="16"/>
          </w:rPr>
          <w:t>u2024</w:t>
        </w:r>
        <w:r w:rsidRPr="005B6A72">
          <w:rPr>
            <w:rStyle w:val="Hyperlink"/>
            <w:spacing w:val="-2"/>
            <w:sz w:val="16"/>
          </w:rPr>
          <w:t>190</w:t>
        </w:r>
        <w:r w:rsidRPr="005B6A72">
          <w:rPr>
            <w:rStyle w:val="Hyperlink"/>
            <w:spacing w:val="-2"/>
            <w:sz w:val="16"/>
          </w:rPr>
          <w:t>@giki.edu.pk).</w:t>
        </w:r>
      </w:hyperlink>
    </w:p>
    <w:p w14:paraId="21FC4AC2" w14:textId="77777777" w:rsidR="00A65511" w:rsidRDefault="00A65511">
      <w:pPr>
        <w:pStyle w:val="BodyText"/>
        <w:spacing w:before="79"/>
        <w:rPr>
          <w:b/>
          <w:sz w:val="18"/>
        </w:rPr>
      </w:pPr>
    </w:p>
    <w:p w14:paraId="66CCB909" w14:textId="77777777" w:rsidR="00A65511" w:rsidRDefault="00000000">
      <w:pPr>
        <w:pStyle w:val="ListParagraph"/>
        <w:numPr>
          <w:ilvl w:val="0"/>
          <w:numId w:val="6"/>
        </w:numPr>
        <w:tabs>
          <w:tab w:val="left" w:pos="2206"/>
        </w:tabs>
        <w:ind w:left="2206" w:hanging="214"/>
        <w:jc w:val="left"/>
        <w:rPr>
          <w:sz w:val="20"/>
        </w:rPr>
      </w:pPr>
      <w:r>
        <w:rPr>
          <w:smallCaps/>
          <w:spacing w:val="-2"/>
          <w:sz w:val="20"/>
        </w:rPr>
        <w:t>Introduction</w:t>
      </w:r>
    </w:p>
    <w:p w14:paraId="56E36FD3" w14:textId="5910E73C" w:rsidR="00A65511" w:rsidRDefault="00000000">
      <w:pPr>
        <w:pStyle w:val="BodyText"/>
        <w:spacing w:before="128" w:line="249" w:lineRule="auto"/>
        <w:ind w:left="259" w:firstLine="199"/>
        <w:jc w:val="both"/>
      </w:pPr>
      <w:r>
        <w:t>Higher</w:t>
      </w:r>
      <w:r>
        <w:rPr>
          <w:spacing w:val="-13"/>
        </w:rPr>
        <w:t xml:space="preserve"> </w:t>
      </w:r>
      <w:r>
        <w:t>education</w:t>
      </w:r>
      <w:r>
        <w:rPr>
          <w:spacing w:val="-12"/>
        </w:rPr>
        <w:t xml:space="preserve"> </w:t>
      </w:r>
      <w:r>
        <w:t>institutions</w:t>
      </w:r>
      <w:r>
        <w:rPr>
          <w:spacing w:val="-13"/>
        </w:rPr>
        <w:t xml:space="preserve"> </w:t>
      </w:r>
      <w:r>
        <w:t>are</w:t>
      </w:r>
      <w:r>
        <w:rPr>
          <w:spacing w:val="-12"/>
        </w:rPr>
        <w:t xml:space="preserve"> </w:t>
      </w:r>
      <w:r>
        <w:t>evolving</w:t>
      </w:r>
      <w:r>
        <w:rPr>
          <w:spacing w:val="-13"/>
        </w:rPr>
        <w:t xml:space="preserve"> </w:t>
      </w:r>
      <w:r>
        <w:t>into</w:t>
      </w:r>
      <w:r>
        <w:rPr>
          <w:spacing w:val="-12"/>
        </w:rPr>
        <w:t xml:space="preserve"> </w:t>
      </w:r>
      <w:r>
        <w:t>smart</w:t>
      </w:r>
      <w:r>
        <w:rPr>
          <w:spacing w:val="-13"/>
        </w:rPr>
        <w:t xml:space="preserve"> </w:t>
      </w:r>
      <w:proofErr w:type="spellStart"/>
      <w:r>
        <w:t>ecosys</w:t>
      </w:r>
      <w:proofErr w:type="spellEnd"/>
      <w:r>
        <w:t xml:space="preserve">- </w:t>
      </w:r>
      <w:proofErr w:type="spellStart"/>
      <w:r>
        <w:t>tems</w:t>
      </w:r>
      <w:proofErr w:type="spellEnd"/>
      <w:r>
        <w:t xml:space="preserve"> leveraging Information and Communication </w:t>
      </w:r>
      <w:proofErr w:type="spellStart"/>
      <w:r>
        <w:t>Technolo</w:t>
      </w:r>
      <w:proofErr w:type="spellEnd"/>
      <w:r>
        <w:t xml:space="preserve">- </w:t>
      </w:r>
      <w:proofErr w:type="spellStart"/>
      <w:r>
        <w:t>gies</w:t>
      </w:r>
      <w:proofErr w:type="spellEnd"/>
      <w:r>
        <w:t xml:space="preserve"> (ICT) to enhance operations, sustainability, and stake- holder experience. A persistent and costly challenge in this evolution is severe service fragmentation. Students and staff are</w:t>
      </w:r>
      <w:r>
        <w:rPr>
          <w:spacing w:val="-8"/>
        </w:rPr>
        <w:t xml:space="preserve"> </w:t>
      </w:r>
      <w:r>
        <w:t>forced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navigate</w:t>
      </w:r>
      <w:r>
        <w:rPr>
          <w:spacing w:val="-8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labyrinth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disparate</w:t>
      </w:r>
      <w:r>
        <w:rPr>
          <w:spacing w:val="-8"/>
        </w:rPr>
        <w:t xml:space="preserve"> </w:t>
      </w:r>
      <w:r>
        <w:t>systems</w:t>
      </w:r>
      <w:r>
        <w:rPr>
          <w:spacing w:val="-8"/>
        </w:rPr>
        <w:t xml:space="preserve"> </w:t>
      </w:r>
      <w:r>
        <w:t>(Student Information</w:t>
      </w:r>
      <w:r>
        <w:rPr>
          <w:spacing w:val="-13"/>
        </w:rPr>
        <w:t xml:space="preserve"> </w:t>
      </w:r>
      <w:r>
        <w:t>Systems,</w:t>
      </w:r>
      <w:r>
        <w:rPr>
          <w:spacing w:val="-12"/>
        </w:rPr>
        <w:t xml:space="preserve"> </w:t>
      </w:r>
      <w:r>
        <w:t>Learning</w:t>
      </w:r>
      <w:r>
        <w:rPr>
          <w:spacing w:val="-13"/>
        </w:rPr>
        <w:t xml:space="preserve"> </w:t>
      </w:r>
      <w:r>
        <w:t>Management</w:t>
      </w:r>
      <w:r>
        <w:rPr>
          <w:spacing w:val="-12"/>
        </w:rPr>
        <w:t xml:space="preserve"> </w:t>
      </w:r>
      <w:r>
        <w:t>Systems,</w:t>
      </w:r>
      <w:r>
        <w:rPr>
          <w:spacing w:val="-13"/>
        </w:rPr>
        <w:t xml:space="preserve"> </w:t>
      </w:r>
      <w:r>
        <w:t>finance, facilities), leading to operational inefficiencies, data silos, inconsistent</w:t>
      </w:r>
      <w:r>
        <w:rPr>
          <w:spacing w:val="-12"/>
        </w:rPr>
        <w:t xml:space="preserve"> </w:t>
      </w:r>
      <w:r>
        <w:t>user</w:t>
      </w:r>
      <w:r>
        <w:rPr>
          <w:spacing w:val="-12"/>
        </w:rPr>
        <w:t xml:space="preserve"> </w:t>
      </w:r>
      <w:r>
        <w:t>experiences,</w:t>
      </w:r>
      <w:r>
        <w:rPr>
          <w:spacing w:val="-12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delayed</w:t>
      </w:r>
      <w:r>
        <w:rPr>
          <w:spacing w:val="-12"/>
        </w:rPr>
        <w:t xml:space="preserve"> </w:t>
      </w:r>
      <w:r>
        <w:t>resolution</w:t>
      </w:r>
      <w:r>
        <w:rPr>
          <w:spacing w:val="-12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 xml:space="preserve">critical issues </w:t>
      </w:r>
      <w:hyperlink w:anchor="ref1" w:history="1">
        <w:r w:rsidRPr="00D31B40">
          <w:rPr>
            <w:rStyle w:val="Hyperlink"/>
          </w:rPr>
          <w:t>[1]</w:t>
        </w:r>
      </w:hyperlink>
      <w:r>
        <w:t xml:space="preserve">. The concept of an Integrated Service Center (ISC) as a unified, digital hub is recognized as a solution to this fragmentation </w:t>
      </w:r>
      <w:hyperlink w:anchor="ref2" w:history="1">
        <w:r w:rsidRPr="00D31B40">
          <w:rPr>
            <w:rStyle w:val="Hyperlink"/>
          </w:rPr>
          <w:t>[2]</w:t>
        </w:r>
      </w:hyperlink>
      <w:r>
        <w:t>.</w:t>
      </w:r>
    </w:p>
    <w:p w14:paraId="6E45DE85" w14:textId="6D4797F7" w:rsidR="00A65511" w:rsidRDefault="00000000">
      <w:pPr>
        <w:pStyle w:val="BodyText"/>
        <w:spacing w:before="98" w:line="249" w:lineRule="auto"/>
        <w:ind w:left="199" w:right="617" w:firstLine="199"/>
        <w:jc w:val="both"/>
      </w:pPr>
      <w:r>
        <w:br w:type="column"/>
      </w:r>
      <w:r>
        <w:t xml:space="preserve">However, modern ISC ambitions extend beyond basic in- </w:t>
      </w:r>
      <w:proofErr w:type="spellStart"/>
      <w:r>
        <w:t>tegration</w:t>
      </w:r>
      <w:proofErr w:type="spellEnd"/>
      <w:r>
        <w:t xml:space="preserve"> to incorporate transformative technologies like gen- </w:t>
      </w:r>
      <w:proofErr w:type="spellStart"/>
      <w:r>
        <w:t>erative</w:t>
      </w:r>
      <w:proofErr w:type="spellEnd"/>
      <w:r>
        <w:t xml:space="preserve"> Artificial Intelligence (AI) for intelligent support and blockchain for secure credentialing. This introduces a new research gap: while these technologies offer immense </w:t>
      </w:r>
      <w:proofErr w:type="spellStart"/>
      <w:r>
        <w:t>poten</w:t>
      </w:r>
      <w:proofErr w:type="spellEnd"/>
      <w:r>
        <w:t xml:space="preserve">- </w:t>
      </w:r>
      <w:proofErr w:type="spellStart"/>
      <w:r>
        <w:t>tial</w:t>
      </w:r>
      <w:proofErr w:type="spellEnd"/>
      <w:r>
        <w:t>,</w:t>
      </w:r>
      <w:r>
        <w:rPr>
          <w:spacing w:val="-3"/>
        </w:rPr>
        <w:t xml:space="preserve"> </w:t>
      </w:r>
      <w:r>
        <w:t>their</w:t>
      </w:r>
      <w:r>
        <w:rPr>
          <w:spacing w:val="-3"/>
        </w:rPr>
        <w:t xml:space="preserve"> </w:t>
      </w:r>
      <w:r>
        <w:t>integration</w:t>
      </w:r>
      <w:r>
        <w:rPr>
          <w:spacing w:val="-3"/>
        </w:rPr>
        <w:t xml:space="preserve"> </w:t>
      </w:r>
      <w:r>
        <w:t>into</w:t>
      </w:r>
      <w:r>
        <w:rPr>
          <w:spacing w:val="-3"/>
        </w:rPr>
        <w:t xml:space="preserve"> </w:t>
      </w:r>
      <w:r>
        <w:t>critical</w:t>
      </w:r>
      <w:r>
        <w:rPr>
          <w:spacing w:val="-3"/>
        </w:rPr>
        <w:t xml:space="preserve"> </w:t>
      </w:r>
      <w:r>
        <w:t>campus</w:t>
      </w:r>
      <w:r>
        <w:rPr>
          <w:spacing w:val="-3"/>
        </w:rPr>
        <w:t xml:space="preserve"> </w:t>
      </w:r>
      <w:r>
        <w:t>services</w:t>
      </w:r>
      <w:r>
        <w:rPr>
          <w:spacing w:val="-3"/>
        </w:rPr>
        <w:t xml:space="preserve"> </w:t>
      </w:r>
      <w:r>
        <w:t>brings</w:t>
      </w:r>
      <w:r>
        <w:rPr>
          <w:spacing w:val="-3"/>
        </w:rPr>
        <w:t xml:space="preserve"> </w:t>
      </w:r>
      <w:r>
        <w:t xml:space="preserve">novel and significant risks. Most notably, generative AI models are prone to “hallucinations”—generating plausible but incorrect or fabricated information </w:t>
      </w:r>
      <w:hyperlink w:anchor="ref3" w:history="1">
        <w:r w:rsidRPr="00D31B40">
          <w:rPr>
            <w:rStyle w:val="Hyperlink"/>
          </w:rPr>
          <w:t>[3]</w:t>
        </w:r>
      </w:hyperlink>
      <w:r>
        <w:t xml:space="preserve">—which is unacceptable in an academic context. Furthermore, the scale of data integration required raises serious concerns about student privacy and compliance with regulations like GDPR and FERPA </w:t>
      </w:r>
      <w:hyperlink w:anchor="ref9" w:history="1">
        <w:r w:rsidRPr="00D31B40">
          <w:rPr>
            <w:rStyle w:val="Hyperlink"/>
          </w:rPr>
          <w:t>[9]</w:t>
        </w:r>
      </w:hyperlink>
      <w:r>
        <w:t>.</w:t>
      </w:r>
    </w:p>
    <w:p w14:paraId="0976919A" w14:textId="77777777" w:rsidR="00A65511" w:rsidRDefault="00000000">
      <w:pPr>
        <w:pStyle w:val="BodyText"/>
        <w:spacing w:before="10" w:line="249" w:lineRule="auto"/>
        <w:ind w:left="199" w:right="617" w:firstLine="199"/>
        <w:jc w:val="both"/>
      </w:pPr>
      <w:r>
        <w:t>This paper proposes and evaluates a novel, holistic ISC framework</w:t>
      </w:r>
      <w:r>
        <w:rPr>
          <w:spacing w:val="40"/>
        </w:rPr>
        <w:t xml:space="preserve"> </w:t>
      </w:r>
      <w:r>
        <w:t>designed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close</w:t>
      </w:r>
      <w:r>
        <w:rPr>
          <w:spacing w:val="40"/>
        </w:rPr>
        <w:t xml:space="preserve"> </w:t>
      </w:r>
      <w:r>
        <w:t>this</w:t>
      </w:r>
      <w:r>
        <w:rPr>
          <w:spacing w:val="40"/>
        </w:rPr>
        <w:t xml:space="preserve"> </w:t>
      </w:r>
      <w:r>
        <w:t>gap.</w:t>
      </w:r>
      <w:r>
        <w:rPr>
          <w:spacing w:val="40"/>
        </w:rPr>
        <w:t xml:space="preserve"> </w:t>
      </w:r>
      <w:r>
        <w:t>Our</w:t>
      </w:r>
      <w:r>
        <w:rPr>
          <w:spacing w:val="40"/>
        </w:rPr>
        <w:t xml:space="preserve"> </w:t>
      </w:r>
      <w:r>
        <w:t>contribution</w:t>
      </w:r>
      <w:r>
        <w:rPr>
          <w:spacing w:val="40"/>
        </w:rPr>
        <w:t xml:space="preserve"> </w:t>
      </w:r>
      <w:r>
        <w:t xml:space="preserve">is a four-layer architectural blueprint that does not merely </w:t>
      </w:r>
      <w:r>
        <w:rPr>
          <w:i/>
        </w:rPr>
        <w:t>add</w:t>
      </w:r>
      <w:r>
        <w:rPr>
          <w:i/>
          <w:spacing w:val="40"/>
        </w:rPr>
        <w:t xml:space="preserve"> </w:t>
      </w:r>
      <w:r>
        <w:t xml:space="preserve">AI and blockchain but </w:t>
      </w:r>
      <w:r>
        <w:rPr>
          <w:i/>
        </w:rPr>
        <w:t xml:space="preserve">engineers </w:t>
      </w:r>
      <w:r>
        <w:t xml:space="preserve">them into the system with explicit, technical safeguards for reliability and privacy. The core of our solution is a dedicated </w:t>
      </w:r>
      <w:r>
        <w:rPr>
          <w:i/>
        </w:rPr>
        <w:t xml:space="preserve">verification layer </w:t>
      </w:r>
      <w:r>
        <w:t xml:space="preserve">that mitigates AI hallucinations using Retrieval-Augmented Gen- </w:t>
      </w:r>
      <w:proofErr w:type="spellStart"/>
      <w:r>
        <w:t>eration</w:t>
      </w:r>
      <w:proofErr w:type="spellEnd"/>
      <w:r>
        <w:rPr>
          <w:spacing w:val="-3"/>
        </w:rPr>
        <w:t xml:space="preserve"> </w:t>
      </w:r>
      <w:r>
        <w:t>(RAG)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protects</w:t>
      </w:r>
      <w:r>
        <w:rPr>
          <w:spacing w:val="-3"/>
        </w:rPr>
        <w:t xml:space="preserve"> </w:t>
      </w:r>
      <w:r>
        <w:t>privacy</w:t>
      </w:r>
      <w:r>
        <w:rPr>
          <w:spacing w:val="-3"/>
        </w:rPr>
        <w:t xml:space="preserve"> </w:t>
      </w:r>
      <w:r>
        <w:t>through</w:t>
      </w:r>
      <w:r>
        <w:rPr>
          <w:spacing w:val="-3"/>
        </w:rPr>
        <w:t xml:space="preserve"> </w:t>
      </w:r>
      <w:r>
        <w:t>federated</w:t>
      </w:r>
      <w:r>
        <w:rPr>
          <w:spacing w:val="-3"/>
        </w:rPr>
        <w:t xml:space="preserve"> </w:t>
      </w:r>
      <w:r>
        <w:t>learning paradigms. We validate this architecture through a detailed simulation,</w:t>
      </w:r>
      <w:r>
        <w:rPr>
          <w:spacing w:val="-10"/>
        </w:rPr>
        <w:t xml:space="preserve"> </w:t>
      </w:r>
      <w:r>
        <w:t>providing</w:t>
      </w:r>
      <w:r>
        <w:rPr>
          <w:spacing w:val="-10"/>
        </w:rPr>
        <w:t xml:space="preserve"> </w:t>
      </w:r>
      <w:r>
        <w:t>empirical</w:t>
      </w:r>
      <w:r>
        <w:rPr>
          <w:spacing w:val="-10"/>
        </w:rPr>
        <w:t xml:space="preserve"> </w:t>
      </w:r>
      <w:r>
        <w:t>evidence</w:t>
      </w:r>
      <w:r>
        <w:rPr>
          <w:spacing w:val="-10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its</w:t>
      </w:r>
      <w:r>
        <w:rPr>
          <w:spacing w:val="-10"/>
        </w:rPr>
        <w:t xml:space="preserve"> </w:t>
      </w:r>
      <w:r>
        <w:t>benefits</w:t>
      </w:r>
      <w:r>
        <w:rPr>
          <w:spacing w:val="-10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ser- vice efficiency, user adoption, and—critically—the reliability of AI-driven services.</w:t>
      </w:r>
    </w:p>
    <w:p w14:paraId="24BC6909" w14:textId="77777777" w:rsidR="00A65511" w:rsidRDefault="00A65511">
      <w:pPr>
        <w:pStyle w:val="BodyText"/>
        <w:spacing w:before="1"/>
      </w:pPr>
    </w:p>
    <w:p w14:paraId="6B163890" w14:textId="77777777" w:rsidR="00A65511" w:rsidRDefault="00000000">
      <w:pPr>
        <w:pStyle w:val="ListParagraph"/>
        <w:numPr>
          <w:ilvl w:val="0"/>
          <w:numId w:val="6"/>
        </w:numPr>
        <w:tabs>
          <w:tab w:val="left" w:pos="1287"/>
        </w:tabs>
        <w:spacing w:before="1"/>
        <w:ind w:left="1287" w:hanging="289"/>
        <w:jc w:val="left"/>
        <w:rPr>
          <w:sz w:val="20"/>
        </w:rPr>
      </w:pPr>
      <w:r>
        <w:rPr>
          <w:smallCaps/>
          <w:sz w:val="20"/>
        </w:rPr>
        <w:t>Background</w:t>
      </w:r>
      <w:r>
        <w:rPr>
          <w:smallCaps/>
          <w:spacing w:val="50"/>
          <w:sz w:val="20"/>
        </w:rPr>
        <w:t xml:space="preserve"> </w:t>
      </w:r>
      <w:r>
        <w:rPr>
          <w:smallCaps/>
          <w:sz w:val="20"/>
        </w:rPr>
        <w:t>and</w:t>
      </w:r>
      <w:r>
        <w:rPr>
          <w:smallCaps/>
          <w:spacing w:val="51"/>
          <w:sz w:val="20"/>
        </w:rPr>
        <w:t xml:space="preserve"> </w:t>
      </w:r>
      <w:r>
        <w:rPr>
          <w:smallCaps/>
          <w:sz w:val="20"/>
        </w:rPr>
        <w:t>Related</w:t>
      </w:r>
      <w:r>
        <w:rPr>
          <w:smallCaps/>
          <w:spacing w:val="51"/>
          <w:sz w:val="20"/>
        </w:rPr>
        <w:t xml:space="preserve"> </w:t>
      </w:r>
      <w:r>
        <w:rPr>
          <w:smallCaps/>
          <w:spacing w:val="-4"/>
          <w:sz w:val="20"/>
        </w:rPr>
        <w:t>Work</w:t>
      </w:r>
    </w:p>
    <w:p w14:paraId="4E84D24A" w14:textId="77777777" w:rsidR="00A65511" w:rsidRDefault="00000000">
      <w:pPr>
        <w:pStyle w:val="ListParagraph"/>
        <w:numPr>
          <w:ilvl w:val="0"/>
          <w:numId w:val="5"/>
        </w:numPr>
        <w:tabs>
          <w:tab w:val="left" w:pos="469"/>
        </w:tabs>
        <w:spacing w:before="140"/>
        <w:ind w:left="469" w:hanging="270"/>
        <w:jc w:val="both"/>
        <w:rPr>
          <w:i/>
          <w:sz w:val="20"/>
        </w:rPr>
      </w:pPr>
      <w:r>
        <w:rPr>
          <w:i/>
          <w:sz w:val="20"/>
        </w:rPr>
        <w:t>Smart</w:t>
      </w:r>
      <w:r>
        <w:rPr>
          <w:i/>
          <w:spacing w:val="13"/>
          <w:sz w:val="20"/>
        </w:rPr>
        <w:t xml:space="preserve"> </w:t>
      </w:r>
      <w:r>
        <w:rPr>
          <w:i/>
          <w:sz w:val="20"/>
        </w:rPr>
        <w:t>Campus</w:t>
      </w:r>
      <w:r>
        <w:rPr>
          <w:i/>
          <w:spacing w:val="14"/>
          <w:sz w:val="20"/>
        </w:rPr>
        <w:t xml:space="preserve"> </w:t>
      </w:r>
      <w:r>
        <w:rPr>
          <w:i/>
          <w:sz w:val="20"/>
        </w:rPr>
        <w:t>and</w:t>
      </w:r>
      <w:r>
        <w:rPr>
          <w:i/>
          <w:spacing w:val="14"/>
          <w:sz w:val="20"/>
        </w:rPr>
        <w:t xml:space="preserve"> </w:t>
      </w:r>
      <w:r>
        <w:rPr>
          <w:i/>
          <w:sz w:val="20"/>
        </w:rPr>
        <w:t>Service</w:t>
      </w:r>
      <w:r>
        <w:rPr>
          <w:i/>
          <w:spacing w:val="14"/>
          <w:sz w:val="20"/>
        </w:rPr>
        <w:t xml:space="preserve"> </w:t>
      </w:r>
      <w:r>
        <w:rPr>
          <w:i/>
          <w:spacing w:val="-2"/>
          <w:sz w:val="20"/>
        </w:rPr>
        <w:t>Integration</w:t>
      </w:r>
    </w:p>
    <w:p w14:paraId="588442F6" w14:textId="6371CA72" w:rsidR="00A65511" w:rsidRDefault="00000000">
      <w:pPr>
        <w:pStyle w:val="BodyText"/>
        <w:spacing w:before="112" w:line="249" w:lineRule="auto"/>
        <w:ind w:left="199" w:right="617" w:firstLine="199"/>
        <w:jc w:val="both"/>
      </w:pPr>
      <w:r>
        <w:t>The smart campus paradigm represents an evolution from digitized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intelligent,</w:t>
      </w:r>
      <w:r>
        <w:rPr>
          <w:spacing w:val="-3"/>
        </w:rPr>
        <w:t xml:space="preserve"> </w:t>
      </w:r>
      <w:r>
        <w:t>context-aware</w:t>
      </w:r>
      <w:r>
        <w:rPr>
          <w:spacing w:val="-3"/>
        </w:rPr>
        <w:t xml:space="preserve"> </w:t>
      </w:r>
      <w:r>
        <w:t>environments</w:t>
      </w:r>
      <w:r>
        <w:rPr>
          <w:spacing w:val="-3"/>
        </w:rPr>
        <w:t xml:space="preserve"> </w:t>
      </w:r>
      <w:hyperlink w:anchor="ref4" w:history="1">
        <w:r w:rsidRPr="00D31B40">
          <w:rPr>
            <w:rStyle w:val="Hyperlink"/>
          </w:rPr>
          <w:t>[4]</w:t>
        </w:r>
      </w:hyperlink>
      <w:r>
        <w:t>.</w:t>
      </w:r>
      <w:r>
        <w:rPr>
          <w:spacing w:val="-3"/>
        </w:rPr>
        <w:t xml:space="preserve"> </w:t>
      </w:r>
      <w:r>
        <w:t xml:space="preserve">Foun- </w:t>
      </w:r>
      <w:proofErr w:type="spellStart"/>
      <w:r>
        <w:t>dational</w:t>
      </w:r>
      <w:proofErr w:type="spellEnd"/>
      <w:r>
        <w:rPr>
          <w:spacing w:val="40"/>
        </w:rPr>
        <w:t xml:space="preserve"> </w:t>
      </w:r>
      <w:r>
        <w:t>technologies</w:t>
      </w:r>
      <w:r>
        <w:rPr>
          <w:spacing w:val="40"/>
        </w:rPr>
        <w:t xml:space="preserve"> </w:t>
      </w:r>
      <w:r>
        <w:t>include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Internet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Things</w:t>
      </w:r>
      <w:r>
        <w:rPr>
          <w:spacing w:val="40"/>
        </w:rPr>
        <w:t xml:space="preserve"> </w:t>
      </w:r>
      <w:r>
        <w:t xml:space="preserve">(IoT) for real-time data acquisition from campus infrastructure </w:t>
      </w:r>
      <w:hyperlink w:anchor="ref5" w:history="1">
        <w:r w:rsidRPr="00D31B40">
          <w:rPr>
            <w:rStyle w:val="Hyperlink"/>
          </w:rPr>
          <w:t>[5]</w:t>
        </w:r>
      </w:hyperlink>
      <w:r>
        <w:t>, cloud</w:t>
      </w:r>
      <w:r>
        <w:rPr>
          <w:spacing w:val="39"/>
        </w:rPr>
        <w:t xml:space="preserve"> </w:t>
      </w:r>
      <w:r>
        <w:t>and</w:t>
      </w:r>
      <w:r>
        <w:rPr>
          <w:spacing w:val="39"/>
        </w:rPr>
        <w:t xml:space="preserve"> </w:t>
      </w:r>
      <w:r>
        <w:t>edge</w:t>
      </w:r>
      <w:r>
        <w:rPr>
          <w:spacing w:val="39"/>
        </w:rPr>
        <w:t xml:space="preserve"> </w:t>
      </w:r>
      <w:r>
        <w:t>computing</w:t>
      </w:r>
      <w:r>
        <w:rPr>
          <w:spacing w:val="39"/>
        </w:rPr>
        <w:t xml:space="preserve"> </w:t>
      </w:r>
      <w:r>
        <w:t>for</w:t>
      </w:r>
      <w:r>
        <w:rPr>
          <w:spacing w:val="39"/>
        </w:rPr>
        <w:t xml:space="preserve"> </w:t>
      </w:r>
      <w:r>
        <w:t>scalable</w:t>
      </w:r>
      <w:r>
        <w:rPr>
          <w:spacing w:val="39"/>
        </w:rPr>
        <w:t xml:space="preserve"> </w:t>
      </w:r>
      <w:r>
        <w:t>processing</w:t>
      </w:r>
      <w:r>
        <w:rPr>
          <w:spacing w:val="39"/>
        </w:rPr>
        <w:t xml:space="preserve"> </w:t>
      </w:r>
      <w:r>
        <w:t>[5],</w:t>
      </w:r>
      <w:r>
        <w:rPr>
          <w:spacing w:val="39"/>
        </w:rPr>
        <w:t xml:space="preserve"> </w:t>
      </w:r>
      <w:r>
        <w:t>and AI for analytics and automation. Pioneering implementations, such</w:t>
      </w:r>
      <w:r>
        <w:rPr>
          <w:spacing w:val="-11"/>
        </w:rPr>
        <w:t xml:space="preserve"> </w:t>
      </w:r>
      <w:r>
        <w:t>as</w:t>
      </w:r>
      <w:r>
        <w:rPr>
          <w:spacing w:val="-11"/>
        </w:rPr>
        <w:t xml:space="preserve"> </w:t>
      </w:r>
      <w:r>
        <w:t>Georgia</w:t>
      </w:r>
      <w:r>
        <w:rPr>
          <w:spacing w:val="-11"/>
        </w:rPr>
        <w:t xml:space="preserve"> </w:t>
      </w:r>
      <w:r>
        <w:t>State</w:t>
      </w:r>
      <w:r>
        <w:rPr>
          <w:spacing w:val="-11"/>
        </w:rPr>
        <w:t xml:space="preserve"> </w:t>
      </w:r>
      <w:r>
        <w:t>University’s</w:t>
      </w:r>
      <w:r>
        <w:rPr>
          <w:spacing w:val="-11"/>
        </w:rPr>
        <w:t xml:space="preserve"> </w:t>
      </w:r>
      <w:r>
        <w:t>“Pounce”</w:t>
      </w:r>
      <w:r>
        <w:rPr>
          <w:spacing w:val="-11"/>
        </w:rPr>
        <w:t xml:space="preserve"> </w:t>
      </w:r>
      <w:r>
        <w:t>chatbot</w:t>
      </w:r>
      <w:r>
        <w:rPr>
          <w:spacing w:val="-11"/>
        </w:rPr>
        <w:t xml:space="preserve"> </w:t>
      </w:r>
      <w:r>
        <w:t>for</w:t>
      </w:r>
      <w:r>
        <w:rPr>
          <w:spacing w:val="-11"/>
        </w:rPr>
        <w:t xml:space="preserve"> </w:t>
      </w:r>
      <w:proofErr w:type="spellStart"/>
      <w:r>
        <w:t>proac</w:t>
      </w:r>
      <w:proofErr w:type="spellEnd"/>
      <w:r>
        <w:t xml:space="preserve">- </w:t>
      </w:r>
      <w:proofErr w:type="spellStart"/>
      <w:r>
        <w:t>tive</w:t>
      </w:r>
      <w:proofErr w:type="spellEnd"/>
      <w:r>
        <w:t xml:space="preserve"> student nudging </w:t>
      </w:r>
      <w:hyperlink w:anchor="ref6" w:history="1">
        <w:r w:rsidRPr="00D31B40">
          <w:rPr>
            <w:rStyle w:val="Hyperlink"/>
          </w:rPr>
          <w:t>[6]</w:t>
        </w:r>
      </w:hyperlink>
      <w:r>
        <w:t>, demonstrate tangible benefits like improved retention. However, these solutions often address isolated use cases. Our work synthesizes these elements into a comprehensive,</w:t>
      </w:r>
      <w:r>
        <w:rPr>
          <w:spacing w:val="25"/>
        </w:rPr>
        <w:t xml:space="preserve"> </w:t>
      </w:r>
      <w:r>
        <w:t>governable</w:t>
      </w:r>
      <w:r>
        <w:rPr>
          <w:spacing w:val="26"/>
        </w:rPr>
        <w:t xml:space="preserve"> </w:t>
      </w:r>
      <w:r>
        <w:t>platform</w:t>
      </w:r>
      <w:r>
        <w:rPr>
          <w:spacing w:val="26"/>
        </w:rPr>
        <w:t xml:space="preserve"> </w:t>
      </w:r>
      <w:r>
        <w:t>that</w:t>
      </w:r>
      <w:r>
        <w:rPr>
          <w:spacing w:val="26"/>
        </w:rPr>
        <w:t xml:space="preserve"> </w:t>
      </w:r>
      <w:r>
        <w:t>manages</w:t>
      </w:r>
      <w:r>
        <w:rPr>
          <w:spacing w:val="26"/>
        </w:rPr>
        <w:t xml:space="preserve"> </w:t>
      </w:r>
      <w:r>
        <w:t>the</w:t>
      </w:r>
      <w:r>
        <w:rPr>
          <w:spacing w:val="26"/>
        </w:rPr>
        <w:t xml:space="preserve"> </w:t>
      </w:r>
      <w:r>
        <w:rPr>
          <w:spacing w:val="-2"/>
        </w:rPr>
        <w:t>entire</w:t>
      </w:r>
    </w:p>
    <w:p w14:paraId="6509CEA7" w14:textId="77777777" w:rsidR="00A65511" w:rsidRDefault="00A65511">
      <w:pPr>
        <w:pStyle w:val="BodyText"/>
        <w:spacing w:line="249" w:lineRule="auto"/>
        <w:jc w:val="both"/>
        <w:sectPr w:rsidR="00A65511">
          <w:type w:val="continuous"/>
          <w:pgSz w:w="12240" w:h="15840"/>
          <w:pgMar w:top="900" w:right="360" w:bottom="280" w:left="720" w:header="720" w:footer="720" w:gutter="0"/>
          <w:cols w:num="2" w:space="720" w:equalWidth="0">
            <w:col w:w="5281" w:space="40"/>
            <w:col w:w="5839"/>
          </w:cols>
        </w:sectPr>
      </w:pPr>
    </w:p>
    <w:p w14:paraId="4449BD1A" w14:textId="77777777" w:rsidR="00A65511" w:rsidRDefault="00000000">
      <w:pPr>
        <w:pStyle w:val="BodyText"/>
        <w:spacing w:before="71" w:line="249" w:lineRule="auto"/>
        <w:ind w:left="259"/>
      </w:pPr>
      <w:r>
        <w:lastRenderedPageBreak/>
        <w:t>service</w:t>
      </w:r>
      <w:r>
        <w:rPr>
          <w:spacing w:val="40"/>
        </w:rPr>
        <w:t xml:space="preserve"> </w:t>
      </w:r>
      <w:r>
        <w:t>lifecycle,</w:t>
      </w:r>
      <w:r>
        <w:rPr>
          <w:spacing w:val="40"/>
        </w:rPr>
        <w:t xml:space="preserve"> </w:t>
      </w:r>
      <w:r>
        <w:t>from</w:t>
      </w:r>
      <w:r>
        <w:rPr>
          <w:spacing w:val="40"/>
        </w:rPr>
        <w:t xml:space="preserve"> </w:t>
      </w:r>
      <w:r>
        <w:t>AI-powered</w:t>
      </w:r>
      <w:r>
        <w:rPr>
          <w:spacing w:val="40"/>
        </w:rPr>
        <w:t xml:space="preserve"> </w:t>
      </w:r>
      <w:r>
        <w:t>inquiry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blockchain- verified credential issuance.</w:t>
      </w:r>
    </w:p>
    <w:p w14:paraId="5BE85F84" w14:textId="77777777" w:rsidR="00A65511" w:rsidRDefault="00A65511">
      <w:pPr>
        <w:pStyle w:val="BodyText"/>
        <w:spacing w:before="53"/>
      </w:pPr>
    </w:p>
    <w:p w14:paraId="7CA53952" w14:textId="77777777" w:rsidR="00A65511" w:rsidRDefault="00000000">
      <w:pPr>
        <w:pStyle w:val="ListParagraph"/>
        <w:numPr>
          <w:ilvl w:val="0"/>
          <w:numId w:val="5"/>
        </w:numPr>
        <w:tabs>
          <w:tab w:val="left" w:pos="529"/>
        </w:tabs>
        <w:ind w:left="529" w:hanging="270"/>
        <w:jc w:val="left"/>
        <w:rPr>
          <w:i/>
          <w:sz w:val="20"/>
        </w:rPr>
      </w:pPr>
      <w:r>
        <w:rPr>
          <w:i/>
          <w:sz w:val="20"/>
        </w:rPr>
        <w:t>The</w:t>
      </w:r>
      <w:r>
        <w:rPr>
          <w:i/>
          <w:spacing w:val="10"/>
          <w:sz w:val="20"/>
        </w:rPr>
        <w:t xml:space="preserve"> </w:t>
      </w:r>
      <w:r>
        <w:rPr>
          <w:i/>
          <w:sz w:val="20"/>
        </w:rPr>
        <w:t>Hallucination</w:t>
      </w:r>
      <w:r>
        <w:rPr>
          <w:i/>
          <w:spacing w:val="10"/>
          <w:sz w:val="20"/>
        </w:rPr>
        <w:t xml:space="preserve"> </w:t>
      </w:r>
      <w:r>
        <w:rPr>
          <w:i/>
          <w:sz w:val="20"/>
        </w:rPr>
        <w:t>Problem</w:t>
      </w:r>
      <w:r>
        <w:rPr>
          <w:i/>
          <w:spacing w:val="10"/>
          <w:sz w:val="20"/>
        </w:rPr>
        <w:t xml:space="preserve"> </w:t>
      </w:r>
      <w:r>
        <w:rPr>
          <w:i/>
          <w:sz w:val="20"/>
        </w:rPr>
        <w:t>in</w:t>
      </w:r>
      <w:r>
        <w:rPr>
          <w:i/>
          <w:spacing w:val="11"/>
          <w:sz w:val="20"/>
        </w:rPr>
        <w:t xml:space="preserve"> </w:t>
      </w:r>
      <w:r>
        <w:rPr>
          <w:i/>
          <w:sz w:val="20"/>
        </w:rPr>
        <w:t>Generative</w:t>
      </w:r>
      <w:r>
        <w:rPr>
          <w:i/>
          <w:spacing w:val="10"/>
          <w:sz w:val="20"/>
        </w:rPr>
        <w:t xml:space="preserve"> </w:t>
      </w:r>
      <w:r>
        <w:rPr>
          <w:i/>
          <w:spacing w:val="-5"/>
          <w:sz w:val="20"/>
        </w:rPr>
        <w:t>AI</w:t>
      </w:r>
    </w:p>
    <w:p w14:paraId="6994EDFB" w14:textId="0AD7D688" w:rsidR="00A65511" w:rsidRDefault="00000000">
      <w:pPr>
        <w:pStyle w:val="BodyText"/>
        <w:spacing w:before="134" w:line="249" w:lineRule="auto"/>
        <w:ind w:left="259" w:firstLine="199"/>
        <w:jc w:val="both"/>
      </w:pPr>
      <w:r>
        <w:t>Generative AI, particularly Large Language Models (LLMs), promises 24/7 personalized student support. Yet,</w:t>
      </w:r>
      <w:r>
        <w:rPr>
          <w:spacing w:val="40"/>
        </w:rPr>
        <w:t xml:space="preserve"> </w:t>
      </w:r>
      <w:r>
        <w:t>their deployment in education is fraught with the risk of disseminating misinformation. Studies quantifying this risk show alarming results; for instance, ChatGPT has been found to generate completely fabricated academic references with only</w:t>
      </w:r>
      <w:r>
        <w:rPr>
          <w:spacing w:val="-2"/>
        </w:rPr>
        <w:t xml:space="preserve"> </w:t>
      </w:r>
      <w:r>
        <w:t>approximately</w:t>
      </w:r>
      <w:r>
        <w:rPr>
          <w:spacing w:val="-3"/>
        </w:rPr>
        <w:t xml:space="preserve"> </w:t>
      </w:r>
      <w:r>
        <w:t>10%</w:t>
      </w:r>
      <w:r>
        <w:rPr>
          <w:spacing w:val="-2"/>
        </w:rPr>
        <w:t xml:space="preserve"> </w:t>
      </w:r>
      <w:r>
        <w:t>accuracy</w:t>
      </w:r>
      <w:r>
        <w:rPr>
          <w:spacing w:val="-3"/>
        </w:rPr>
        <w:t xml:space="preserve"> </w:t>
      </w:r>
      <w:r>
        <w:t>[3].</w:t>
      </w:r>
      <w:r>
        <w:rPr>
          <w:spacing w:val="-2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fundamental</w:t>
      </w:r>
      <w:r>
        <w:rPr>
          <w:spacing w:val="-3"/>
        </w:rPr>
        <w:t xml:space="preserve"> </w:t>
      </w:r>
      <w:proofErr w:type="spellStart"/>
      <w:r>
        <w:t>unre</w:t>
      </w:r>
      <w:proofErr w:type="spellEnd"/>
      <w:r>
        <w:t>- liability</w:t>
      </w:r>
      <w:r>
        <w:rPr>
          <w:spacing w:val="-6"/>
        </w:rPr>
        <w:t xml:space="preserve"> </w:t>
      </w:r>
      <w:r>
        <w:t>necessitates</w:t>
      </w:r>
      <w:r>
        <w:rPr>
          <w:spacing w:val="-6"/>
        </w:rPr>
        <w:t xml:space="preserve"> </w:t>
      </w:r>
      <w:r>
        <w:t>architectural</w:t>
      </w:r>
      <w:r>
        <w:rPr>
          <w:spacing w:val="-6"/>
        </w:rPr>
        <w:t xml:space="preserve"> </w:t>
      </w:r>
      <w:r>
        <w:t>countermeasures.</w:t>
      </w:r>
      <w:r>
        <w:rPr>
          <w:spacing w:val="-6"/>
        </w:rPr>
        <w:t xml:space="preserve"> </w:t>
      </w:r>
      <w:r>
        <w:t xml:space="preserve">Mitigation strategies are emerging, most notably Retrieval-Augmented Generation (RAG), which constrains the AI’s responses to a curated corpus of verified documents (e.g., institutional hand- books, course catalogs) </w:t>
      </w:r>
      <w:hyperlink w:anchor="ref7" w:history="1">
        <w:r w:rsidRPr="00D31B40">
          <w:rPr>
            <w:rStyle w:val="Hyperlink"/>
          </w:rPr>
          <w:t>[7</w:t>
        </w:r>
        <w:r w:rsidRPr="00D31B40">
          <w:rPr>
            <w:rStyle w:val="Hyperlink"/>
          </w:rPr>
          <w:t>]</w:t>
        </w:r>
      </w:hyperlink>
      <w:r>
        <w:t xml:space="preserve">. Our architecture institutionalizes RAG as a core service, making verified knowledge </w:t>
      </w:r>
      <w:proofErr w:type="gramStart"/>
      <w:r>
        <w:t>retrieval</w:t>
      </w:r>
      <w:proofErr w:type="gramEnd"/>
      <w:r>
        <w:t xml:space="preserve"> a first-class citizen in the ISC.</w:t>
      </w:r>
    </w:p>
    <w:p w14:paraId="117AA54E" w14:textId="77777777" w:rsidR="00A65511" w:rsidRDefault="00A65511">
      <w:pPr>
        <w:pStyle w:val="BodyText"/>
        <w:spacing w:before="52"/>
      </w:pPr>
    </w:p>
    <w:p w14:paraId="29246320" w14:textId="77777777" w:rsidR="00A65511" w:rsidRDefault="00000000">
      <w:pPr>
        <w:pStyle w:val="ListParagraph"/>
        <w:numPr>
          <w:ilvl w:val="0"/>
          <w:numId w:val="5"/>
        </w:numPr>
        <w:tabs>
          <w:tab w:val="left" w:pos="540"/>
        </w:tabs>
        <w:ind w:left="540" w:hanging="281"/>
        <w:jc w:val="left"/>
        <w:rPr>
          <w:i/>
          <w:sz w:val="20"/>
        </w:rPr>
      </w:pPr>
      <w:r>
        <w:rPr>
          <w:i/>
          <w:sz w:val="20"/>
        </w:rPr>
        <w:t>Emerging</w:t>
      </w:r>
      <w:r>
        <w:rPr>
          <w:i/>
          <w:spacing w:val="10"/>
          <w:sz w:val="20"/>
        </w:rPr>
        <w:t xml:space="preserve"> </w:t>
      </w:r>
      <w:r>
        <w:rPr>
          <w:i/>
          <w:sz w:val="20"/>
        </w:rPr>
        <w:t>Enablers:</w:t>
      </w:r>
      <w:r>
        <w:rPr>
          <w:i/>
          <w:spacing w:val="10"/>
          <w:sz w:val="20"/>
        </w:rPr>
        <w:t xml:space="preserve"> </w:t>
      </w:r>
      <w:r>
        <w:rPr>
          <w:i/>
          <w:sz w:val="20"/>
        </w:rPr>
        <w:t>Privacy</w:t>
      </w:r>
      <w:r>
        <w:rPr>
          <w:i/>
          <w:spacing w:val="10"/>
          <w:sz w:val="20"/>
        </w:rPr>
        <w:t xml:space="preserve"> </w:t>
      </w:r>
      <w:r>
        <w:rPr>
          <w:i/>
          <w:sz w:val="20"/>
        </w:rPr>
        <w:t>and</w:t>
      </w:r>
      <w:r>
        <w:rPr>
          <w:i/>
          <w:spacing w:val="11"/>
          <w:sz w:val="20"/>
        </w:rPr>
        <w:t xml:space="preserve"> </w:t>
      </w:r>
      <w:r>
        <w:rPr>
          <w:i/>
          <w:spacing w:val="-2"/>
          <w:sz w:val="20"/>
        </w:rPr>
        <w:t>Trust</w:t>
      </w:r>
    </w:p>
    <w:p w14:paraId="73FB8888" w14:textId="28D98F99" w:rsidR="00A65511" w:rsidRDefault="00000000">
      <w:pPr>
        <w:pStyle w:val="BodyText"/>
        <w:spacing w:before="133" w:line="249" w:lineRule="auto"/>
        <w:ind w:left="259" w:firstLine="199"/>
        <w:jc w:val="both"/>
      </w:pPr>
      <w:r>
        <w:t xml:space="preserve">Two technological trends are critical for trustworthy ISCs. First, </w:t>
      </w:r>
      <w:r>
        <w:rPr>
          <w:i/>
        </w:rPr>
        <w:t xml:space="preserve">federated learning </w:t>
      </w:r>
      <w:r>
        <w:t>offers a paradigm shift for privacy- preserving</w:t>
      </w:r>
      <w:r>
        <w:rPr>
          <w:spacing w:val="-7"/>
        </w:rPr>
        <w:t xml:space="preserve"> </w:t>
      </w:r>
      <w:r>
        <w:t>AI</w:t>
      </w:r>
      <w:r>
        <w:rPr>
          <w:spacing w:val="-7"/>
        </w:rPr>
        <w:t xml:space="preserve"> </w:t>
      </w:r>
      <w:r w:rsidR="00D31B40">
        <w:fldChar w:fldCharType="begin"/>
      </w:r>
      <w:r w:rsidR="00D31B40">
        <w:instrText>HYPERLINK  \l "ref9"</w:instrText>
      </w:r>
      <w:r w:rsidR="00D31B40">
        <w:fldChar w:fldCharType="separate"/>
      </w:r>
      <w:r w:rsidRPr="00D31B40">
        <w:rPr>
          <w:rStyle w:val="Hyperlink"/>
        </w:rPr>
        <w:t>[9]</w:t>
      </w:r>
      <w:r w:rsidR="00D31B40">
        <w:fldChar w:fldCharType="end"/>
      </w:r>
      <w:r>
        <w:t>.</w:t>
      </w:r>
      <w:r>
        <w:rPr>
          <w:spacing w:val="-7"/>
        </w:rPr>
        <w:t xml:space="preserve"> </w:t>
      </w:r>
      <w:r>
        <w:t>Instead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centralizing</w:t>
      </w:r>
      <w:r>
        <w:rPr>
          <w:spacing w:val="-7"/>
        </w:rPr>
        <w:t xml:space="preserve"> </w:t>
      </w:r>
      <w:r>
        <w:t>sensitive</w:t>
      </w:r>
      <w:r>
        <w:rPr>
          <w:spacing w:val="-7"/>
        </w:rPr>
        <w:t xml:space="preserve"> </w:t>
      </w:r>
      <w:r>
        <w:t>student</w:t>
      </w:r>
      <w:r>
        <w:rPr>
          <w:spacing w:val="-7"/>
        </w:rPr>
        <w:t xml:space="preserve"> </w:t>
      </w:r>
      <w:r>
        <w:t>data for</w:t>
      </w:r>
      <w:r>
        <w:rPr>
          <w:spacing w:val="40"/>
        </w:rPr>
        <w:t xml:space="preserve"> </w:t>
      </w:r>
      <w:r>
        <w:t>model</w:t>
      </w:r>
      <w:r>
        <w:rPr>
          <w:spacing w:val="40"/>
        </w:rPr>
        <w:t xml:space="preserve"> </w:t>
      </w:r>
      <w:r>
        <w:t>training,</w:t>
      </w:r>
      <w:r>
        <w:rPr>
          <w:spacing w:val="40"/>
        </w:rPr>
        <w:t xml:space="preserve"> </w:t>
      </w:r>
      <w:r>
        <w:t>federated</w:t>
      </w:r>
      <w:r>
        <w:rPr>
          <w:spacing w:val="40"/>
        </w:rPr>
        <w:t xml:space="preserve"> </w:t>
      </w:r>
      <w:r>
        <w:t>learning</w:t>
      </w:r>
      <w:r>
        <w:rPr>
          <w:spacing w:val="40"/>
        </w:rPr>
        <w:t xml:space="preserve"> </w:t>
      </w:r>
      <w:r>
        <w:t>allows</w:t>
      </w:r>
      <w:r>
        <w:rPr>
          <w:spacing w:val="40"/>
        </w:rPr>
        <w:t xml:space="preserve"> </w:t>
      </w:r>
      <w:r>
        <w:t>an</w:t>
      </w:r>
      <w:r>
        <w:rPr>
          <w:spacing w:val="40"/>
        </w:rPr>
        <w:t xml:space="preserve"> </w:t>
      </w:r>
      <w:r>
        <w:t>AI</w:t>
      </w:r>
      <w:r>
        <w:rPr>
          <w:spacing w:val="40"/>
        </w:rPr>
        <w:t xml:space="preserve"> </w:t>
      </w:r>
      <w:r>
        <w:t>model to be trained collaboratively across decentralized devices or servers holding local data. This enables the ISC to offer personalized AI services while technically adhering to strict data</w:t>
      </w:r>
      <w:r>
        <w:rPr>
          <w:spacing w:val="-5"/>
        </w:rPr>
        <w:t xml:space="preserve"> </w:t>
      </w:r>
      <w:r>
        <w:t>sovereignty</w:t>
      </w:r>
      <w:r>
        <w:rPr>
          <w:spacing w:val="-5"/>
        </w:rPr>
        <w:t xml:space="preserve"> </w:t>
      </w:r>
      <w:r>
        <w:t>requirements.</w:t>
      </w:r>
      <w:r>
        <w:rPr>
          <w:spacing w:val="-5"/>
        </w:rPr>
        <w:t xml:space="preserve"> </w:t>
      </w:r>
      <w:r>
        <w:t>Second,</w:t>
      </w:r>
      <w:r>
        <w:rPr>
          <w:spacing w:val="-5"/>
        </w:rPr>
        <w:t xml:space="preserve"> </w:t>
      </w:r>
      <w:r>
        <w:rPr>
          <w:i/>
        </w:rPr>
        <w:t>blockchain</w:t>
      </w:r>
      <w:r>
        <w:rPr>
          <w:i/>
          <w:spacing w:val="-5"/>
        </w:rPr>
        <w:t xml:space="preserve"> </w:t>
      </w:r>
      <w:r>
        <w:rPr>
          <w:i/>
        </w:rPr>
        <w:t xml:space="preserve">technology </w:t>
      </w:r>
      <w:r>
        <w:t xml:space="preserve">provides an immutable, decentralized ledger ideal for issuing and verifying academic credentials </w:t>
      </w:r>
      <w:hyperlink w:anchor="ref8" w:history="1">
        <w:r w:rsidRPr="00D31B40">
          <w:rPr>
            <w:rStyle w:val="Hyperlink"/>
          </w:rPr>
          <w:t>[8]</w:t>
        </w:r>
      </w:hyperlink>
      <w:r>
        <w:t>. When combined with zero-knowledge proofs (ZKPs), it allows a third party (e.g.,</w:t>
      </w:r>
      <w:r>
        <w:rPr>
          <w:spacing w:val="80"/>
        </w:rPr>
        <w:t xml:space="preserve"> </w:t>
      </w:r>
      <w:r>
        <w:t>an employer) to verify the authenticity of a degree without</w:t>
      </w:r>
      <w:r>
        <w:rPr>
          <w:spacing w:val="80"/>
          <w:w w:val="150"/>
        </w:rPr>
        <w:t xml:space="preserve"> </w:t>
      </w:r>
      <w:r>
        <w:t xml:space="preserve">the institution exposing the underlying student data. Our framework provides the architectural hooks for integrating these technologies </w:t>
      </w:r>
      <w:proofErr w:type="gramStart"/>
      <w:r>
        <w:t>as</w:t>
      </w:r>
      <w:proofErr w:type="gramEnd"/>
      <w:r>
        <w:t xml:space="preserve"> core modules.</w:t>
      </w:r>
    </w:p>
    <w:p w14:paraId="13B1B54E" w14:textId="77777777" w:rsidR="00A65511" w:rsidRDefault="00A65511">
      <w:pPr>
        <w:pStyle w:val="BodyText"/>
        <w:spacing w:before="52"/>
      </w:pPr>
    </w:p>
    <w:p w14:paraId="23853A65" w14:textId="77777777" w:rsidR="00A65511" w:rsidRDefault="00000000">
      <w:pPr>
        <w:pStyle w:val="ListParagraph"/>
        <w:numPr>
          <w:ilvl w:val="0"/>
          <w:numId w:val="6"/>
        </w:numPr>
        <w:tabs>
          <w:tab w:val="left" w:pos="1590"/>
        </w:tabs>
        <w:ind w:left="1590" w:hanging="364"/>
        <w:jc w:val="left"/>
        <w:rPr>
          <w:sz w:val="20"/>
        </w:rPr>
      </w:pPr>
      <w:r>
        <w:rPr>
          <w:smallCaps/>
          <w:sz w:val="20"/>
        </w:rPr>
        <w:t>Proposed</w:t>
      </w:r>
      <w:r>
        <w:rPr>
          <w:smallCaps/>
          <w:spacing w:val="53"/>
          <w:sz w:val="20"/>
        </w:rPr>
        <w:t xml:space="preserve"> </w:t>
      </w:r>
      <w:r>
        <w:rPr>
          <w:smallCaps/>
          <w:sz w:val="20"/>
        </w:rPr>
        <w:t>ISC</w:t>
      </w:r>
      <w:r>
        <w:rPr>
          <w:smallCaps/>
          <w:spacing w:val="38"/>
          <w:sz w:val="20"/>
        </w:rPr>
        <w:t xml:space="preserve"> </w:t>
      </w:r>
      <w:r>
        <w:rPr>
          <w:smallCaps/>
          <w:spacing w:val="-2"/>
          <w:sz w:val="20"/>
        </w:rPr>
        <w:t>Architecture</w:t>
      </w:r>
    </w:p>
    <w:p w14:paraId="491DEBFD" w14:textId="77777777" w:rsidR="00A65511" w:rsidRDefault="00000000">
      <w:pPr>
        <w:pStyle w:val="BodyText"/>
        <w:spacing w:before="177" w:line="249" w:lineRule="auto"/>
        <w:ind w:left="259" w:firstLine="199"/>
        <w:jc w:val="both"/>
      </w:pPr>
      <w:r>
        <w:t>Our ISC framework is built on a four-layer microservices architecture, designed for modularity, scalability, and—above all—risk mitigation. Fig. 1 provides a conceptual overview of the layers and their key safeguarding components.</w:t>
      </w:r>
    </w:p>
    <w:p w14:paraId="1BF324B3" w14:textId="77777777" w:rsidR="00A65511" w:rsidRDefault="00A65511">
      <w:pPr>
        <w:pStyle w:val="BodyText"/>
        <w:spacing w:before="53"/>
      </w:pPr>
    </w:p>
    <w:p w14:paraId="59D3AE0F" w14:textId="77777777" w:rsidR="00A65511" w:rsidRDefault="00000000">
      <w:pPr>
        <w:pStyle w:val="ListParagraph"/>
        <w:numPr>
          <w:ilvl w:val="0"/>
          <w:numId w:val="4"/>
        </w:numPr>
        <w:tabs>
          <w:tab w:val="left" w:pos="529"/>
        </w:tabs>
        <w:spacing w:before="1"/>
        <w:ind w:left="529" w:hanging="270"/>
        <w:jc w:val="left"/>
        <w:rPr>
          <w:i/>
          <w:sz w:val="20"/>
        </w:rPr>
      </w:pPr>
      <w:r>
        <w:rPr>
          <w:i/>
          <w:sz w:val="20"/>
        </w:rPr>
        <w:t>Layer</w:t>
      </w:r>
      <w:r>
        <w:rPr>
          <w:i/>
          <w:spacing w:val="15"/>
          <w:sz w:val="20"/>
        </w:rPr>
        <w:t xml:space="preserve"> </w:t>
      </w:r>
      <w:r>
        <w:rPr>
          <w:i/>
          <w:sz w:val="20"/>
        </w:rPr>
        <w:t>1:</w:t>
      </w:r>
      <w:r>
        <w:rPr>
          <w:i/>
          <w:spacing w:val="16"/>
          <w:sz w:val="20"/>
        </w:rPr>
        <w:t xml:space="preserve"> </w:t>
      </w:r>
      <w:r>
        <w:rPr>
          <w:i/>
          <w:spacing w:val="-2"/>
          <w:sz w:val="20"/>
        </w:rPr>
        <w:t>Infrastructure</w:t>
      </w:r>
    </w:p>
    <w:p w14:paraId="28C956C8" w14:textId="77777777" w:rsidR="00A65511" w:rsidRDefault="00000000">
      <w:pPr>
        <w:pStyle w:val="BodyText"/>
        <w:spacing w:before="133" w:line="249" w:lineRule="auto"/>
        <w:ind w:left="259" w:firstLine="199"/>
        <w:jc w:val="both"/>
      </w:pPr>
      <w:r>
        <w:t xml:space="preserve">This layer provides </w:t>
      </w:r>
      <w:proofErr w:type="gramStart"/>
      <w:r>
        <w:t>the computational</w:t>
      </w:r>
      <w:proofErr w:type="gramEnd"/>
      <w:r>
        <w:t xml:space="preserve"> fabric. It employs a </w:t>
      </w:r>
      <w:r>
        <w:rPr>
          <w:b/>
        </w:rPr>
        <w:t>hybrid cloud model</w:t>
      </w:r>
      <w:r>
        <w:t xml:space="preserve">: public cloud resources handle scalable, non-sensitive workloads, while a private cloud or on-premises cluster hosts sensitive student data and the federated learning orchestrator [9]. </w:t>
      </w:r>
      <w:r>
        <w:rPr>
          <w:b/>
        </w:rPr>
        <w:t xml:space="preserve">Edge computing nodes </w:t>
      </w:r>
      <w:r>
        <w:t>deployed near IoT sensors</w:t>
      </w:r>
      <w:r>
        <w:rPr>
          <w:spacing w:val="-2"/>
        </w:rPr>
        <w:t xml:space="preserve"> </w:t>
      </w:r>
      <w:r>
        <w:t>(e.g.,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smart</w:t>
      </w:r>
      <w:r>
        <w:rPr>
          <w:spacing w:val="-2"/>
        </w:rPr>
        <w:t xml:space="preserve"> </w:t>
      </w:r>
      <w:r>
        <w:t>kiosks)</w:t>
      </w:r>
      <w:r>
        <w:rPr>
          <w:spacing w:val="-2"/>
        </w:rPr>
        <w:t xml:space="preserve"> </w:t>
      </w:r>
      <w:r>
        <w:t>enable</w:t>
      </w:r>
      <w:r>
        <w:rPr>
          <w:spacing w:val="-2"/>
        </w:rPr>
        <w:t xml:space="preserve"> </w:t>
      </w:r>
      <w:r>
        <w:t>low-latency</w:t>
      </w:r>
      <w:r>
        <w:rPr>
          <w:spacing w:val="-2"/>
        </w:rPr>
        <w:t xml:space="preserve"> </w:t>
      </w:r>
      <w:r>
        <w:t>AI</w:t>
      </w:r>
      <w:r>
        <w:rPr>
          <w:spacing w:val="-2"/>
        </w:rPr>
        <w:t xml:space="preserve"> </w:t>
      </w:r>
      <w:r>
        <w:t xml:space="preserve">inference for services like biometric authentication without streaming raw data to the core. The data layer is designed for </w:t>
      </w:r>
      <w:r>
        <w:rPr>
          <w:b/>
        </w:rPr>
        <w:t>federated learning readiness</w:t>
      </w:r>
      <w:r>
        <w:t>, ensuring that personal data can remain localized</w:t>
      </w:r>
      <w:r>
        <w:rPr>
          <w:spacing w:val="-9"/>
        </w:rPr>
        <w:t xml:space="preserve"> </w:t>
      </w:r>
      <w:r>
        <w:t>while</w:t>
      </w:r>
      <w:r>
        <w:rPr>
          <w:spacing w:val="-9"/>
        </w:rPr>
        <w:t xml:space="preserve"> </w:t>
      </w:r>
      <w:r>
        <w:t>still</w:t>
      </w:r>
      <w:r>
        <w:rPr>
          <w:spacing w:val="-9"/>
        </w:rPr>
        <w:t xml:space="preserve"> </w:t>
      </w:r>
      <w:r>
        <w:t>contributing</w:t>
      </w:r>
      <w:r>
        <w:rPr>
          <w:spacing w:val="-8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global</w:t>
      </w:r>
      <w:r>
        <w:rPr>
          <w:spacing w:val="-9"/>
        </w:rPr>
        <w:t xml:space="preserve"> </w:t>
      </w:r>
      <w:r>
        <w:t>model</w:t>
      </w:r>
      <w:r>
        <w:rPr>
          <w:spacing w:val="-8"/>
        </w:rPr>
        <w:t xml:space="preserve"> </w:t>
      </w:r>
      <w:r>
        <w:rPr>
          <w:spacing w:val="-2"/>
        </w:rPr>
        <w:t>improvement.</w:t>
      </w:r>
    </w:p>
    <w:p w14:paraId="4F130E9F" w14:textId="77777777" w:rsidR="00A65511" w:rsidRDefault="00000000">
      <w:pPr>
        <w:spacing w:before="109" w:line="182" w:lineRule="exact"/>
        <w:ind w:right="418"/>
        <w:jc w:val="center"/>
        <w:rPr>
          <w:sz w:val="16"/>
        </w:rPr>
      </w:pPr>
      <w:r>
        <w:br w:type="column"/>
      </w:r>
      <w:r>
        <w:rPr>
          <w:spacing w:val="-2"/>
          <w:sz w:val="16"/>
        </w:rPr>
        <w:t>TABLE</w:t>
      </w:r>
      <w:r>
        <w:rPr>
          <w:spacing w:val="4"/>
          <w:sz w:val="16"/>
        </w:rPr>
        <w:t xml:space="preserve"> </w:t>
      </w:r>
      <w:r>
        <w:rPr>
          <w:spacing w:val="-10"/>
          <w:sz w:val="16"/>
        </w:rPr>
        <w:t>I</w:t>
      </w:r>
    </w:p>
    <w:p w14:paraId="2924CD0B" w14:textId="77777777" w:rsidR="00A65511" w:rsidRDefault="00000000">
      <w:pPr>
        <w:spacing w:line="182" w:lineRule="exact"/>
        <w:ind w:right="418"/>
        <w:jc w:val="center"/>
        <w:rPr>
          <w:sz w:val="16"/>
        </w:rPr>
      </w:pPr>
      <w:r>
        <w:rPr>
          <w:smallCaps/>
          <w:sz w:val="16"/>
        </w:rPr>
        <w:t>Key</w:t>
      </w:r>
      <w:r>
        <w:rPr>
          <w:smallCaps/>
          <w:spacing w:val="37"/>
          <w:sz w:val="16"/>
        </w:rPr>
        <w:t xml:space="preserve"> </w:t>
      </w:r>
      <w:r>
        <w:rPr>
          <w:smallCaps/>
          <w:sz w:val="16"/>
        </w:rPr>
        <w:t>Performance</w:t>
      </w:r>
      <w:r>
        <w:rPr>
          <w:smallCaps/>
          <w:spacing w:val="37"/>
          <w:sz w:val="16"/>
        </w:rPr>
        <w:t xml:space="preserve"> </w:t>
      </w:r>
      <w:r>
        <w:rPr>
          <w:smallCaps/>
          <w:sz w:val="16"/>
        </w:rPr>
        <w:t>Indicators</w:t>
      </w:r>
      <w:r>
        <w:rPr>
          <w:smallCaps/>
          <w:spacing w:val="37"/>
          <w:sz w:val="16"/>
        </w:rPr>
        <w:t xml:space="preserve"> </w:t>
      </w:r>
      <w:r>
        <w:rPr>
          <w:smallCaps/>
          <w:sz w:val="16"/>
        </w:rPr>
        <w:t>from</w:t>
      </w:r>
      <w:r>
        <w:rPr>
          <w:smallCaps/>
          <w:spacing w:val="38"/>
          <w:sz w:val="16"/>
        </w:rPr>
        <w:t xml:space="preserve"> </w:t>
      </w:r>
      <w:r>
        <w:rPr>
          <w:smallCaps/>
          <w:sz w:val="16"/>
        </w:rPr>
        <w:t>ISC</w:t>
      </w:r>
      <w:r>
        <w:rPr>
          <w:smallCaps/>
          <w:spacing w:val="27"/>
          <w:sz w:val="16"/>
        </w:rPr>
        <w:t xml:space="preserve"> </w:t>
      </w:r>
      <w:r>
        <w:rPr>
          <w:smallCaps/>
          <w:sz w:val="16"/>
        </w:rPr>
        <w:t>Prototype</w:t>
      </w:r>
      <w:r>
        <w:rPr>
          <w:smallCaps/>
          <w:spacing w:val="37"/>
          <w:sz w:val="16"/>
        </w:rPr>
        <w:t xml:space="preserve"> </w:t>
      </w:r>
      <w:r>
        <w:rPr>
          <w:smallCaps/>
          <w:spacing w:val="-2"/>
          <w:sz w:val="16"/>
        </w:rPr>
        <w:t>Simulation</w:t>
      </w:r>
    </w:p>
    <w:p w14:paraId="03DAEC53" w14:textId="77777777" w:rsidR="00A65511" w:rsidRDefault="00A65511">
      <w:pPr>
        <w:pStyle w:val="BodyText"/>
        <w:rPr>
          <w:sz w:val="16"/>
        </w:rPr>
      </w:pPr>
    </w:p>
    <w:tbl>
      <w:tblPr>
        <w:tblW w:w="0" w:type="auto"/>
        <w:tblInd w:w="20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34"/>
        <w:gridCol w:w="1422"/>
        <w:gridCol w:w="1043"/>
      </w:tblGrid>
      <w:tr w:rsidR="00A65511" w14:paraId="230B1C67" w14:textId="77777777">
        <w:trPr>
          <w:trHeight w:val="271"/>
        </w:trPr>
        <w:tc>
          <w:tcPr>
            <w:tcW w:w="2834" w:type="dxa"/>
            <w:tcBorders>
              <w:top w:val="single" w:sz="8" w:space="0" w:color="000000"/>
              <w:bottom w:val="single" w:sz="4" w:space="0" w:color="000000"/>
            </w:tcBorders>
          </w:tcPr>
          <w:p w14:paraId="00A8F104" w14:textId="77777777" w:rsidR="00A65511" w:rsidRDefault="00000000">
            <w:pPr>
              <w:pStyle w:val="TableParagraph"/>
              <w:spacing w:before="32" w:line="240" w:lineRule="auto"/>
              <w:jc w:val="left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Metric</w:t>
            </w:r>
          </w:p>
        </w:tc>
        <w:tc>
          <w:tcPr>
            <w:tcW w:w="1422" w:type="dxa"/>
            <w:tcBorders>
              <w:top w:val="single" w:sz="8" w:space="0" w:color="000000"/>
              <w:bottom w:val="single" w:sz="4" w:space="0" w:color="000000"/>
            </w:tcBorders>
          </w:tcPr>
          <w:p w14:paraId="6C32D727" w14:textId="77777777" w:rsidR="00A65511" w:rsidRDefault="00000000">
            <w:pPr>
              <w:pStyle w:val="TableParagraph"/>
              <w:spacing w:before="32" w:line="240" w:lineRule="auto"/>
              <w:ind w:left="573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Result</w:t>
            </w:r>
          </w:p>
        </w:tc>
        <w:tc>
          <w:tcPr>
            <w:tcW w:w="1043" w:type="dxa"/>
            <w:tcBorders>
              <w:top w:val="single" w:sz="8" w:space="0" w:color="000000"/>
              <w:bottom w:val="single" w:sz="4" w:space="0" w:color="000000"/>
            </w:tcBorders>
          </w:tcPr>
          <w:p w14:paraId="7574F5EB" w14:textId="77777777" w:rsidR="00A65511" w:rsidRDefault="00000000">
            <w:pPr>
              <w:pStyle w:val="TableParagraph"/>
              <w:spacing w:before="32" w:line="240" w:lineRule="auto"/>
              <w:ind w:left="119" w:right="-15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Improvement</w:t>
            </w:r>
          </w:p>
        </w:tc>
      </w:tr>
      <w:tr w:rsidR="00A65511" w14:paraId="2B3660EA" w14:textId="77777777">
        <w:trPr>
          <w:trHeight w:val="222"/>
        </w:trPr>
        <w:tc>
          <w:tcPr>
            <w:tcW w:w="2834" w:type="dxa"/>
            <w:tcBorders>
              <w:top w:val="single" w:sz="4" w:space="0" w:color="000000"/>
            </w:tcBorders>
          </w:tcPr>
          <w:p w14:paraId="7C4D61C6" w14:textId="77777777" w:rsidR="00A65511" w:rsidRDefault="00000000">
            <w:pPr>
              <w:pStyle w:val="TableParagraph"/>
              <w:spacing w:before="34" w:line="168" w:lineRule="exact"/>
              <w:jc w:val="left"/>
              <w:rPr>
                <w:sz w:val="16"/>
              </w:rPr>
            </w:pPr>
            <w:r>
              <w:rPr>
                <w:sz w:val="16"/>
              </w:rPr>
              <w:t>Average</w:t>
            </w:r>
            <w:r>
              <w:rPr>
                <w:spacing w:val="4"/>
                <w:sz w:val="16"/>
              </w:rPr>
              <w:t xml:space="preserve"> </w:t>
            </w:r>
            <w:r>
              <w:rPr>
                <w:sz w:val="16"/>
              </w:rPr>
              <w:t>Service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z w:val="16"/>
              </w:rPr>
              <w:t>Response</w:t>
            </w:r>
            <w:r>
              <w:rPr>
                <w:spacing w:val="4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Time</w:t>
            </w:r>
          </w:p>
        </w:tc>
        <w:tc>
          <w:tcPr>
            <w:tcW w:w="1422" w:type="dxa"/>
            <w:tcBorders>
              <w:top w:val="single" w:sz="4" w:space="0" w:color="000000"/>
            </w:tcBorders>
          </w:tcPr>
          <w:p w14:paraId="3FACD846" w14:textId="77777777" w:rsidR="00A65511" w:rsidRDefault="00000000">
            <w:pPr>
              <w:pStyle w:val="TableParagraph"/>
              <w:spacing w:before="34" w:line="168" w:lineRule="exact"/>
              <w:ind w:left="693"/>
              <w:jc w:val="left"/>
              <w:rPr>
                <w:sz w:val="16"/>
              </w:rPr>
            </w:pPr>
            <w:r>
              <w:rPr>
                <w:sz w:val="16"/>
              </w:rPr>
              <w:t>1.7</w:t>
            </w:r>
            <w:r>
              <w:rPr>
                <w:spacing w:val="13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hours</w:t>
            </w:r>
          </w:p>
        </w:tc>
        <w:tc>
          <w:tcPr>
            <w:tcW w:w="1043" w:type="dxa"/>
            <w:tcBorders>
              <w:top w:val="single" w:sz="4" w:space="0" w:color="000000"/>
            </w:tcBorders>
          </w:tcPr>
          <w:p w14:paraId="64F1CC45" w14:textId="77777777" w:rsidR="00A65511" w:rsidRDefault="00000000">
            <w:pPr>
              <w:pStyle w:val="TableParagraph"/>
              <w:spacing w:before="34" w:line="168" w:lineRule="exact"/>
              <w:ind w:left="119"/>
              <w:rPr>
                <w:sz w:val="16"/>
              </w:rPr>
            </w:pPr>
            <w:r>
              <w:rPr>
                <w:spacing w:val="-5"/>
                <w:sz w:val="16"/>
              </w:rPr>
              <w:t>39%</w:t>
            </w:r>
          </w:p>
        </w:tc>
      </w:tr>
      <w:tr w:rsidR="00A65511" w14:paraId="7B5B0F9F" w14:textId="77777777">
        <w:trPr>
          <w:trHeight w:val="179"/>
        </w:trPr>
        <w:tc>
          <w:tcPr>
            <w:tcW w:w="2834" w:type="dxa"/>
          </w:tcPr>
          <w:p w14:paraId="6030AF6C" w14:textId="77777777" w:rsidR="00A65511" w:rsidRDefault="00000000">
            <w:pPr>
              <w:pStyle w:val="TableParagraph"/>
              <w:jc w:val="left"/>
              <w:rPr>
                <w:sz w:val="16"/>
              </w:rPr>
            </w:pPr>
            <w:r>
              <w:rPr>
                <w:sz w:val="16"/>
              </w:rPr>
              <w:t>Service</w:t>
            </w:r>
            <w:r>
              <w:rPr>
                <w:spacing w:val="7"/>
                <w:sz w:val="16"/>
              </w:rPr>
              <w:t xml:space="preserve"> </w:t>
            </w:r>
            <w:r>
              <w:rPr>
                <w:sz w:val="16"/>
              </w:rPr>
              <w:t>Adoption</w:t>
            </w:r>
            <w:r>
              <w:rPr>
                <w:spacing w:val="7"/>
                <w:sz w:val="16"/>
              </w:rPr>
              <w:t xml:space="preserve"> </w:t>
            </w:r>
            <w:r>
              <w:rPr>
                <w:sz w:val="16"/>
              </w:rPr>
              <w:t>Rate</w:t>
            </w:r>
            <w:r>
              <w:rPr>
                <w:spacing w:val="7"/>
                <w:sz w:val="16"/>
              </w:rPr>
              <w:t xml:space="preserve"> </w:t>
            </w:r>
            <w:r>
              <w:rPr>
                <w:sz w:val="16"/>
              </w:rPr>
              <w:t>(Week</w:t>
            </w:r>
            <w:r>
              <w:rPr>
                <w:spacing w:val="7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4)</w:t>
            </w:r>
          </w:p>
        </w:tc>
        <w:tc>
          <w:tcPr>
            <w:tcW w:w="1422" w:type="dxa"/>
          </w:tcPr>
          <w:p w14:paraId="46C6A7D6" w14:textId="77777777" w:rsidR="00A65511" w:rsidRDefault="00000000">
            <w:pPr>
              <w:pStyle w:val="TableParagraph"/>
              <w:ind w:left="573"/>
              <w:rPr>
                <w:sz w:val="16"/>
              </w:rPr>
            </w:pPr>
            <w:r>
              <w:rPr>
                <w:spacing w:val="-5"/>
                <w:sz w:val="16"/>
              </w:rPr>
              <w:t>78%</w:t>
            </w:r>
          </w:p>
        </w:tc>
        <w:tc>
          <w:tcPr>
            <w:tcW w:w="1043" w:type="dxa"/>
          </w:tcPr>
          <w:p w14:paraId="4E21A245" w14:textId="77777777" w:rsidR="00A65511" w:rsidRDefault="00000000">
            <w:pPr>
              <w:pStyle w:val="TableParagraph"/>
              <w:ind w:left="119"/>
              <w:rPr>
                <w:sz w:val="16"/>
              </w:rPr>
            </w:pPr>
            <w:r>
              <w:rPr>
                <w:spacing w:val="-5"/>
                <w:sz w:val="16"/>
              </w:rPr>
              <w:t>27%</w:t>
            </w:r>
          </w:p>
        </w:tc>
      </w:tr>
      <w:tr w:rsidR="00A65511" w14:paraId="17E9D81D" w14:textId="77777777">
        <w:trPr>
          <w:trHeight w:val="179"/>
        </w:trPr>
        <w:tc>
          <w:tcPr>
            <w:tcW w:w="2834" w:type="dxa"/>
          </w:tcPr>
          <w:p w14:paraId="6F734FCE" w14:textId="77777777" w:rsidR="00A65511" w:rsidRDefault="00000000">
            <w:pPr>
              <w:pStyle w:val="TableParagraph"/>
              <w:jc w:val="left"/>
              <w:rPr>
                <w:sz w:val="16"/>
              </w:rPr>
            </w:pPr>
            <w:r>
              <w:rPr>
                <w:sz w:val="16"/>
              </w:rPr>
              <w:t>Transaction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z w:val="16"/>
              </w:rPr>
              <w:t>Success</w:t>
            </w:r>
            <w:r>
              <w:rPr>
                <w:spacing w:val="6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Rate</w:t>
            </w:r>
          </w:p>
        </w:tc>
        <w:tc>
          <w:tcPr>
            <w:tcW w:w="1422" w:type="dxa"/>
          </w:tcPr>
          <w:p w14:paraId="35C97438" w14:textId="77777777" w:rsidR="00A65511" w:rsidRDefault="00000000">
            <w:pPr>
              <w:pStyle w:val="TableParagraph"/>
              <w:ind w:left="573"/>
              <w:rPr>
                <w:sz w:val="16"/>
              </w:rPr>
            </w:pPr>
            <w:r>
              <w:rPr>
                <w:spacing w:val="-2"/>
                <w:sz w:val="16"/>
              </w:rPr>
              <w:t>96.9%</w:t>
            </w:r>
          </w:p>
        </w:tc>
        <w:tc>
          <w:tcPr>
            <w:tcW w:w="1043" w:type="dxa"/>
          </w:tcPr>
          <w:p w14:paraId="0C7C4EDB" w14:textId="77777777" w:rsidR="00A65511" w:rsidRDefault="00000000">
            <w:pPr>
              <w:pStyle w:val="TableParagraph"/>
              <w:ind w:left="119"/>
              <w:rPr>
                <w:sz w:val="16"/>
              </w:rPr>
            </w:pPr>
            <w:r>
              <w:rPr>
                <w:spacing w:val="-10"/>
                <w:sz w:val="16"/>
              </w:rPr>
              <w:t>—</w:t>
            </w:r>
          </w:p>
        </w:tc>
      </w:tr>
      <w:tr w:rsidR="00A65511" w14:paraId="787FFC27" w14:textId="77777777">
        <w:trPr>
          <w:trHeight w:val="176"/>
        </w:trPr>
        <w:tc>
          <w:tcPr>
            <w:tcW w:w="2834" w:type="dxa"/>
          </w:tcPr>
          <w:p w14:paraId="01149EFD" w14:textId="77777777" w:rsidR="00A65511" w:rsidRDefault="00000000">
            <w:pPr>
              <w:pStyle w:val="TableParagraph"/>
              <w:spacing w:line="156" w:lineRule="exact"/>
              <w:jc w:val="left"/>
              <w:rPr>
                <w:sz w:val="16"/>
              </w:rPr>
            </w:pPr>
            <w:r>
              <w:rPr>
                <w:sz w:val="16"/>
              </w:rPr>
              <w:t>User</w:t>
            </w:r>
            <w:r>
              <w:rPr>
                <w:spacing w:val="8"/>
                <w:sz w:val="16"/>
              </w:rPr>
              <w:t xml:space="preserve"> </w:t>
            </w:r>
            <w:r>
              <w:rPr>
                <w:sz w:val="16"/>
              </w:rPr>
              <w:t>Satisfaction</w:t>
            </w:r>
            <w:r>
              <w:rPr>
                <w:spacing w:val="9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Score</w:t>
            </w:r>
          </w:p>
        </w:tc>
        <w:tc>
          <w:tcPr>
            <w:tcW w:w="1422" w:type="dxa"/>
          </w:tcPr>
          <w:p w14:paraId="0F240A35" w14:textId="77777777" w:rsidR="00A65511" w:rsidRDefault="00000000">
            <w:pPr>
              <w:pStyle w:val="TableParagraph"/>
              <w:spacing w:line="156" w:lineRule="exact"/>
              <w:ind w:left="573"/>
              <w:rPr>
                <w:sz w:val="16"/>
              </w:rPr>
            </w:pPr>
            <w:r>
              <w:rPr>
                <w:spacing w:val="-2"/>
                <w:sz w:val="16"/>
              </w:rPr>
              <w:t>4.3/5.0</w:t>
            </w:r>
          </w:p>
        </w:tc>
        <w:tc>
          <w:tcPr>
            <w:tcW w:w="1043" w:type="dxa"/>
          </w:tcPr>
          <w:p w14:paraId="74A852DE" w14:textId="77777777" w:rsidR="00A65511" w:rsidRDefault="00000000">
            <w:pPr>
              <w:pStyle w:val="TableParagraph"/>
              <w:spacing w:line="156" w:lineRule="exact"/>
              <w:ind w:left="119"/>
              <w:rPr>
                <w:sz w:val="16"/>
              </w:rPr>
            </w:pPr>
            <w:r>
              <w:rPr>
                <w:sz w:val="16"/>
              </w:rPr>
              <w:t>+1.2</w:t>
            </w:r>
            <w:r>
              <w:rPr>
                <w:spacing w:val="12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pts</w:t>
            </w:r>
          </w:p>
        </w:tc>
      </w:tr>
      <w:tr w:rsidR="00A65511" w14:paraId="7944D019" w14:textId="77777777">
        <w:trPr>
          <w:trHeight w:val="184"/>
        </w:trPr>
        <w:tc>
          <w:tcPr>
            <w:tcW w:w="2834" w:type="dxa"/>
          </w:tcPr>
          <w:p w14:paraId="60F9632B" w14:textId="77777777" w:rsidR="00A65511" w:rsidRDefault="00000000">
            <w:pPr>
              <w:pStyle w:val="TableParagraph"/>
              <w:spacing w:line="164" w:lineRule="exact"/>
              <w:jc w:val="left"/>
              <w:rPr>
                <w:b/>
                <w:sz w:val="16"/>
              </w:rPr>
            </w:pPr>
            <w:r>
              <w:rPr>
                <w:b/>
                <w:sz w:val="16"/>
              </w:rPr>
              <w:t>AI</w:t>
            </w:r>
            <w:r>
              <w:rPr>
                <w:b/>
                <w:spacing w:val="10"/>
                <w:sz w:val="16"/>
              </w:rPr>
              <w:t xml:space="preserve"> </w:t>
            </w:r>
            <w:r>
              <w:rPr>
                <w:b/>
                <w:sz w:val="16"/>
              </w:rPr>
              <w:t>Hallucination-Free</w:t>
            </w:r>
            <w:r>
              <w:rPr>
                <w:b/>
                <w:spacing w:val="10"/>
                <w:sz w:val="16"/>
              </w:rPr>
              <w:t xml:space="preserve"> </w:t>
            </w:r>
            <w:r>
              <w:rPr>
                <w:b/>
                <w:spacing w:val="-4"/>
                <w:sz w:val="16"/>
              </w:rPr>
              <w:t>Rate</w:t>
            </w:r>
          </w:p>
        </w:tc>
        <w:tc>
          <w:tcPr>
            <w:tcW w:w="1422" w:type="dxa"/>
          </w:tcPr>
          <w:p w14:paraId="5A5E6454" w14:textId="77777777" w:rsidR="00A65511" w:rsidRDefault="00000000">
            <w:pPr>
              <w:pStyle w:val="TableParagraph"/>
              <w:spacing w:line="164" w:lineRule="exact"/>
              <w:ind w:left="573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76%</w:t>
            </w:r>
          </w:p>
        </w:tc>
        <w:tc>
          <w:tcPr>
            <w:tcW w:w="1043" w:type="dxa"/>
          </w:tcPr>
          <w:p w14:paraId="723BC015" w14:textId="77777777" w:rsidR="00A65511" w:rsidRDefault="00000000">
            <w:pPr>
              <w:pStyle w:val="TableParagraph"/>
              <w:spacing w:line="164" w:lineRule="exact"/>
              <w:ind w:left="119"/>
              <w:rPr>
                <w:b/>
                <w:sz w:val="16"/>
              </w:rPr>
            </w:pPr>
            <w:r>
              <w:rPr>
                <w:b/>
                <w:sz w:val="16"/>
              </w:rPr>
              <w:t>+31</w:t>
            </w:r>
            <w:r>
              <w:rPr>
                <w:b/>
                <w:spacing w:val="16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pts</w:t>
            </w:r>
          </w:p>
        </w:tc>
      </w:tr>
      <w:tr w:rsidR="00A65511" w14:paraId="668B65AD" w14:textId="77777777">
        <w:trPr>
          <w:trHeight w:val="226"/>
        </w:trPr>
        <w:tc>
          <w:tcPr>
            <w:tcW w:w="2834" w:type="dxa"/>
            <w:tcBorders>
              <w:bottom w:val="single" w:sz="8" w:space="0" w:color="000000"/>
            </w:tcBorders>
          </w:tcPr>
          <w:p w14:paraId="5FF053A1" w14:textId="77777777" w:rsidR="00A65511" w:rsidRDefault="00000000">
            <w:pPr>
              <w:pStyle w:val="TableParagraph"/>
              <w:spacing w:line="174" w:lineRule="exact"/>
              <w:jc w:val="left"/>
              <w:rPr>
                <w:b/>
                <w:sz w:val="16"/>
              </w:rPr>
            </w:pPr>
            <w:r>
              <w:rPr>
                <w:b/>
                <w:sz w:val="16"/>
              </w:rPr>
              <w:t>Trust</w:t>
            </w:r>
            <w:r>
              <w:rPr>
                <w:b/>
                <w:spacing w:val="12"/>
                <w:sz w:val="16"/>
              </w:rPr>
              <w:t xml:space="preserve"> </w:t>
            </w:r>
            <w:r>
              <w:rPr>
                <w:b/>
                <w:sz w:val="16"/>
              </w:rPr>
              <w:t>in</w:t>
            </w:r>
            <w:r>
              <w:rPr>
                <w:b/>
                <w:spacing w:val="13"/>
                <w:sz w:val="16"/>
              </w:rPr>
              <w:t xml:space="preserve"> </w:t>
            </w:r>
            <w:r>
              <w:rPr>
                <w:b/>
                <w:sz w:val="16"/>
              </w:rPr>
              <w:t>AI</w:t>
            </w:r>
            <w:r>
              <w:rPr>
                <w:b/>
                <w:spacing w:val="13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Accuracy</w:t>
            </w:r>
          </w:p>
        </w:tc>
        <w:tc>
          <w:tcPr>
            <w:tcW w:w="1422" w:type="dxa"/>
            <w:tcBorders>
              <w:bottom w:val="single" w:sz="8" w:space="0" w:color="000000"/>
            </w:tcBorders>
          </w:tcPr>
          <w:p w14:paraId="21C52DC4" w14:textId="77777777" w:rsidR="00A65511" w:rsidRDefault="00000000">
            <w:pPr>
              <w:pStyle w:val="TableParagraph"/>
              <w:spacing w:line="174" w:lineRule="exact"/>
              <w:ind w:left="573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4.3/5.0</w:t>
            </w:r>
          </w:p>
        </w:tc>
        <w:tc>
          <w:tcPr>
            <w:tcW w:w="1043" w:type="dxa"/>
            <w:tcBorders>
              <w:bottom w:val="single" w:sz="8" w:space="0" w:color="000000"/>
            </w:tcBorders>
          </w:tcPr>
          <w:p w14:paraId="24798FB9" w14:textId="77777777" w:rsidR="00A65511" w:rsidRDefault="00000000">
            <w:pPr>
              <w:pStyle w:val="TableParagraph"/>
              <w:spacing w:line="174" w:lineRule="exact"/>
              <w:ind w:left="119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—</w:t>
            </w:r>
          </w:p>
        </w:tc>
      </w:tr>
    </w:tbl>
    <w:p w14:paraId="0CC883E7" w14:textId="77777777" w:rsidR="00A65511" w:rsidRDefault="00A65511">
      <w:pPr>
        <w:pStyle w:val="BodyText"/>
        <w:rPr>
          <w:sz w:val="12"/>
        </w:rPr>
      </w:pPr>
    </w:p>
    <w:p w14:paraId="0378F789" w14:textId="77777777" w:rsidR="00A65511" w:rsidRDefault="00A65511">
      <w:pPr>
        <w:pStyle w:val="BodyText"/>
        <w:rPr>
          <w:sz w:val="12"/>
        </w:rPr>
      </w:pPr>
    </w:p>
    <w:p w14:paraId="52BCE23D" w14:textId="77777777" w:rsidR="00A65511" w:rsidRDefault="00A65511">
      <w:pPr>
        <w:pStyle w:val="BodyText"/>
        <w:spacing w:before="11"/>
        <w:rPr>
          <w:sz w:val="12"/>
        </w:rPr>
      </w:pPr>
    </w:p>
    <w:p w14:paraId="33402317" w14:textId="77777777" w:rsidR="00A65511" w:rsidRDefault="00000000">
      <w:pPr>
        <w:pStyle w:val="ListParagraph"/>
        <w:numPr>
          <w:ilvl w:val="0"/>
          <w:numId w:val="4"/>
        </w:numPr>
        <w:tabs>
          <w:tab w:val="left" w:pos="469"/>
        </w:tabs>
        <w:ind w:left="469" w:hanging="270"/>
        <w:jc w:val="both"/>
        <w:rPr>
          <w:i/>
          <w:sz w:val="20"/>
        </w:rPr>
      </w:pPr>
      <w:r>
        <w:rPr>
          <w:i/>
          <w:sz w:val="20"/>
        </w:rPr>
        <w:t>Layer</w:t>
      </w:r>
      <w:r>
        <w:rPr>
          <w:i/>
          <w:spacing w:val="11"/>
          <w:sz w:val="20"/>
        </w:rPr>
        <w:t xml:space="preserve"> </w:t>
      </w:r>
      <w:r>
        <w:rPr>
          <w:i/>
          <w:sz w:val="20"/>
        </w:rPr>
        <w:t>2:</w:t>
      </w:r>
      <w:r>
        <w:rPr>
          <w:i/>
          <w:spacing w:val="12"/>
          <w:sz w:val="20"/>
        </w:rPr>
        <w:t xml:space="preserve"> </w:t>
      </w:r>
      <w:r>
        <w:rPr>
          <w:i/>
          <w:sz w:val="20"/>
        </w:rPr>
        <w:t>Integration</w:t>
      </w:r>
      <w:r>
        <w:rPr>
          <w:i/>
          <w:spacing w:val="12"/>
          <w:sz w:val="20"/>
        </w:rPr>
        <w:t xml:space="preserve"> </w:t>
      </w:r>
      <w:r>
        <w:rPr>
          <w:i/>
          <w:sz w:val="20"/>
        </w:rPr>
        <w:t>and</w:t>
      </w:r>
      <w:r>
        <w:rPr>
          <w:i/>
          <w:spacing w:val="11"/>
          <w:sz w:val="20"/>
        </w:rPr>
        <w:t xml:space="preserve"> </w:t>
      </w:r>
      <w:r>
        <w:rPr>
          <w:i/>
          <w:spacing w:val="-2"/>
          <w:sz w:val="20"/>
        </w:rPr>
        <w:t>Verification</w:t>
      </w:r>
    </w:p>
    <w:p w14:paraId="3E8EF688" w14:textId="77777777" w:rsidR="00A65511" w:rsidRDefault="00000000">
      <w:pPr>
        <w:pStyle w:val="BodyText"/>
        <w:spacing w:before="87" w:line="249" w:lineRule="auto"/>
        <w:ind w:left="199" w:right="617" w:firstLine="199"/>
        <w:jc w:val="both"/>
      </w:pPr>
      <w:r>
        <w:t>This is the central nervous system and the core of our risk- mitigation</w:t>
      </w:r>
      <w:r>
        <w:rPr>
          <w:spacing w:val="-8"/>
        </w:rPr>
        <w:t xml:space="preserve"> </w:t>
      </w:r>
      <w:r>
        <w:t>strategy.</w:t>
      </w:r>
      <w:r>
        <w:rPr>
          <w:spacing w:val="-8"/>
        </w:rPr>
        <w:t xml:space="preserve"> </w:t>
      </w:r>
      <w:r>
        <w:t>An</w:t>
      </w:r>
      <w:r>
        <w:rPr>
          <w:spacing w:val="-8"/>
        </w:rPr>
        <w:t xml:space="preserve"> </w:t>
      </w:r>
      <w:r>
        <w:t>Enterprise</w:t>
      </w:r>
      <w:r>
        <w:rPr>
          <w:spacing w:val="-8"/>
        </w:rPr>
        <w:t xml:space="preserve"> </w:t>
      </w:r>
      <w:r>
        <w:t>Service</w:t>
      </w:r>
      <w:r>
        <w:rPr>
          <w:spacing w:val="-8"/>
        </w:rPr>
        <w:t xml:space="preserve"> </w:t>
      </w:r>
      <w:r>
        <w:t>Bus</w:t>
      </w:r>
      <w:r>
        <w:rPr>
          <w:spacing w:val="-8"/>
        </w:rPr>
        <w:t xml:space="preserve"> </w:t>
      </w:r>
      <w:r>
        <w:t>(ESB)</w:t>
      </w:r>
      <w:r>
        <w:rPr>
          <w:spacing w:val="-8"/>
        </w:rPr>
        <w:t xml:space="preserve"> </w:t>
      </w:r>
      <w:r>
        <w:t>manages communication</w:t>
      </w:r>
      <w:r>
        <w:rPr>
          <w:spacing w:val="-9"/>
        </w:rPr>
        <w:t xml:space="preserve"> </w:t>
      </w:r>
      <w:r>
        <w:t>between</w:t>
      </w:r>
      <w:r>
        <w:rPr>
          <w:spacing w:val="-9"/>
        </w:rPr>
        <w:t xml:space="preserve"> </w:t>
      </w:r>
      <w:r>
        <w:t>all</w:t>
      </w:r>
      <w:r>
        <w:rPr>
          <w:spacing w:val="-9"/>
        </w:rPr>
        <w:t xml:space="preserve"> </w:t>
      </w:r>
      <w:r>
        <w:t>services.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pivotal</w:t>
      </w:r>
      <w:r>
        <w:rPr>
          <w:spacing w:val="-9"/>
        </w:rPr>
        <w:t xml:space="preserve"> </w:t>
      </w:r>
      <w:r>
        <w:t>component</w:t>
      </w:r>
      <w:r>
        <w:rPr>
          <w:spacing w:val="-9"/>
        </w:rPr>
        <w:t xml:space="preserve"> </w:t>
      </w:r>
      <w:r>
        <w:t>is the</w:t>
      </w:r>
      <w:r>
        <w:rPr>
          <w:spacing w:val="-11"/>
        </w:rPr>
        <w:t xml:space="preserve"> </w:t>
      </w:r>
      <w:r>
        <w:rPr>
          <w:b/>
        </w:rPr>
        <w:t>AI</w:t>
      </w:r>
      <w:r>
        <w:rPr>
          <w:b/>
          <w:spacing w:val="-10"/>
        </w:rPr>
        <w:t xml:space="preserve"> </w:t>
      </w:r>
      <w:r>
        <w:rPr>
          <w:b/>
        </w:rPr>
        <w:t>Output</w:t>
      </w:r>
      <w:r>
        <w:rPr>
          <w:b/>
          <w:spacing w:val="-10"/>
        </w:rPr>
        <w:t xml:space="preserve"> </w:t>
      </w:r>
      <w:r>
        <w:rPr>
          <w:b/>
        </w:rPr>
        <w:t>Verification</w:t>
      </w:r>
      <w:r>
        <w:rPr>
          <w:b/>
          <w:spacing w:val="-10"/>
        </w:rPr>
        <w:t xml:space="preserve"> </w:t>
      </w:r>
      <w:r>
        <w:rPr>
          <w:b/>
        </w:rPr>
        <w:t>Module</w:t>
      </w:r>
      <w:r>
        <w:t>.</w:t>
      </w:r>
      <w:r>
        <w:rPr>
          <w:spacing w:val="-11"/>
        </w:rPr>
        <w:t xml:space="preserve"> </w:t>
      </w:r>
      <w:r>
        <w:t>This</w:t>
      </w:r>
      <w:r>
        <w:rPr>
          <w:spacing w:val="-11"/>
        </w:rPr>
        <w:t xml:space="preserve"> </w:t>
      </w:r>
      <w:r>
        <w:t>module</w:t>
      </w:r>
      <w:r>
        <w:rPr>
          <w:spacing w:val="-11"/>
        </w:rPr>
        <w:t xml:space="preserve"> </w:t>
      </w:r>
      <w:r>
        <w:t xml:space="preserve">implements </w:t>
      </w:r>
      <w:proofErr w:type="gramStart"/>
      <w:r>
        <w:t>a RAG</w:t>
      </w:r>
      <w:proofErr w:type="gramEnd"/>
      <w:r>
        <w:t xml:space="preserve"> pipeline: user queries are converted to vector embed- dings</w:t>
      </w:r>
      <w:r>
        <w:rPr>
          <w:spacing w:val="-11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matched</w:t>
      </w:r>
      <w:r>
        <w:rPr>
          <w:spacing w:val="-11"/>
        </w:rPr>
        <w:t xml:space="preserve"> </w:t>
      </w:r>
      <w:r>
        <w:t>against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vector</w:t>
      </w:r>
      <w:r>
        <w:rPr>
          <w:spacing w:val="-11"/>
        </w:rPr>
        <w:t xml:space="preserve"> </w:t>
      </w:r>
      <w:r>
        <w:t>database</w:t>
      </w:r>
      <w:r>
        <w:rPr>
          <w:spacing w:val="-11"/>
        </w:rPr>
        <w:t xml:space="preserve"> </w:t>
      </w:r>
      <w:r>
        <w:t>(e.g.,</w:t>
      </w:r>
      <w:r>
        <w:rPr>
          <w:spacing w:val="-11"/>
        </w:rPr>
        <w:t xml:space="preserve"> </w:t>
      </w:r>
      <w:r>
        <w:t>using</w:t>
      </w:r>
      <w:r>
        <w:rPr>
          <w:spacing w:val="-11"/>
        </w:rPr>
        <w:t xml:space="preserve"> </w:t>
      </w:r>
      <w:r>
        <w:t xml:space="preserve">FAISS or Pinecone) populated </w:t>
      </w:r>
      <w:r>
        <w:rPr>
          <w:i/>
        </w:rPr>
        <w:t xml:space="preserve">exclusively </w:t>
      </w:r>
      <w:r>
        <w:t>with verified institutional documents.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retrieved,</w:t>
      </w:r>
      <w:r>
        <w:rPr>
          <w:spacing w:val="-5"/>
        </w:rPr>
        <w:t xml:space="preserve"> </w:t>
      </w:r>
      <w:r>
        <w:t>relevant</w:t>
      </w:r>
      <w:r>
        <w:rPr>
          <w:spacing w:val="-5"/>
        </w:rPr>
        <w:t xml:space="preserve"> </w:t>
      </w:r>
      <w:r>
        <w:t>document</w:t>
      </w:r>
      <w:r>
        <w:rPr>
          <w:spacing w:val="-5"/>
        </w:rPr>
        <w:t xml:space="preserve"> </w:t>
      </w:r>
      <w:r>
        <w:t>snippets</w:t>
      </w:r>
      <w:r>
        <w:rPr>
          <w:spacing w:val="-5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 xml:space="preserve">then fed to the LLM as context for generating its final, grounded response. This process, inspired by systems like UC Irvine’s </w:t>
      </w:r>
      <w:proofErr w:type="spellStart"/>
      <w:r>
        <w:t>ZotGPT</w:t>
      </w:r>
      <w:proofErr w:type="spellEnd"/>
      <w:r>
        <w:t xml:space="preserve"> [7], drastically reduces hallucination by tethering the AI to authoritative sources.</w:t>
      </w:r>
    </w:p>
    <w:p w14:paraId="0D949CB2" w14:textId="77777777" w:rsidR="00A65511" w:rsidRDefault="00000000">
      <w:pPr>
        <w:pStyle w:val="ListParagraph"/>
        <w:numPr>
          <w:ilvl w:val="0"/>
          <w:numId w:val="4"/>
        </w:numPr>
        <w:tabs>
          <w:tab w:val="left" w:pos="480"/>
        </w:tabs>
        <w:spacing w:before="171"/>
        <w:ind w:left="480" w:hanging="281"/>
        <w:jc w:val="both"/>
        <w:rPr>
          <w:i/>
          <w:sz w:val="20"/>
        </w:rPr>
      </w:pPr>
      <w:r>
        <w:rPr>
          <w:i/>
          <w:sz w:val="20"/>
        </w:rPr>
        <w:t>Layer</w:t>
      </w:r>
      <w:r>
        <w:rPr>
          <w:i/>
          <w:spacing w:val="14"/>
          <w:sz w:val="20"/>
        </w:rPr>
        <w:t xml:space="preserve"> </w:t>
      </w:r>
      <w:r>
        <w:rPr>
          <w:i/>
          <w:sz w:val="20"/>
        </w:rPr>
        <w:t>3:</w:t>
      </w:r>
      <w:r>
        <w:rPr>
          <w:i/>
          <w:spacing w:val="15"/>
          <w:sz w:val="20"/>
        </w:rPr>
        <w:t xml:space="preserve"> </w:t>
      </w:r>
      <w:r>
        <w:rPr>
          <w:i/>
          <w:sz w:val="20"/>
        </w:rPr>
        <w:t>Service</w:t>
      </w:r>
      <w:r>
        <w:rPr>
          <w:i/>
          <w:spacing w:val="15"/>
          <w:sz w:val="20"/>
        </w:rPr>
        <w:t xml:space="preserve"> </w:t>
      </w:r>
      <w:r>
        <w:rPr>
          <w:i/>
          <w:spacing w:val="-2"/>
          <w:sz w:val="20"/>
        </w:rPr>
        <w:t>Delivery</w:t>
      </w:r>
    </w:p>
    <w:p w14:paraId="194C119D" w14:textId="77777777" w:rsidR="00A65511" w:rsidRDefault="00000000">
      <w:pPr>
        <w:pStyle w:val="BodyText"/>
        <w:spacing w:before="87" w:line="249" w:lineRule="auto"/>
        <w:ind w:left="199" w:right="617" w:firstLine="199"/>
        <w:jc w:val="both"/>
      </w:pPr>
      <w:r>
        <w:t xml:space="preserve">This user-facing layer consolidates all services into unified web and mobile interfaces. Its centerpiece is an </w:t>
      </w:r>
      <w:r>
        <w:rPr>
          <w:b/>
        </w:rPr>
        <w:t xml:space="preserve">intelligent chatbot </w:t>
      </w:r>
      <w:r>
        <w:t xml:space="preserve">that clearly labels AI-generated content and provides seamless escalation paths to human agents for complex or sensitive issues. Services are aggregated into logical do- mains: Academic (course registration, RAG-enhanced </w:t>
      </w:r>
      <w:proofErr w:type="spellStart"/>
      <w:r>
        <w:t>advis</w:t>
      </w:r>
      <w:proofErr w:type="spellEnd"/>
      <w:r>
        <w:t xml:space="preserve">- </w:t>
      </w:r>
      <w:proofErr w:type="spellStart"/>
      <w:r>
        <w:t>ing</w:t>
      </w:r>
      <w:proofErr w:type="spellEnd"/>
      <w:r>
        <w:t>),</w:t>
      </w:r>
      <w:r>
        <w:rPr>
          <w:spacing w:val="-4"/>
        </w:rPr>
        <w:t xml:space="preserve"> </w:t>
      </w:r>
      <w:r>
        <w:t>Administrative</w:t>
      </w:r>
      <w:r>
        <w:rPr>
          <w:spacing w:val="-4"/>
        </w:rPr>
        <w:t xml:space="preserve"> </w:t>
      </w:r>
      <w:r>
        <w:t>(payments,</w:t>
      </w:r>
      <w:r>
        <w:rPr>
          <w:spacing w:val="-4"/>
        </w:rPr>
        <w:t xml:space="preserve"> </w:t>
      </w:r>
      <w:r>
        <w:t>digital</w:t>
      </w:r>
      <w:r>
        <w:rPr>
          <w:spacing w:val="-4"/>
        </w:rPr>
        <w:t xml:space="preserve"> </w:t>
      </w:r>
      <w:r>
        <w:t>ticketing),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 xml:space="preserve">Support (wellness resources, IT helpdesk). A future-state module for </w:t>
      </w:r>
      <w:r>
        <w:rPr>
          <w:b/>
        </w:rPr>
        <w:t xml:space="preserve">blockchain credential wallets </w:t>
      </w:r>
      <w:r>
        <w:t>is designed for integration, allowing students to receive and share verifiable diplomas.</w:t>
      </w:r>
    </w:p>
    <w:p w14:paraId="164C6950" w14:textId="77777777" w:rsidR="00A65511" w:rsidRDefault="00000000">
      <w:pPr>
        <w:pStyle w:val="ListParagraph"/>
        <w:numPr>
          <w:ilvl w:val="0"/>
          <w:numId w:val="4"/>
        </w:numPr>
        <w:tabs>
          <w:tab w:val="left" w:pos="491"/>
        </w:tabs>
        <w:spacing w:before="171"/>
        <w:ind w:left="491" w:hanging="292"/>
        <w:jc w:val="both"/>
        <w:rPr>
          <w:i/>
          <w:sz w:val="20"/>
        </w:rPr>
      </w:pPr>
      <w:r>
        <w:rPr>
          <w:i/>
          <w:sz w:val="20"/>
        </w:rPr>
        <w:t>Layer</w:t>
      </w:r>
      <w:r>
        <w:rPr>
          <w:i/>
          <w:spacing w:val="13"/>
          <w:sz w:val="20"/>
        </w:rPr>
        <w:t xml:space="preserve"> </w:t>
      </w:r>
      <w:r>
        <w:rPr>
          <w:i/>
          <w:sz w:val="20"/>
        </w:rPr>
        <w:t>4:</w:t>
      </w:r>
      <w:r>
        <w:rPr>
          <w:i/>
          <w:spacing w:val="14"/>
          <w:sz w:val="20"/>
        </w:rPr>
        <w:t xml:space="preserve"> </w:t>
      </w:r>
      <w:r>
        <w:rPr>
          <w:i/>
          <w:sz w:val="20"/>
        </w:rPr>
        <w:t>Governance</w:t>
      </w:r>
      <w:r>
        <w:rPr>
          <w:i/>
          <w:spacing w:val="14"/>
          <w:sz w:val="20"/>
        </w:rPr>
        <w:t xml:space="preserve"> </w:t>
      </w:r>
      <w:r>
        <w:rPr>
          <w:i/>
          <w:sz w:val="20"/>
        </w:rPr>
        <w:t>and</w:t>
      </w:r>
      <w:r>
        <w:rPr>
          <w:i/>
          <w:spacing w:val="13"/>
          <w:sz w:val="20"/>
        </w:rPr>
        <w:t xml:space="preserve"> </w:t>
      </w:r>
      <w:r>
        <w:rPr>
          <w:i/>
          <w:spacing w:val="-2"/>
          <w:sz w:val="20"/>
        </w:rPr>
        <w:t>Analytics</w:t>
      </w:r>
    </w:p>
    <w:p w14:paraId="0C70DB29" w14:textId="77777777" w:rsidR="00A65511" w:rsidRDefault="00000000">
      <w:pPr>
        <w:pStyle w:val="BodyText"/>
        <w:spacing w:before="88" w:line="249" w:lineRule="auto"/>
        <w:ind w:left="199" w:right="617" w:firstLine="199"/>
        <w:jc w:val="both"/>
      </w:pPr>
      <w:r>
        <w:t xml:space="preserve">This layer enables smart, data-driven oversight. It features real-time dashboards tracking operational KPIs (e.g., Average Service Response Time) and novel </w:t>
      </w:r>
      <w:r>
        <w:rPr>
          <w:b/>
        </w:rPr>
        <w:t xml:space="preserve">AI-specific metrics </w:t>
      </w:r>
      <w:r>
        <w:t xml:space="preserve">(Hal- </w:t>
      </w:r>
      <w:proofErr w:type="spellStart"/>
      <w:r>
        <w:t>lucination</w:t>
      </w:r>
      <w:proofErr w:type="spellEnd"/>
      <w:r>
        <w:t xml:space="preserve"> Detection Rate, Escalation Rate). An embedded </w:t>
      </w:r>
      <w:r>
        <w:rPr>
          <w:b/>
        </w:rPr>
        <w:t xml:space="preserve">AI Ethics Committee </w:t>
      </w:r>
      <w:r>
        <w:t>workflow facilitates regular audits of AI outputs for bias and accuracy. Governance policies for data privacy (aligning with GDPR/FERPA [9]) and responsible AI use are encoded into system rules and access controls.</w:t>
      </w:r>
    </w:p>
    <w:p w14:paraId="6094771B" w14:textId="77777777" w:rsidR="00A65511" w:rsidRDefault="00000000">
      <w:pPr>
        <w:pStyle w:val="ListParagraph"/>
        <w:numPr>
          <w:ilvl w:val="0"/>
          <w:numId w:val="6"/>
        </w:numPr>
        <w:tabs>
          <w:tab w:val="left" w:pos="1533"/>
        </w:tabs>
        <w:spacing w:before="171"/>
        <w:ind w:left="1533" w:hanging="342"/>
        <w:jc w:val="left"/>
        <w:rPr>
          <w:sz w:val="20"/>
        </w:rPr>
      </w:pPr>
      <w:r>
        <w:rPr>
          <w:smallCaps/>
          <w:sz w:val="20"/>
        </w:rPr>
        <w:t>Simulation</w:t>
      </w:r>
      <w:r>
        <w:rPr>
          <w:smallCaps/>
          <w:spacing w:val="53"/>
          <w:sz w:val="20"/>
        </w:rPr>
        <w:t xml:space="preserve"> </w:t>
      </w:r>
      <w:r>
        <w:rPr>
          <w:smallCaps/>
          <w:sz w:val="20"/>
        </w:rPr>
        <w:t>and</w:t>
      </w:r>
      <w:r>
        <w:rPr>
          <w:smallCaps/>
          <w:spacing w:val="54"/>
          <w:sz w:val="20"/>
        </w:rPr>
        <w:t xml:space="preserve"> </w:t>
      </w:r>
      <w:r>
        <w:rPr>
          <w:smallCaps/>
          <w:spacing w:val="-2"/>
          <w:sz w:val="20"/>
        </w:rPr>
        <w:t>Evaluation</w:t>
      </w:r>
    </w:p>
    <w:p w14:paraId="3AAA1E07" w14:textId="77777777" w:rsidR="00A65511" w:rsidRDefault="00000000">
      <w:pPr>
        <w:pStyle w:val="BodyText"/>
        <w:spacing w:before="98" w:line="249" w:lineRule="auto"/>
        <w:ind w:left="199" w:right="617" w:firstLine="199"/>
        <w:jc w:val="both"/>
      </w:pPr>
      <w:r>
        <w:t>We developed a functional prototype simulating core ISC workflows—academic</w:t>
      </w:r>
      <w:r>
        <w:rPr>
          <w:spacing w:val="-10"/>
        </w:rPr>
        <w:t xml:space="preserve"> </w:t>
      </w:r>
      <w:r>
        <w:t>records,</w:t>
      </w:r>
      <w:r>
        <w:rPr>
          <w:spacing w:val="-10"/>
        </w:rPr>
        <w:t xml:space="preserve"> </w:t>
      </w:r>
      <w:r>
        <w:t>financial</w:t>
      </w:r>
      <w:r>
        <w:rPr>
          <w:spacing w:val="-10"/>
        </w:rPr>
        <w:t xml:space="preserve"> </w:t>
      </w:r>
      <w:r>
        <w:t>services,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AI</w:t>
      </w:r>
      <w:r>
        <w:rPr>
          <w:spacing w:val="-10"/>
        </w:rPr>
        <w:t xml:space="preserve"> </w:t>
      </w:r>
      <w:r>
        <w:t>chat- bot support—under a load modeled on 10,000 users.</w:t>
      </w:r>
    </w:p>
    <w:p w14:paraId="2B4EB681" w14:textId="77777777" w:rsidR="00A65511" w:rsidRDefault="00000000">
      <w:pPr>
        <w:pStyle w:val="ListParagraph"/>
        <w:numPr>
          <w:ilvl w:val="0"/>
          <w:numId w:val="3"/>
        </w:numPr>
        <w:tabs>
          <w:tab w:val="left" w:pos="469"/>
        </w:tabs>
        <w:spacing w:before="172"/>
        <w:ind w:left="469" w:hanging="270"/>
        <w:jc w:val="both"/>
        <w:rPr>
          <w:i/>
          <w:sz w:val="20"/>
        </w:rPr>
      </w:pPr>
      <w:r>
        <w:rPr>
          <w:i/>
          <w:sz w:val="20"/>
        </w:rPr>
        <w:t>Methodology</w:t>
      </w:r>
      <w:r>
        <w:rPr>
          <w:i/>
          <w:spacing w:val="5"/>
          <w:sz w:val="20"/>
        </w:rPr>
        <w:t xml:space="preserve"> </w:t>
      </w:r>
      <w:r>
        <w:rPr>
          <w:i/>
          <w:sz w:val="20"/>
        </w:rPr>
        <w:t>and</w:t>
      </w:r>
      <w:r>
        <w:rPr>
          <w:i/>
          <w:spacing w:val="5"/>
          <w:sz w:val="20"/>
        </w:rPr>
        <w:t xml:space="preserve"> </w:t>
      </w:r>
      <w:r>
        <w:rPr>
          <w:i/>
          <w:sz w:val="20"/>
        </w:rPr>
        <w:t>Performance</w:t>
      </w:r>
      <w:r>
        <w:rPr>
          <w:i/>
          <w:spacing w:val="5"/>
          <w:sz w:val="20"/>
        </w:rPr>
        <w:t xml:space="preserve"> </w:t>
      </w:r>
      <w:r>
        <w:rPr>
          <w:i/>
          <w:spacing w:val="-2"/>
          <w:sz w:val="20"/>
        </w:rPr>
        <w:t>Results</w:t>
      </w:r>
    </w:p>
    <w:p w14:paraId="05BC430A" w14:textId="77777777" w:rsidR="00A65511" w:rsidRDefault="00000000">
      <w:pPr>
        <w:pStyle w:val="BodyText"/>
        <w:spacing w:before="87" w:line="249" w:lineRule="auto"/>
        <w:ind w:left="199" w:right="617" w:firstLine="199"/>
        <w:jc w:val="both"/>
      </w:pPr>
      <w:r>
        <w:t xml:space="preserve">The prototype was stress-tested over a simulated 4-week period, processing over 50,000 service requests. Key </w:t>
      </w:r>
      <w:proofErr w:type="spellStart"/>
      <w:r>
        <w:t>perfor</w:t>
      </w:r>
      <w:proofErr w:type="spellEnd"/>
      <w:r>
        <w:t xml:space="preserve">- </w:t>
      </w:r>
      <w:proofErr w:type="spellStart"/>
      <w:r>
        <w:t>mance</w:t>
      </w:r>
      <w:proofErr w:type="spellEnd"/>
      <w:r>
        <w:t xml:space="preserve"> outcomes are summarized in Table I.</w:t>
      </w:r>
    </w:p>
    <w:p w14:paraId="226497BF" w14:textId="77777777" w:rsidR="00A65511" w:rsidRDefault="00A65511">
      <w:pPr>
        <w:pStyle w:val="BodyText"/>
        <w:spacing w:line="249" w:lineRule="auto"/>
        <w:jc w:val="both"/>
        <w:sectPr w:rsidR="00A65511">
          <w:pgSz w:w="12240" w:h="15840"/>
          <w:pgMar w:top="920" w:right="360" w:bottom="280" w:left="720" w:header="720" w:footer="720" w:gutter="0"/>
          <w:cols w:num="2" w:space="720" w:equalWidth="0">
            <w:col w:w="5281" w:space="40"/>
            <w:col w:w="5839"/>
          </w:cols>
        </w:sectPr>
      </w:pPr>
    </w:p>
    <w:p w14:paraId="081E4E4F" w14:textId="77777777" w:rsidR="00A65511" w:rsidRDefault="00A65511">
      <w:pPr>
        <w:pStyle w:val="BodyText"/>
        <w:spacing w:before="10"/>
        <w:rPr>
          <w:sz w:val="7"/>
        </w:rPr>
      </w:pPr>
    </w:p>
    <w:p w14:paraId="0DAEF0F6" w14:textId="45C3A9AC" w:rsidR="00A65511" w:rsidRDefault="003F771F">
      <w:pPr>
        <w:pStyle w:val="BodyText"/>
        <w:ind w:left="259" w:right="-101"/>
      </w:pPr>
      <w:r>
        <w:rPr>
          <w:noProof/>
        </w:rPr>
        <w:drawing>
          <wp:inline distT="0" distB="0" distL="0" distR="0" wp14:anchorId="7E50F5A9" wp14:editId="1BAB31C1">
            <wp:extent cx="3281680" cy="2116015"/>
            <wp:effectExtent l="0" t="0" r="0" b="0"/>
            <wp:docPr id="71436196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361966" name="Picture 71436196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4558" cy="2163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ED30E" w14:textId="77777777" w:rsidR="00A65511" w:rsidRDefault="00000000">
      <w:pPr>
        <w:spacing w:before="165" w:line="232" w:lineRule="auto"/>
        <w:ind w:left="259"/>
        <w:jc w:val="both"/>
        <w:rPr>
          <w:sz w:val="16"/>
        </w:rPr>
      </w:pPr>
      <w:r>
        <w:rPr>
          <w:sz w:val="16"/>
        </w:rPr>
        <w:t>Fig. 1.</w:t>
      </w:r>
      <w:r>
        <w:rPr>
          <w:spacing w:val="40"/>
          <w:sz w:val="16"/>
        </w:rPr>
        <w:t xml:space="preserve"> </w:t>
      </w:r>
      <w:r w:rsidRPr="003F771F">
        <w:rPr>
          <w:b/>
          <w:bCs/>
          <w:sz w:val="16"/>
        </w:rPr>
        <w:t>Conceptual overview</w:t>
      </w:r>
      <w:r>
        <w:rPr>
          <w:sz w:val="16"/>
        </w:rPr>
        <w:t xml:space="preserve"> of the four-layer ISC architecture. The Inte</w:t>
      </w:r>
      <w:proofErr w:type="gramStart"/>
      <w:r>
        <w:rPr>
          <w:sz w:val="16"/>
        </w:rPr>
        <w:t>-</w:t>
      </w:r>
      <w:r>
        <w:rPr>
          <w:spacing w:val="40"/>
          <w:sz w:val="16"/>
        </w:rPr>
        <w:t xml:space="preserve"> </w:t>
      </w:r>
      <w:proofErr w:type="spellStart"/>
      <w:r>
        <w:rPr>
          <w:sz w:val="16"/>
        </w:rPr>
        <w:t>gration</w:t>
      </w:r>
      <w:proofErr w:type="spellEnd"/>
      <w:proofErr w:type="gramEnd"/>
      <w:r>
        <w:rPr>
          <w:sz w:val="16"/>
        </w:rPr>
        <w:t xml:space="preserve"> Layer highlights the critical AI Output Verification Module (RAG</w:t>
      </w:r>
      <w:r>
        <w:rPr>
          <w:spacing w:val="40"/>
          <w:sz w:val="16"/>
        </w:rPr>
        <w:t xml:space="preserve"> </w:t>
      </w:r>
      <w:r>
        <w:rPr>
          <w:sz w:val="16"/>
        </w:rPr>
        <w:t>Pipeline) and the Federated Learning Orchestrator, which are core to our</w:t>
      </w:r>
      <w:r>
        <w:rPr>
          <w:spacing w:val="80"/>
          <w:sz w:val="16"/>
        </w:rPr>
        <w:t xml:space="preserve"> </w:t>
      </w:r>
      <w:r>
        <w:rPr>
          <w:sz w:val="16"/>
        </w:rPr>
        <w:t>risk-mitigation approach.</w:t>
      </w:r>
    </w:p>
    <w:p w14:paraId="4FD370B7" w14:textId="77777777" w:rsidR="00A65511" w:rsidRDefault="00A65511">
      <w:pPr>
        <w:pStyle w:val="BodyText"/>
        <w:rPr>
          <w:sz w:val="16"/>
        </w:rPr>
      </w:pPr>
    </w:p>
    <w:p w14:paraId="7D97F1E5" w14:textId="77777777" w:rsidR="00A65511" w:rsidRDefault="00A65511">
      <w:pPr>
        <w:pStyle w:val="BodyText"/>
        <w:spacing w:before="60"/>
        <w:rPr>
          <w:sz w:val="16"/>
        </w:rPr>
      </w:pPr>
    </w:p>
    <w:p w14:paraId="4927E117" w14:textId="77777777" w:rsidR="00A65511" w:rsidRDefault="00000000">
      <w:pPr>
        <w:pStyle w:val="ListParagraph"/>
        <w:numPr>
          <w:ilvl w:val="0"/>
          <w:numId w:val="3"/>
        </w:numPr>
        <w:tabs>
          <w:tab w:val="left" w:pos="529"/>
        </w:tabs>
        <w:ind w:left="529" w:hanging="270"/>
        <w:jc w:val="both"/>
        <w:rPr>
          <w:i/>
          <w:sz w:val="20"/>
        </w:rPr>
      </w:pPr>
      <w:r>
        <w:rPr>
          <w:i/>
          <w:sz w:val="20"/>
        </w:rPr>
        <w:t>Analysis</w:t>
      </w:r>
      <w:r>
        <w:rPr>
          <w:i/>
          <w:spacing w:val="14"/>
          <w:sz w:val="20"/>
        </w:rPr>
        <w:t xml:space="preserve"> </w:t>
      </w:r>
      <w:r>
        <w:rPr>
          <w:i/>
          <w:sz w:val="20"/>
        </w:rPr>
        <w:t>of</w:t>
      </w:r>
      <w:r>
        <w:rPr>
          <w:i/>
          <w:spacing w:val="15"/>
          <w:sz w:val="20"/>
        </w:rPr>
        <w:t xml:space="preserve"> </w:t>
      </w:r>
      <w:r>
        <w:rPr>
          <w:i/>
          <w:sz w:val="20"/>
        </w:rPr>
        <w:t>AI</w:t>
      </w:r>
      <w:r>
        <w:rPr>
          <w:i/>
          <w:spacing w:val="15"/>
          <w:sz w:val="20"/>
        </w:rPr>
        <w:t xml:space="preserve"> </w:t>
      </w:r>
      <w:r>
        <w:rPr>
          <w:i/>
          <w:sz w:val="20"/>
        </w:rPr>
        <w:t>Reliability</w:t>
      </w:r>
      <w:r>
        <w:rPr>
          <w:i/>
          <w:spacing w:val="14"/>
          <w:sz w:val="20"/>
        </w:rPr>
        <w:t xml:space="preserve"> </w:t>
      </w:r>
      <w:r>
        <w:rPr>
          <w:i/>
          <w:sz w:val="20"/>
        </w:rPr>
        <w:t>and</w:t>
      </w:r>
      <w:r>
        <w:rPr>
          <w:i/>
          <w:spacing w:val="15"/>
          <w:sz w:val="20"/>
        </w:rPr>
        <w:t xml:space="preserve"> </w:t>
      </w:r>
      <w:r>
        <w:rPr>
          <w:i/>
          <w:spacing w:val="-2"/>
          <w:sz w:val="20"/>
        </w:rPr>
        <w:t>Trust</w:t>
      </w:r>
    </w:p>
    <w:p w14:paraId="19F315C9" w14:textId="77777777" w:rsidR="00A65511" w:rsidRDefault="00000000">
      <w:pPr>
        <w:pStyle w:val="BodyText"/>
        <w:spacing w:before="74" w:line="249" w:lineRule="auto"/>
        <w:ind w:left="259" w:firstLine="199"/>
        <w:jc w:val="both"/>
      </w:pPr>
      <w:r>
        <w:t xml:space="preserve">The integration of the RAG-based verification module was the decisive factor for AI service quality. By grounding re- </w:t>
      </w:r>
      <w:proofErr w:type="spellStart"/>
      <w:r>
        <w:t>sponses</w:t>
      </w:r>
      <w:proofErr w:type="spellEnd"/>
      <w:r>
        <w:t>, the hallucination-free rate reached 76%, a substantial improvement</w:t>
      </w:r>
      <w:r>
        <w:rPr>
          <w:spacing w:val="40"/>
        </w:rPr>
        <w:t xml:space="preserve"> </w:t>
      </w:r>
      <w:r>
        <w:t>over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approximate</w:t>
      </w:r>
      <w:r>
        <w:rPr>
          <w:spacing w:val="40"/>
        </w:rPr>
        <w:t xml:space="preserve"> </w:t>
      </w:r>
      <w:r>
        <w:t>45%</w:t>
      </w:r>
      <w:r>
        <w:rPr>
          <w:spacing w:val="40"/>
        </w:rPr>
        <w:t xml:space="preserve"> </w:t>
      </w:r>
      <w:r>
        <w:t>rate</w:t>
      </w:r>
      <w:r>
        <w:rPr>
          <w:spacing w:val="40"/>
        </w:rPr>
        <w:t xml:space="preserve"> </w:t>
      </w:r>
      <w:r>
        <w:t>observed</w:t>
      </w:r>
      <w:r>
        <w:rPr>
          <w:spacing w:val="40"/>
        </w:rPr>
        <w:t xml:space="preserve"> </w:t>
      </w:r>
      <w:r>
        <w:t>in</w:t>
      </w:r>
      <w:r>
        <w:rPr>
          <w:spacing w:val="80"/>
          <w:w w:val="150"/>
        </w:rPr>
        <w:t xml:space="preserve"> </w:t>
      </w:r>
      <w:r>
        <w:t>a baseline test using an uncontrolled model for the same</w:t>
      </w:r>
      <w:r>
        <w:rPr>
          <w:spacing w:val="80"/>
        </w:rPr>
        <w:t xml:space="preserve"> </w:t>
      </w:r>
      <w:r>
        <w:t>query</w:t>
      </w:r>
      <w:r>
        <w:rPr>
          <w:spacing w:val="40"/>
        </w:rPr>
        <w:t xml:space="preserve"> </w:t>
      </w:r>
      <w:r>
        <w:t>set</w:t>
      </w:r>
      <w:r>
        <w:rPr>
          <w:spacing w:val="40"/>
        </w:rPr>
        <w:t xml:space="preserve"> </w:t>
      </w:r>
      <w:r>
        <w:t>[3].</w:t>
      </w:r>
      <w:r>
        <w:rPr>
          <w:spacing w:val="40"/>
        </w:rPr>
        <w:t xml:space="preserve"> </w:t>
      </w:r>
      <w:r>
        <w:t>This</w:t>
      </w:r>
      <w:r>
        <w:rPr>
          <w:spacing w:val="40"/>
        </w:rPr>
        <w:t xml:space="preserve"> </w:t>
      </w:r>
      <w:r>
        <w:t>directly</w:t>
      </w:r>
      <w:r>
        <w:rPr>
          <w:spacing w:val="40"/>
        </w:rPr>
        <w:t xml:space="preserve"> </w:t>
      </w:r>
      <w:r>
        <w:t>translated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user</w:t>
      </w:r>
      <w:r>
        <w:rPr>
          <w:spacing w:val="40"/>
        </w:rPr>
        <w:t xml:space="preserve"> </w:t>
      </w:r>
      <w:r>
        <w:t>confidence,</w:t>
      </w:r>
      <w:r>
        <w:rPr>
          <w:spacing w:val="40"/>
        </w:rPr>
        <w:t xml:space="preserve"> </w:t>
      </w:r>
      <w:r>
        <w:t>as</w:t>
      </w:r>
      <w:r>
        <w:rPr>
          <w:spacing w:val="41"/>
        </w:rPr>
        <w:t xml:space="preserve"> </w:t>
      </w:r>
      <w:r>
        <w:t>measured</w:t>
      </w:r>
      <w:r>
        <w:rPr>
          <w:spacing w:val="42"/>
        </w:rPr>
        <w:t xml:space="preserve"> </w:t>
      </w:r>
      <w:r>
        <w:t>by</w:t>
      </w:r>
      <w:r>
        <w:rPr>
          <w:spacing w:val="42"/>
        </w:rPr>
        <w:t xml:space="preserve"> </w:t>
      </w:r>
      <w:r>
        <w:t>a</w:t>
      </w:r>
      <w:r>
        <w:rPr>
          <w:spacing w:val="42"/>
        </w:rPr>
        <w:t xml:space="preserve"> </w:t>
      </w:r>
      <w:r>
        <w:t>high</w:t>
      </w:r>
      <w:r>
        <w:rPr>
          <w:spacing w:val="41"/>
        </w:rPr>
        <w:t xml:space="preserve"> </w:t>
      </w:r>
      <w:r>
        <w:rPr>
          <w:b/>
        </w:rPr>
        <w:t>“Trust</w:t>
      </w:r>
      <w:r>
        <w:rPr>
          <w:b/>
          <w:spacing w:val="52"/>
        </w:rPr>
        <w:t xml:space="preserve"> </w:t>
      </w:r>
      <w:r>
        <w:rPr>
          <w:b/>
        </w:rPr>
        <w:t>in</w:t>
      </w:r>
      <w:r>
        <w:rPr>
          <w:b/>
          <w:spacing w:val="51"/>
        </w:rPr>
        <w:t xml:space="preserve"> </w:t>
      </w:r>
      <w:r>
        <w:rPr>
          <w:b/>
        </w:rPr>
        <w:t>AI</w:t>
      </w:r>
      <w:r>
        <w:rPr>
          <w:b/>
          <w:spacing w:val="51"/>
        </w:rPr>
        <w:t xml:space="preserve"> </w:t>
      </w:r>
      <w:r>
        <w:rPr>
          <w:b/>
        </w:rPr>
        <w:t>Accuracy”</w:t>
      </w:r>
      <w:r>
        <w:rPr>
          <w:b/>
          <w:spacing w:val="42"/>
        </w:rPr>
        <w:t xml:space="preserve"> </w:t>
      </w:r>
      <w:r>
        <w:t>score</w:t>
      </w:r>
      <w:r>
        <w:rPr>
          <w:spacing w:val="42"/>
        </w:rPr>
        <w:t xml:space="preserve"> </w:t>
      </w:r>
      <w:r>
        <w:rPr>
          <w:spacing w:val="-5"/>
        </w:rPr>
        <w:t>of</w:t>
      </w:r>
    </w:p>
    <w:p w14:paraId="1D977F1D" w14:textId="77777777" w:rsidR="00A65511" w:rsidRDefault="00000000">
      <w:pPr>
        <w:pStyle w:val="BodyText"/>
        <w:spacing w:line="249" w:lineRule="auto"/>
        <w:ind w:left="259"/>
        <w:jc w:val="both"/>
      </w:pPr>
      <w:r>
        <w:t>4.3/5.0. This correlation underscores that technical safeguards are perceptible and valued by end-users, fostering the trust required for widespread adoption of AI-assisted services.</w:t>
      </w:r>
    </w:p>
    <w:p w14:paraId="57F42CC3" w14:textId="77777777" w:rsidR="00A65511" w:rsidRDefault="00000000">
      <w:pPr>
        <w:pStyle w:val="ListParagraph"/>
        <w:numPr>
          <w:ilvl w:val="0"/>
          <w:numId w:val="6"/>
        </w:numPr>
        <w:tabs>
          <w:tab w:val="left" w:pos="948"/>
        </w:tabs>
        <w:spacing w:before="138"/>
        <w:ind w:left="948" w:hanging="266"/>
        <w:jc w:val="left"/>
        <w:rPr>
          <w:sz w:val="20"/>
        </w:rPr>
      </w:pPr>
      <w:r>
        <w:rPr>
          <w:smallCaps/>
          <w:sz w:val="20"/>
        </w:rPr>
        <w:t>Discussion:</w:t>
      </w:r>
      <w:r>
        <w:rPr>
          <w:smallCaps/>
          <w:spacing w:val="57"/>
          <w:sz w:val="20"/>
        </w:rPr>
        <w:t xml:space="preserve"> </w:t>
      </w:r>
      <w:r>
        <w:rPr>
          <w:smallCaps/>
          <w:sz w:val="20"/>
        </w:rPr>
        <w:t>Challenges</w:t>
      </w:r>
      <w:r>
        <w:rPr>
          <w:smallCaps/>
          <w:spacing w:val="78"/>
          <w:sz w:val="20"/>
        </w:rPr>
        <w:t xml:space="preserve"> </w:t>
      </w:r>
      <w:r>
        <w:rPr>
          <w:smallCaps/>
          <w:sz w:val="20"/>
        </w:rPr>
        <w:t>and</w:t>
      </w:r>
      <w:r>
        <w:rPr>
          <w:smallCaps/>
          <w:spacing w:val="77"/>
          <w:sz w:val="20"/>
        </w:rPr>
        <w:t xml:space="preserve"> </w:t>
      </w:r>
      <w:r>
        <w:rPr>
          <w:smallCaps/>
          <w:spacing w:val="-2"/>
          <w:sz w:val="20"/>
        </w:rPr>
        <w:t>Mitigation</w:t>
      </w:r>
    </w:p>
    <w:p w14:paraId="4D661BA4" w14:textId="77777777" w:rsidR="00A65511" w:rsidRDefault="00000000">
      <w:pPr>
        <w:pStyle w:val="ListParagraph"/>
        <w:numPr>
          <w:ilvl w:val="0"/>
          <w:numId w:val="2"/>
        </w:numPr>
        <w:tabs>
          <w:tab w:val="left" w:pos="529"/>
        </w:tabs>
        <w:spacing w:before="76"/>
        <w:ind w:left="529" w:hanging="270"/>
        <w:jc w:val="both"/>
        <w:rPr>
          <w:i/>
          <w:sz w:val="20"/>
        </w:rPr>
      </w:pPr>
      <w:r>
        <w:rPr>
          <w:i/>
          <w:sz w:val="20"/>
        </w:rPr>
        <w:t>Technical</w:t>
      </w:r>
      <w:r>
        <w:rPr>
          <w:i/>
          <w:spacing w:val="6"/>
          <w:sz w:val="20"/>
        </w:rPr>
        <w:t xml:space="preserve"> </w:t>
      </w:r>
      <w:r>
        <w:rPr>
          <w:i/>
          <w:sz w:val="20"/>
        </w:rPr>
        <w:t>and</w:t>
      </w:r>
      <w:r>
        <w:rPr>
          <w:i/>
          <w:spacing w:val="6"/>
          <w:sz w:val="20"/>
        </w:rPr>
        <w:t xml:space="preserve"> </w:t>
      </w:r>
      <w:r>
        <w:rPr>
          <w:i/>
          <w:sz w:val="20"/>
        </w:rPr>
        <w:t>Ethical</w:t>
      </w:r>
      <w:r>
        <w:rPr>
          <w:i/>
          <w:spacing w:val="6"/>
          <w:sz w:val="20"/>
        </w:rPr>
        <w:t xml:space="preserve"> </w:t>
      </w:r>
      <w:r>
        <w:rPr>
          <w:i/>
          <w:spacing w:val="-2"/>
          <w:sz w:val="20"/>
        </w:rPr>
        <w:t>Implementation</w:t>
      </w:r>
    </w:p>
    <w:p w14:paraId="613F4482" w14:textId="77777777" w:rsidR="00A65511" w:rsidRDefault="00000000">
      <w:pPr>
        <w:pStyle w:val="BodyText"/>
        <w:spacing w:before="73" w:line="249" w:lineRule="auto"/>
        <w:ind w:left="259" w:firstLine="199"/>
        <w:jc w:val="both"/>
      </w:pPr>
      <w:r>
        <w:t xml:space="preserve">The primary challenges are legacy system integration, data quality harmonization, and the ongoing management of AI model performance. Our framework prescribes an </w:t>
      </w:r>
      <w:r>
        <w:rPr>
          <w:b/>
        </w:rPr>
        <w:t xml:space="preserve">API-first </w:t>
      </w:r>
      <w:r>
        <w:t xml:space="preserve">integration strategy with middleware adapters for legacy sys- </w:t>
      </w:r>
      <w:proofErr w:type="spellStart"/>
      <w:r>
        <w:t>tems</w:t>
      </w:r>
      <w:proofErr w:type="spellEnd"/>
      <w:r>
        <w:t xml:space="preserve">. A </w:t>
      </w:r>
      <w:r>
        <w:rPr>
          <w:b/>
        </w:rPr>
        <w:t xml:space="preserve">Master Data Management (MDM) </w:t>
      </w:r>
      <w:r>
        <w:t xml:space="preserve">initiative is recommended as a parallel foundational project. Ethically, the framework mandates </w:t>
      </w:r>
      <w:r>
        <w:rPr>
          <w:b/>
        </w:rPr>
        <w:t xml:space="preserve">human-in-the-loop </w:t>
      </w:r>
      <w:r>
        <w:t>review workflows for</w:t>
      </w:r>
      <w:r>
        <w:rPr>
          <w:spacing w:val="-4"/>
        </w:rPr>
        <w:t xml:space="preserve"> </w:t>
      </w:r>
      <w:r>
        <w:t>high-stakes</w:t>
      </w:r>
      <w:r>
        <w:rPr>
          <w:spacing w:val="-4"/>
        </w:rPr>
        <w:t xml:space="preserve"> </w:t>
      </w:r>
      <w:r>
        <w:t>AI</w:t>
      </w:r>
      <w:r>
        <w:rPr>
          <w:spacing w:val="-4"/>
        </w:rPr>
        <w:t xml:space="preserve"> </w:t>
      </w:r>
      <w:r>
        <w:t>recommendations</w:t>
      </w:r>
      <w:r>
        <w:rPr>
          <w:spacing w:val="-4"/>
        </w:rPr>
        <w:t xml:space="preserve"> </w:t>
      </w:r>
      <w:r>
        <w:t>(e.g.,</w:t>
      </w:r>
      <w:r>
        <w:rPr>
          <w:spacing w:val="-4"/>
        </w:rPr>
        <w:t xml:space="preserve"> </w:t>
      </w:r>
      <w:r>
        <w:t>academic</w:t>
      </w:r>
      <w:r>
        <w:rPr>
          <w:spacing w:val="-4"/>
        </w:rPr>
        <w:t xml:space="preserve"> </w:t>
      </w:r>
      <w:r>
        <w:t>probation alerts) and continuous bias audits, operationalized through the Governance Layer’s tools and committee oversight.</w:t>
      </w:r>
    </w:p>
    <w:p w14:paraId="53341893" w14:textId="77777777" w:rsidR="00A65511" w:rsidRDefault="00000000">
      <w:pPr>
        <w:pStyle w:val="ListParagraph"/>
        <w:numPr>
          <w:ilvl w:val="0"/>
          <w:numId w:val="2"/>
        </w:numPr>
        <w:tabs>
          <w:tab w:val="left" w:pos="529"/>
        </w:tabs>
        <w:spacing w:before="139"/>
        <w:ind w:left="529" w:hanging="270"/>
        <w:jc w:val="both"/>
        <w:rPr>
          <w:i/>
          <w:sz w:val="20"/>
        </w:rPr>
      </w:pPr>
      <w:r>
        <w:rPr>
          <w:i/>
          <w:sz w:val="20"/>
        </w:rPr>
        <w:t>Limitations</w:t>
      </w:r>
      <w:r>
        <w:rPr>
          <w:i/>
          <w:spacing w:val="10"/>
          <w:sz w:val="20"/>
        </w:rPr>
        <w:t xml:space="preserve"> </w:t>
      </w:r>
      <w:r>
        <w:rPr>
          <w:i/>
          <w:sz w:val="20"/>
        </w:rPr>
        <w:t>and</w:t>
      </w:r>
      <w:r>
        <w:rPr>
          <w:i/>
          <w:spacing w:val="10"/>
          <w:sz w:val="20"/>
        </w:rPr>
        <w:t xml:space="preserve"> </w:t>
      </w:r>
      <w:r>
        <w:rPr>
          <w:i/>
          <w:sz w:val="20"/>
        </w:rPr>
        <w:t>Future</w:t>
      </w:r>
      <w:r>
        <w:rPr>
          <w:i/>
          <w:spacing w:val="11"/>
          <w:sz w:val="20"/>
        </w:rPr>
        <w:t xml:space="preserve"> </w:t>
      </w:r>
      <w:r>
        <w:rPr>
          <w:i/>
          <w:spacing w:val="-4"/>
          <w:sz w:val="20"/>
        </w:rPr>
        <w:t>Work</w:t>
      </w:r>
    </w:p>
    <w:p w14:paraId="109FA815" w14:textId="77777777" w:rsidR="00A65511" w:rsidRDefault="00000000">
      <w:pPr>
        <w:pStyle w:val="BodyText"/>
        <w:spacing w:before="73" w:line="249" w:lineRule="auto"/>
        <w:ind w:left="259" w:firstLine="199"/>
        <w:jc w:val="both"/>
      </w:pPr>
      <w:r>
        <w:t>This</w:t>
      </w:r>
      <w:r>
        <w:rPr>
          <w:spacing w:val="40"/>
        </w:rPr>
        <w:t xml:space="preserve"> </w:t>
      </w:r>
      <w:r>
        <w:t>study’s</w:t>
      </w:r>
      <w:r>
        <w:rPr>
          <w:spacing w:val="40"/>
        </w:rPr>
        <w:t xml:space="preserve"> </w:t>
      </w:r>
      <w:r>
        <w:t>findings</w:t>
      </w:r>
      <w:r>
        <w:rPr>
          <w:spacing w:val="40"/>
        </w:rPr>
        <w:t xml:space="preserve"> </w:t>
      </w:r>
      <w:r>
        <w:t>are</w:t>
      </w:r>
      <w:r>
        <w:rPr>
          <w:spacing w:val="40"/>
        </w:rPr>
        <w:t xml:space="preserve"> </w:t>
      </w:r>
      <w:r>
        <w:t>based</w:t>
      </w:r>
      <w:r>
        <w:rPr>
          <w:spacing w:val="40"/>
        </w:rPr>
        <w:t xml:space="preserve"> </w:t>
      </w:r>
      <w:r>
        <w:t>on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simulation,</w:t>
      </w:r>
      <w:r>
        <w:rPr>
          <w:spacing w:val="40"/>
        </w:rPr>
        <w:t xml:space="preserve"> </w:t>
      </w:r>
      <w:r>
        <w:t>though one with high-fidelity modeling. The natural next step is a longitudinal</w:t>
      </w:r>
      <w:r>
        <w:rPr>
          <w:spacing w:val="-9"/>
        </w:rPr>
        <w:t xml:space="preserve"> </w:t>
      </w:r>
      <w:r>
        <w:t>pilot</w:t>
      </w:r>
      <w:r>
        <w:rPr>
          <w:spacing w:val="-8"/>
        </w:rPr>
        <w:t xml:space="preserve"> </w:t>
      </w:r>
      <w:r>
        <w:t>deployment</w:t>
      </w:r>
      <w:r>
        <w:rPr>
          <w:spacing w:val="-8"/>
        </w:rPr>
        <w:t xml:space="preserve"> </w:t>
      </w:r>
      <w:r>
        <w:t>at</w:t>
      </w:r>
      <w:r>
        <w:rPr>
          <w:spacing w:val="-9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partner</w:t>
      </w:r>
      <w:r>
        <w:rPr>
          <w:spacing w:val="-8"/>
        </w:rPr>
        <w:t xml:space="preserve"> </w:t>
      </w:r>
      <w:r>
        <w:t>institution</w:t>
      </w:r>
      <w:r>
        <w:rPr>
          <w:spacing w:val="-9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rPr>
          <w:spacing w:val="-2"/>
        </w:rPr>
        <w:t>observe</w:t>
      </w:r>
    </w:p>
    <w:p w14:paraId="57FFD796" w14:textId="3F362FDB" w:rsidR="00A65511" w:rsidRDefault="00000000">
      <w:pPr>
        <w:pStyle w:val="BodyText"/>
        <w:spacing w:before="71" w:line="249" w:lineRule="auto"/>
        <w:ind w:left="199" w:right="617"/>
        <w:jc w:val="both"/>
      </w:pPr>
      <w:r>
        <w:br w:type="column"/>
      </w:r>
      <w:r>
        <w:t xml:space="preserve">real-world behavioral patterns and system resilience. Future research will focus on integrating the proposed </w:t>
      </w:r>
      <w:r>
        <w:rPr>
          <w:b/>
        </w:rPr>
        <w:t>blockchain credentialing module</w:t>
      </w:r>
      <w:r>
        <w:rPr>
          <w:b/>
          <w:spacing w:val="-2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ZKPs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privacy-preserving</w:t>
      </w:r>
      <w:r>
        <w:rPr>
          <w:spacing w:val="-2"/>
        </w:rPr>
        <w:t xml:space="preserve"> </w:t>
      </w:r>
      <w:proofErr w:type="spellStart"/>
      <w:r>
        <w:t>veri</w:t>
      </w:r>
      <w:proofErr w:type="spellEnd"/>
      <w:proofErr w:type="gramStart"/>
      <w:r>
        <w:t xml:space="preserve">- </w:t>
      </w:r>
      <w:proofErr w:type="spellStart"/>
      <w:r>
        <w:t>fication</w:t>
      </w:r>
      <w:proofErr w:type="spellEnd"/>
      <w:proofErr w:type="gramEnd"/>
      <w:r>
        <w:t xml:space="preserve"> [8] and expanding the use of </w:t>
      </w:r>
      <w:r>
        <w:rPr>
          <w:b/>
        </w:rPr>
        <w:t xml:space="preserve">digital twin technology </w:t>
      </w:r>
      <w:r>
        <w:t xml:space="preserve">to simulate campus-wide impacts of new services or policies before deployment </w:t>
      </w:r>
      <w:hyperlink w:anchor="ref10" w:history="1">
        <w:r w:rsidRPr="00D31B40">
          <w:rPr>
            <w:rStyle w:val="Hyperlink"/>
          </w:rPr>
          <w:t>[10</w:t>
        </w:r>
        <w:r w:rsidRPr="00D31B40">
          <w:rPr>
            <w:rStyle w:val="Hyperlink"/>
          </w:rPr>
          <w:t>]</w:t>
        </w:r>
      </w:hyperlink>
      <w:r>
        <w:t>.</w:t>
      </w:r>
    </w:p>
    <w:p w14:paraId="0CFE8AE9" w14:textId="77777777" w:rsidR="00A65511" w:rsidRDefault="00000000">
      <w:pPr>
        <w:pStyle w:val="ListParagraph"/>
        <w:numPr>
          <w:ilvl w:val="0"/>
          <w:numId w:val="6"/>
        </w:numPr>
        <w:tabs>
          <w:tab w:val="left" w:pos="2310"/>
        </w:tabs>
        <w:spacing w:before="134"/>
        <w:ind w:left="2310" w:hanging="367"/>
        <w:jc w:val="left"/>
        <w:rPr>
          <w:sz w:val="20"/>
        </w:rPr>
      </w:pPr>
      <w:r>
        <w:rPr>
          <w:smallCaps/>
          <w:spacing w:val="-2"/>
          <w:sz w:val="20"/>
        </w:rPr>
        <w:t>Conclusion</w:t>
      </w:r>
    </w:p>
    <w:p w14:paraId="1C23B1F6" w14:textId="77777777" w:rsidR="00A65511" w:rsidRDefault="00000000">
      <w:pPr>
        <w:pStyle w:val="BodyText"/>
        <w:spacing w:before="72" w:line="249" w:lineRule="auto"/>
        <w:ind w:left="199" w:right="617" w:firstLine="199"/>
        <w:jc w:val="both"/>
      </w:pPr>
      <w:r>
        <w:t>This</w:t>
      </w:r>
      <w:r>
        <w:rPr>
          <w:spacing w:val="-13"/>
        </w:rPr>
        <w:t xml:space="preserve"> </w:t>
      </w:r>
      <w:r>
        <w:t>paper</w:t>
      </w:r>
      <w:r>
        <w:rPr>
          <w:spacing w:val="-12"/>
        </w:rPr>
        <w:t xml:space="preserve"> </w:t>
      </w:r>
      <w:r>
        <w:t>presented</w:t>
      </w:r>
      <w:r>
        <w:rPr>
          <w:spacing w:val="-13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novel,</w:t>
      </w:r>
      <w:r>
        <w:rPr>
          <w:spacing w:val="-13"/>
        </w:rPr>
        <w:t xml:space="preserve"> </w:t>
      </w:r>
      <w:r>
        <w:t>risk-aware</w:t>
      </w:r>
      <w:r>
        <w:rPr>
          <w:spacing w:val="-12"/>
        </w:rPr>
        <w:t xml:space="preserve"> </w:t>
      </w:r>
      <w:r>
        <w:t>architectural</w:t>
      </w:r>
      <w:r>
        <w:rPr>
          <w:spacing w:val="-13"/>
        </w:rPr>
        <w:t xml:space="preserve"> </w:t>
      </w:r>
      <w:r>
        <w:t xml:space="preserve">frame- work for Integrated Service Centers, a cornerstone of smart campus governance. The framework’s principal innovation is its deliberate, architectural integration of advanced </w:t>
      </w:r>
      <w:proofErr w:type="spellStart"/>
      <w:r>
        <w:t>technolo</w:t>
      </w:r>
      <w:proofErr w:type="spellEnd"/>
      <w:r>
        <w:t xml:space="preserve">- </w:t>
      </w:r>
      <w:proofErr w:type="spellStart"/>
      <w:r>
        <w:t>gies</w:t>
      </w:r>
      <w:proofErr w:type="spellEnd"/>
      <w:r>
        <w:t xml:space="preserve"> </w:t>
      </w:r>
      <w:r>
        <w:rPr>
          <w:i/>
        </w:rPr>
        <w:t xml:space="preserve">with </w:t>
      </w:r>
      <w:r>
        <w:t xml:space="preserve">the safeguards they </w:t>
      </w:r>
      <w:proofErr w:type="gramStart"/>
      <w:r>
        <w:t>require:</w:t>
      </w:r>
      <w:proofErr w:type="gramEnd"/>
      <w:r>
        <w:t xml:space="preserve"> RAG for AI reliability, federated learning for privacy, and a governance layer for oversight. Simulation results validate the approach, demon</w:t>
      </w:r>
      <w:proofErr w:type="gramStart"/>
      <w:r>
        <w:t xml:space="preserve">- </w:t>
      </w:r>
      <w:proofErr w:type="spellStart"/>
      <w:r>
        <w:t>strating</w:t>
      </w:r>
      <w:proofErr w:type="spellEnd"/>
      <w:proofErr w:type="gramEnd"/>
      <w:r>
        <w:t xml:space="preserve"> significant gains in operational efficiency (39% faster service), user adoption, and—most critically—the reliability and</w:t>
      </w:r>
      <w:r>
        <w:rPr>
          <w:spacing w:val="-12"/>
        </w:rPr>
        <w:t xml:space="preserve"> </w:t>
      </w:r>
      <w:r>
        <w:t>trustworthiness</w:t>
      </w:r>
      <w:r>
        <w:rPr>
          <w:spacing w:val="-12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AI-driven</w:t>
      </w:r>
      <w:r>
        <w:rPr>
          <w:spacing w:val="-12"/>
        </w:rPr>
        <w:t xml:space="preserve"> </w:t>
      </w:r>
      <w:r>
        <w:t>interactions.</w:t>
      </w:r>
      <w:r>
        <w:rPr>
          <w:spacing w:val="-12"/>
        </w:rPr>
        <w:t xml:space="preserve"> </w:t>
      </w:r>
      <w:r>
        <w:t>As</w:t>
      </w:r>
      <w:r>
        <w:rPr>
          <w:spacing w:val="-12"/>
        </w:rPr>
        <w:t xml:space="preserve"> </w:t>
      </w:r>
      <w:r>
        <w:t>higher</w:t>
      </w:r>
      <w:r>
        <w:rPr>
          <w:spacing w:val="-12"/>
        </w:rPr>
        <w:t xml:space="preserve"> </w:t>
      </w:r>
      <w:proofErr w:type="spellStart"/>
      <w:proofErr w:type="gramStart"/>
      <w:r>
        <w:t>educa</w:t>
      </w:r>
      <w:proofErr w:type="spellEnd"/>
      <w:r>
        <w:t xml:space="preserve">- </w:t>
      </w:r>
      <w:proofErr w:type="spellStart"/>
      <w:r>
        <w:t>tion</w:t>
      </w:r>
      <w:proofErr w:type="spellEnd"/>
      <w:proofErr w:type="gramEnd"/>
      <w:r>
        <w:t xml:space="preserve"> continues its digital transformation, this holistic approach to integration, prioritizing both capability and trust, provides an essential blueprint for building effective, responsible, and resilient smart campus ecosystems.</w:t>
      </w:r>
    </w:p>
    <w:p w14:paraId="2F2DFDE2" w14:textId="77777777" w:rsidR="00A65511" w:rsidRDefault="00000000">
      <w:pPr>
        <w:pStyle w:val="BodyText"/>
        <w:spacing w:before="135"/>
        <w:ind w:right="418"/>
        <w:jc w:val="center"/>
      </w:pPr>
      <w:r>
        <w:rPr>
          <w:smallCaps/>
          <w:spacing w:val="-2"/>
        </w:rPr>
        <w:t>References</w:t>
      </w:r>
    </w:p>
    <w:p w14:paraId="1271A045" w14:textId="77777777" w:rsidR="00A65511" w:rsidRDefault="00000000">
      <w:pPr>
        <w:pStyle w:val="ListParagraph"/>
        <w:numPr>
          <w:ilvl w:val="0"/>
          <w:numId w:val="1"/>
        </w:numPr>
        <w:tabs>
          <w:tab w:val="left" w:pos="562"/>
          <w:tab w:val="left" w:pos="564"/>
        </w:tabs>
        <w:spacing w:before="107" w:line="232" w:lineRule="auto"/>
        <w:ind w:right="617"/>
        <w:jc w:val="both"/>
        <w:rPr>
          <w:sz w:val="16"/>
        </w:rPr>
      </w:pPr>
      <w:bookmarkStart w:id="0" w:name="ref1"/>
      <w:r>
        <w:rPr>
          <w:sz w:val="16"/>
        </w:rPr>
        <w:t>K. Slusher, “One-stop student services: Overcoming implementation</w:t>
      </w:r>
      <w:r>
        <w:rPr>
          <w:spacing w:val="40"/>
          <w:sz w:val="16"/>
        </w:rPr>
        <w:t xml:space="preserve"> </w:t>
      </w:r>
      <w:r>
        <w:rPr>
          <w:sz w:val="16"/>
        </w:rPr>
        <w:t xml:space="preserve">challenges,” </w:t>
      </w:r>
      <w:r>
        <w:rPr>
          <w:i/>
          <w:sz w:val="16"/>
        </w:rPr>
        <w:t>Academic Impressions</w:t>
      </w:r>
      <w:r>
        <w:rPr>
          <w:sz w:val="16"/>
        </w:rPr>
        <w:t>, Mar. 2024.</w:t>
      </w:r>
    </w:p>
    <w:p w14:paraId="2C1E3063" w14:textId="77777777" w:rsidR="00A65511" w:rsidRDefault="00000000">
      <w:pPr>
        <w:pStyle w:val="ListParagraph"/>
        <w:numPr>
          <w:ilvl w:val="0"/>
          <w:numId w:val="1"/>
        </w:numPr>
        <w:tabs>
          <w:tab w:val="left" w:pos="562"/>
          <w:tab w:val="left" w:pos="564"/>
        </w:tabs>
        <w:spacing w:before="2" w:line="232" w:lineRule="auto"/>
        <w:ind w:right="617"/>
        <w:jc w:val="both"/>
        <w:rPr>
          <w:sz w:val="16"/>
        </w:rPr>
      </w:pPr>
      <w:bookmarkStart w:id="1" w:name="ref2"/>
      <w:bookmarkEnd w:id="0"/>
      <w:r>
        <w:rPr>
          <w:sz w:val="16"/>
        </w:rPr>
        <w:t xml:space="preserve">M. R. Abu Bakar, N. H. Hamzah, S. Anuar, and H. </w:t>
      </w:r>
      <w:proofErr w:type="spellStart"/>
      <w:r>
        <w:rPr>
          <w:sz w:val="16"/>
        </w:rPr>
        <w:t>Hairuddin</w:t>
      </w:r>
      <w:proofErr w:type="spellEnd"/>
      <w:r>
        <w:rPr>
          <w:sz w:val="16"/>
        </w:rPr>
        <w:t>, “A</w:t>
      </w:r>
      <w:r>
        <w:rPr>
          <w:spacing w:val="40"/>
          <w:sz w:val="16"/>
        </w:rPr>
        <w:t xml:space="preserve"> </w:t>
      </w:r>
      <w:r>
        <w:rPr>
          <w:sz w:val="16"/>
        </w:rPr>
        <w:t>systematic review of smart campus initiatives in higher education</w:t>
      </w:r>
      <w:r>
        <w:rPr>
          <w:spacing w:val="40"/>
          <w:sz w:val="16"/>
        </w:rPr>
        <w:t xml:space="preserve"> </w:t>
      </w:r>
      <w:r>
        <w:rPr>
          <w:sz w:val="16"/>
        </w:rPr>
        <w:t xml:space="preserve">institutions: Trends, challenges, and future directions,” </w:t>
      </w:r>
      <w:r>
        <w:rPr>
          <w:i/>
          <w:sz w:val="16"/>
        </w:rPr>
        <w:t>UiTM J. Inf.</w:t>
      </w:r>
      <w:r>
        <w:rPr>
          <w:i/>
          <w:spacing w:val="40"/>
          <w:sz w:val="16"/>
        </w:rPr>
        <w:t xml:space="preserve"> </w:t>
      </w:r>
      <w:proofErr w:type="spellStart"/>
      <w:r>
        <w:rPr>
          <w:i/>
          <w:sz w:val="16"/>
        </w:rPr>
        <w:t>Knowl</w:t>
      </w:r>
      <w:proofErr w:type="spellEnd"/>
      <w:r>
        <w:rPr>
          <w:i/>
          <w:sz w:val="16"/>
        </w:rPr>
        <w:t>. Manage.</w:t>
      </w:r>
      <w:r>
        <w:rPr>
          <w:sz w:val="16"/>
        </w:rPr>
        <w:t>, vol. 1, no. 1, pp. 1–15, 2025.</w:t>
      </w:r>
    </w:p>
    <w:p w14:paraId="1D331E15" w14:textId="77777777" w:rsidR="00A65511" w:rsidRDefault="00000000">
      <w:pPr>
        <w:pStyle w:val="ListParagraph"/>
        <w:numPr>
          <w:ilvl w:val="0"/>
          <w:numId w:val="1"/>
        </w:numPr>
        <w:tabs>
          <w:tab w:val="left" w:pos="562"/>
          <w:tab w:val="left" w:pos="564"/>
        </w:tabs>
        <w:spacing w:before="4" w:line="232" w:lineRule="auto"/>
        <w:ind w:right="617"/>
        <w:jc w:val="both"/>
        <w:rPr>
          <w:sz w:val="16"/>
        </w:rPr>
      </w:pPr>
      <w:bookmarkStart w:id="2" w:name="ref3"/>
      <w:bookmarkEnd w:id="1"/>
      <w:r>
        <w:rPr>
          <w:sz w:val="16"/>
        </w:rPr>
        <w:t>W. Wu and J. Dang, “Large language model hallucinations in academic</w:t>
      </w:r>
      <w:r>
        <w:rPr>
          <w:spacing w:val="40"/>
          <w:sz w:val="16"/>
        </w:rPr>
        <w:t xml:space="preserve"> </w:t>
      </w:r>
      <w:r>
        <w:rPr>
          <w:sz w:val="16"/>
        </w:rPr>
        <w:t xml:space="preserve">citation generation,” </w:t>
      </w:r>
      <w:r>
        <w:rPr>
          <w:i/>
          <w:sz w:val="16"/>
        </w:rPr>
        <w:t>Inf. Process. Manage.</w:t>
      </w:r>
      <w:r>
        <w:rPr>
          <w:sz w:val="16"/>
        </w:rPr>
        <w:t>, vol. 62, no. 1, p. 103366,</w:t>
      </w:r>
      <w:r>
        <w:rPr>
          <w:spacing w:val="40"/>
          <w:sz w:val="16"/>
        </w:rPr>
        <w:t xml:space="preserve"> </w:t>
      </w:r>
      <w:r>
        <w:rPr>
          <w:spacing w:val="-2"/>
          <w:sz w:val="16"/>
        </w:rPr>
        <w:t>2024.</w:t>
      </w:r>
    </w:p>
    <w:p w14:paraId="4D15D67B" w14:textId="77777777" w:rsidR="00A65511" w:rsidRDefault="00000000">
      <w:pPr>
        <w:pStyle w:val="ListParagraph"/>
        <w:numPr>
          <w:ilvl w:val="0"/>
          <w:numId w:val="1"/>
        </w:numPr>
        <w:tabs>
          <w:tab w:val="left" w:pos="562"/>
          <w:tab w:val="left" w:pos="564"/>
        </w:tabs>
        <w:spacing w:before="2" w:line="232" w:lineRule="auto"/>
        <w:ind w:right="617"/>
        <w:jc w:val="both"/>
        <w:rPr>
          <w:sz w:val="16"/>
        </w:rPr>
      </w:pPr>
      <w:bookmarkStart w:id="3" w:name="ref4"/>
      <w:bookmarkEnd w:id="2"/>
      <w:r>
        <w:rPr>
          <w:sz w:val="16"/>
        </w:rPr>
        <w:t>B.</w:t>
      </w:r>
      <w:r>
        <w:rPr>
          <w:spacing w:val="-5"/>
          <w:sz w:val="16"/>
        </w:rPr>
        <w:t xml:space="preserve"> </w:t>
      </w:r>
      <w:r>
        <w:rPr>
          <w:sz w:val="16"/>
        </w:rPr>
        <w:t>Siregar,</w:t>
      </w:r>
      <w:r>
        <w:rPr>
          <w:spacing w:val="-5"/>
          <w:sz w:val="16"/>
        </w:rPr>
        <w:t xml:space="preserve"> </w:t>
      </w:r>
      <w:r>
        <w:rPr>
          <w:sz w:val="16"/>
        </w:rPr>
        <w:t>Y.</w:t>
      </w:r>
      <w:r>
        <w:rPr>
          <w:spacing w:val="-6"/>
          <w:sz w:val="16"/>
        </w:rPr>
        <w:t xml:space="preserve"> </w:t>
      </w:r>
      <w:r>
        <w:rPr>
          <w:sz w:val="16"/>
        </w:rPr>
        <w:t>M.</w:t>
      </w:r>
      <w:r>
        <w:rPr>
          <w:spacing w:val="-5"/>
          <w:sz w:val="16"/>
        </w:rPr>
        <w:t xml:space="preserve"> </w:t>
      </w:r>
      <w:r>
        <w:rPr>
          <w:sz w:val="16"/>
        </w:rPr>
        <w:t>Nasution,</w:t>
      </w:r>
      <w:r>
        <w:rPr>
          <w:spacing w:val="-5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F.</w:t>
      </w:r>
      <w:r>
        <w:rPr>
          <w:spacing w:val="-5"/>
          <w:sz w:val="16"/>
        </w:rPr>
        <w:t xml:space="preserve"> </w:t>
      </w:r>
      <w:r>
        <w:rPr>
          <w:sz w:val="16"/>
        </w:rPr>
        <w:t>Fahmi,</w:t>
      </w:r>
      <w:r>
        <w:rPr>
          <w:spacing w:val="-5"/>
          <w:sz w:val="16"/>
        </w:rPr>
        <w:t xml:space="preserve"> </w:t>
      </w:r>
      <w:r>
        <w:rPr>
          <w:sz w:val="16"/>
        </w:rPr>
        <w:t>“Smart</w:t>
      </w:r>
      <w:r>
        <w:rPr>
          <w:spacing w:val="-6"/>
          <w:sz w:val="16"/>
        </w:rPr>
        <w:t xml:space="preserve"> </w:t>
      </w:r>
      <w:r>
        <w:rPr>
          <w:sz w:val="16"/>
        </w:rPr>
        <w:t>campus:</w:t>
      </w:r>
      <w:r>
        <w:rPr>
          <w:spacing w:val="-5"/>
          <w:sz w:val="16"/>
        </w:rPr>
        <w:t xml:space="preserve"> </w:t>
      </w:r>
      <w:r>
        <w:rPr>
          <w:sz w:val="16"/>
        </w:rPr>
        <w:t>Integration</w:t>
      </w:r>
      <w:r>
        <w:rPr>
          <w:spacing w:val="-5"/>
          <w:sz w:val="16"/>
        </w:rPr>
        <w:t xml:space="preserve"> </w:t>
      </w:r>
      <w:r>
        <w:rPr>
          <w:sz w:val="16"/>
        </w:rPr>
        <w:t>of</w:t>
      </w:r>
      <w:r>
        <w:rPr>
          <w:spacing w:val="40"/>
          <w:sz w:val="16"/>
        </w:rPr>
        <w:t xml:space="preserve"> </w:t>
      </w:r>
      <w:r>
        <w:rPr>
          <w:sz w:val="16"/>
        </w:rPr>
        <w:t>IoT, AI, and big data analytics for sustainable educational ecosystem,”</w:t>
      </w:r>
      <w:r>
        <w:rPr>
          <w:spacing w:val="40"/>
          <w:sz w:val="16"/>
        </w:rPr>
        <w:t xml:space="preserve"> </w:t>
      </w:r>
      <w:r>
        <w:rPr>
          <w:i/>
          <w:sz w:val="16"/>
        </w:rPr>
        <w:t xml:space="preserve">Int. J. Adv. </w:t>
      </w:r>
      <w:proofErr w:type="spellStart"/>
      <w:r>
        <w:rPr>
          <w:i/>
          <w:sz w:val="16"/>
        </w:rPr>
        <w:t>Comput</w:t>
      </w:r>
      <w:proofErr w:type="spellEnd"/>
      <w:r>
        <w:rPr>
          <w:i/>
          <w:sz w:val="16"/>
        </w:rPr>
        <w:t>. Sci. Appl.</w:t>
      </w:r>
      <w:r>
        <w:rPr>
          <w:sz w:val="16"/>
        </w:rPr>
        <w:t>, vol. 15, no. 3, pp. 421–430, 2024.</w:t>
      </w:r>
    </w:p>
    <w:p w14:paraId="59D21821" w14:textId="77777777" w:rsidR="00A65511" w:rsidRDefault="00000000">
      <w:pPr>
        <w:pStyle w:val="ListParagraph"/>
        <w:numPr>
          <w:ilvl w:val="0"/>
          <w:numId w:val="1"/>
        </w:numPr>
        <w:tabs>
          <w:tab w:val="left" w:pos="562"/>
          <w:tab w:val="left" w:pos="564"/>
        </w:tabs>
        <w:spacing w:before="3" w:line="232" w:lineRule="auto"/>
        <w:ind w:right="617"/>
        <w:jc w:val="both"/>
        <w:rPr>
          <w:sz w:val="16"/>
        </w:rPr>
      </w:pPr>
      <w:bookmarkStart w:id="4" w:name="ref5"/>
      <w:bookmarkEnd w:id="3"/>
      <w:r>
        <w:rPr>
          <w:sz w:val="16"/>
        </w:rPr>
        <w:t>J.</w:t>
      </w:r>
      <w:r>
        <w:rPr>
          <w:spacing w:val="-2"/>
          <w:sz w:val="16"/>
        </w:rPr>
        <w:t xml:space="preserve"> </w:t>
      </w:r>
      <w:r>
        <w:rPr>
          <w:sz w:val="16"/>
        </w:rPr>
        <w:t>Liu,</w:t>
      </w:r>
      <w:r>
        <w:rPr>
          <w:spacing w:val="-2"/>
          <w:sz w:val="16"/>
        </w:rPr>
        <w:t xml:space="preserve"> </w:t>
      </w:r>
      <w:r>
        <w:rPr>
          <w:sz w:val="16"/>
        </w:rPr>
        <w:t>H.</w:t>
      </w:r>
      <w:r>
        <w:rPr>
          <w:spacing w:val="-2"/>
          <w:sz w:val="16"/>
        </w:rPr>
        <w:t xml:space="preserve"> </w:t>
      </w:r>
      <w:r>
        <w:rPr>
          <w:sz w:val="16"/>
        </w:rPr>
        <w:t>Chen,</w:t>
      </w:r>
      <w:r>
        <w:rPr>
          <w:spacing w:val="-2"/>
          <w:sz w:val="16"/>
        </w:rPr>
        <w:t xml:space="preserve"> </w:t>
      </w:r>
      <w:r>
        <w:rPr>
          <w:sz w:val="16"/>
        </w:rPr>
        <w:t>and</w:t>
      </w:r>
      <w:r>
        <w:rPr>
          <w:spacing w:val="-2"/>
          <w:sz w:val="16"/>
        </w:rPr>
        <w:t xml:space="preserve"> </w:t>
      </w:r>
      <w:r>
        <w:rPr>
          <w:sz w:val="16"/>
        </w:rPr>
        <w:t>X.</w:t>
      </w:r>
      <w:r>
        <w:rPr>
          <w:spacing w:val="-2"/>
          <w:sz w:val="16"/>
        </w:rPr>
        <w:t xml:space="preserve"> </w:t>
      </w:r>
      <w:r>
        <w:rPr>
          <w:sz w:val="16"/>
        </w:rPr>
        <w:t>Wang,</w:t>
      </w:r>
      <w:r>
        <w:rPr>
          <w:spacing w:val="-2"/>
          <w:sz w:val="16"/>
        </w:rPr>
        <w:t xml:space="preserve"> </w:t>
      </w:r>
      <w:r>
        <w:rPr>
          <w:sz w:val="16"/>
        </w:rPr>
        <w:t>“Development</w:t>
      </w:r>
      <w:r>
        <w:rPr>
          <w:spacing w:val="-2"/>
          <w:sz w:val="16"/>
        </w:rPr>
        <w:t xml:space="preserve"> </w:t>
      </w:r>
      <w:r>
        <w:rPr>
          <w:sz w:val="16"/>
        </w:rPr>
        <w:t>of</w:t>
      </w:r>
      <w:r>
        <w:rPr>
          <w:spacing w:val="-2"/>
          <w:sz w:val="16"/>
        </w:rPr>
        <w:t xml:space="preserve"> </w:t>
      </w:r>
      <w:r>
        <w:rPr>
          <w:sz w:val="16"/>
        </w:rPr>
        <w:t>smart</w:t>
      </w:r>
      <w:r>
        <w:rPr>
          <w:spacing w:val="-2"/>
          <w:sz w:val="16"/>
        </w:rPr>
        <w:t xml:space="preserve"> </w:t>
      </w:r>
      <w:r>
        <w:rPr>
          <w:sz w:val="16"/>
        </w:rPr>
        <w:t>campus</w:t>
      </w:r>
      <w:r>
        <w:rPr>
          <w:spacing w:val="-2"/>
          <w:sz w:val="16"/>
        </w:rPr>
        <w:t xml:space="preserve"> </w:t>
      </w:r>
      <w:r>
        <w:rPr>
          <w:sz w:val="16"/>
        </w:rPr>
        <w:t>solutions</w:t>
      </w:r>
      <w:r>
        <w:rPr>
          <w:spacing w:val="40"/>
          <w:sz w:val="16"/>
        </w:rPr>
        <w:t xml:space="preserve"> </w:t>
      </w:r>
      <w:r>
        <w:rPr>
          <w:sz w:val="16"/>
        </w:rPr>
        <w:t xml:space="preserve">based on IoT and cloud computing,” </w:t>
      </w:r>
      <w:r>
        <w:rPr>
          <w:i/>
          <w:sz w:val="16"/>
        </w:rPr>
        <w:t xml:space="preserve">J. Cloud </w:t>
      </w:r>
      <w:proofErr w:type="spellStart"/>
      <w:r>
        <w:rPr>
          <w:i/>
          <w:sz w:val="16"/>
        </w:rPr>
        <w:t>Comput</w:t>
      </w:r>
      <w:proofErr w:type="spellEnd"/>
      <w:r>
        <w:rPr>
          <w:i/>
          <w:sz w:val="16"/>
        </w:rPr>
        <w:t>.</w:t>
      </w:r>
      <w:r>
        <w:rPr>
          <w:sz w:val="16"/>
        </w:rPr>
        <w:t>, vol. 13, no. 1,</w:t>
      </w:r>
    </w:p>
    <w:p w14:paraId="6BF495F5" w14:textId="77777777" w:rsidR="00A65511" w:rsidRDefault="00000000">
      <w:pPr>
        <w:spacing w:line="179" w:lineRule="exact"/>
        <w:ind w:left="564"/>
        <w:jc w:val="both"/>
        <w:rPr>
          <w:sz w:val="16"/>
        </w:rPr>
      </w:pPr>
      <w:r>
        <w:rPr>
          <w:sz w:val="16"/>
        </w:rPr>
        <w:t>p.</w:t>
      </w:r>
      <w:r>
        <w:rPr>
          <w:spacing w:val="13"/>
          <w:sz w:val="16"/>
        </w:rPr>
        <w:t xml:space="preserve"> </w:t>
      </w:r>
      <w:r>
        <w:rPr>
          <w:sz w:val="16"/>
        </w:rPr>
        <w:t>5,</w:t>
      </w:r>
      <w:r>
        <w:rPr>
          <w:spacing w:val="14"/>
          <w:sz w:val="16"/>
        </w:rPr>
        <w:t xml:space="preserve"> </w:t>
      </w:r>
      <w:r>
        <w:rPr>
          <w:spacing w:val="-4"/>
          <w:sz w:val="16"/>
        </w:rPr>
        <w:t>2024.</w:t>
      </w:r>
    </w:p>
    <w:p w14:paraId="2129CE65" w14:textId="77777777" w:rsidR="00A65511" w:rsidRDefault="00000000">
      <w:pPr>
        <w:pStyle w:val="ListParagraph"/>
        <w:numPr>
          <w:ilvl w:val="0"/>
          <w:numId w:val="1"/>
        </w:numPr>
        <w:tabs>
          <w:tab w:val="left" w:pos="562"/>
          <w:tab w:val="left" w:pos="564"/>
        </w:tabs>
        <w:spacing w:before="2" w:line="232" w:lineRule="auto"/>
        <w:ind w:right="617"/>
        <w:jc w:val="both"/>
        <w:rPr>
          <w:sz w:val="16"/>
        </w:rPr>
      </w:pPr>
      <w:bookmarkStart w:id="5" w:name="ref6"/>
      <w:bookmarkEnd w:id="4"/>
      <w:r>
        <w:rPr>
          <w:sz w:val="16"/>
        </w:rPr>
        <w:t>L. Adams, “Chatbots in higher education: Case studies and student</w:t>
      </w:r>
      <w:r>
        <w:rPr>
          <w:spacing w:val="40"/>
          <w:sz w:val="16"/>
        </w:rPr>
        <w:t xml:space="preserve"> </w:t>
      </w:r>
      <w:r>
        <w:rPr>
          <w:sz w:val="16"/>
        </w:rPr>
        <w:t xml:space="preserve">perspectives,” </w:t>
      </w:r>
      <w:r>
        <w:rPr>
          <w:i/>
          <w:sz w:val="16"/>
        </w:rPr>
        <w:t>J. Educ. Technol.</w:t>
      </w:r>
      <w:r>
        <w:rPr>
          <w:sz w:val="16"/>
        </w:rPr>
        <w:t>, vol. 51, no. 3, pp. 442–459, 2024.</w:t>
      </w:r>
    </w:p>
    <w:p w14:paraId="5BDFABDE" w14:textId="77777777" w:rsidR="00A65511" w:rsidRDefault="00000000">
      <w:pPr>
        <w:pStyle w:val="ListParagraph"/>
        <w:numPr>
          <w:ilvl w:val="0"/>
          <w:numId w:val="1"/>
        </w:numPr>
        <w:tabs>
          <w:tab w:val="left" w:pos="562"/>
          <w:tab w:val="left" w:pos="564"/>
        </w:tabs>
        <w:spacing w:before="2" w:line="232" w:lineRule="auto"/>
        <w:ind w:right="617"/>
        <w:jc w:val="both"/>
        <w:rPr>
          <w:sz w:val="16"/>
        </w:rPr>
      </w:pPr>
      <w:bookmarkStart w:id="6" w:name="ref7"/>
      <w:bookmarkEnd w:id="5"/>
      <w:r>
        <w:rPr>
          <w:sz w:val="16"/>
        </w:rPr>
        <w:t xml:space="preserve">“UC Irvine embracing AI in the classroom with </w:t>
      </w:r>
      <w:proofErr w:type="spellStart"/>
      <w:r>
        <w:rPr>
          <w:sz w:val="16"/>
        </w:rPr>
        <w:t>ZotGPT’s</w:t>
      </w:r>
      <w:proofErr w:type="spellEnd"/>
      <w:r>
        <w:rPr>
          <w:sz w:val="16"/>
        </w:rPr>
        <w:t xml:space="preserve"> </w:t>
      </w:r>
      <w:proofErr w:type="spellStart"/>
      <w:r>
        <w:rPr>
          <w:sz w:val="16"/>
        </w:rPr>
        <w:t>ClassChat</w:t>
      </w:r>
      <w:proofErr w:type="spellEnd"/>
      <w:r>
        <w:rPr>
          <w:spacing w:val="40"/>
          <w:sz w:val="16"/>
        </w:rPr>
        <w:t xml:space="preserve"> </w:t>
      </w:r>
      <w:r>
        <w:rPr>
          <w:sz w:val="16"/>
        </w:rPr>
        <w:t xml:space="preserve">pilot,” </w:t>
      </w:r>
      <w:r>
        <w:rPr>
          <w:i/>
          <w:sz w:val="16"/>
        </w:rPr>
        <w:t xml:space="preserve">UC </w:t>
      </w:r>
      <w:proofErr w:type="spellStart"/>
      <w:r>
        <w:rPr>
          <w:i/>
          <w:sz w:val="16"/>
        </w:rPr>
        <w:t>Technews</w:t>
      </w:r>
      <w:proofErr w:type="spellEnd"/>
      <w:r>
        <w:rPr>
          <w:sz w:val="16"/>
        </w:rPr>
        <w:t>, Feb. 2025.</w:t>
      </w:r>
      <w:bookmarkEnd w:id="6"/>
    </w:p>
    <w:p w14:paraId="2ED13FD0" w14:textId="77777777" w:rsidR="00A65511" w:rsidRDefault="00000000">
      <w:pPr>
        <w:pStyle w:val="ListParagraph"/>
        <w:numPr>
          <w:ilvl w:val="0"/>
          <w:numId w:val="1"/>
        </w:numPr>
        <w:tabs>
          <w:tab w:val="left" w:pos="562"/>
          <w:tab w:val="left" w:pos="564"/>
        </w:tabs>
        <w:spacing w:before="1" w:line="232" w:lineRule="auto"/>
        <w:ind w:right="617"/>
        <w:jc w:val="both"/>
        <w:rPr>
          <w:sz w:val="16"/>
        </w:rPr>
      </w:pPr>
      <w:bookmarkStart w:id="7" w:name="ref8"/>
      <w:r>
        <w:rPr>
          <w:sz w:val="16"/>
        </w:rPr>
        <w:t>K.</w:t>
      </w:r>
      <w:r>
        <w:rPr>
          <w:spacing w:val="-3"/>
          <w:sz w:val="16"/>
        </w:rPr>
        <w:t xml:space="preserve"> </w:t>
      </w:r>
      <w:r>
        <w:rPr>
          <w:sz w:val="16"/>
        </w:rPr>
        <w:t>Patel,</w:t>
      </w:r>
      <w:r>
        <w:rPr>
          <w:spacing w:val="-3"/>
          <w:sz w:val="16"/>
        </w:rPr>
        <w:t xml:space="preserve"> </w:t>
      </w:r>
      <w:r>
        <w:rPr>
          <w:sz w:val="16"/>
        </w:rPr>
        <w:t>N.</w:t>
      </w:r>
      <w:r>
        <w:rPr>
          <w:spacing w:val="-3"/>
          <w:sz w:val="16"/>
        </w:rPr>
        <w:t xml:space="preserve"> </w:t>
      </w:r>
      <w:r>
        <w:rPr>
          <w:sz w:val="16"/>
        </w:rPr>
        <w:t>Singh,</w:t>
      </w:r>
      <w:r>
        <w:rPr>
          <w:spacing w:val="-3"/>
          <w:sz w:val="16"/>
        </w:rPr>
        <w:t xml:space="preserve"> </w:t>
      </w:r>
      <w:r>
        <w:rPr>
          <w:sz w:val="16"/>
        </w:rPr>
        <w:t>and</w:t>
      </w:r>
      <w:r>
        <w:rPr>
          <w:spacing w:val="-3"/>
          <w:sz w:val="16"/>
        </w:rPr>
        <w:t xml:space="preserve"> </w:t>
      </w:r>
      <w:r>
        <w:rPr>
          <w:sz w:val="16"/>
        </w:rPr>
        <w:t>R.</w:t>
      </w:r>
      <w:r>
        <w:rPr>
          <w:spacing w:val="-3"/>
          <w:sz w:val="16"/>
        </w:rPr>
        <w:t xml:space="preserve"> </w:t>
      </w:r>
      <w:r>
        <w:rPr>
          <w:sz w:val="16"/>
        </w:rPr>
        <w:t>Joshi,</w:t>
      </w:r>
      <w:r>
        <w:rPr>
          <w:spacing w:val="-3"/>
          <w:sz w:val="16"/>
        </w:rPr>
        <w:t xml:space="preserve"> </w:t>
      </w:r>
      <w:r>
        <w:rPr>
          <w:sz w:val="16"/>
        </w:rPr>
        <w:t>“Blockchain-based</w:t>
      </w:r>
      <w:r>
        <w:rPr>
          <w:spacing w:val="-3"/>
          <w:sz w:val="16"/>
        </w:rPr>
        <w:t xml:space="preserve"> </w:t>
      </w:r>
      <w:r>
        <w:rPr>
          <w:sz w:val="16"/>
        </w:rPr>
        <w:t>academic</w:t>
      </w:r>
      <w:r>
        <w:rPr>
          <w:spacing w:val="-3"/>
          <w:sz w:val="16"/>
        </w:rPr>
        <w:t xml:space="preserve"> </w:t>
      </w:r>
      <w:r>
        <w:rPr>
          <w:sz w:val="16"/>
        </w:rPr>
        <w:t>credential</w:t>
      </w:r>
      <w:r>
        <w:rPr>
          <w:spacing w:val="40"/>
          <w:sz w:val="16"/>
        </w:rPr>
        <w:t xml:space="preserve"> </w:t>
      </w:r>
      <w:r>
        <w:rPr>
          <w:sz w:val="16"/>
        </w:rPr>
        <w:t xml:space="preserve">verification: Implementation and impact analysis,” </w:t>
      </w:r>
      <w:r>
        <w:rPr>
          <w:i/>
          <w:sz w:val="16"/>
        </w:rPr>
        <w:t>Int. J. Blockchain</w:t>
      </w:r>
      <w:r>
        <w:rPr>
          <w:i/>
          <w:spacing w:val="40"/>
          <w:sz w:val="16"/>
        </w:rPr>
        <w:t xml:space="preserve"> </w:t>
      </w:r>
      <w:r>
        <w:rPr>
          <w:i/>
          <w:sz w:val="16"/>
        </w:rPr>
        <w:t>Appl.</w:t>
      </w:r>
      <w:r>
        <w:rPr>
          <w:sz w:val="16"/>
        </w:rPr>
        <w:t>, vol. 9, no. 1, pp. 23–39, 2024.</w:t>
      </w:r>
    </w:p>
    <w:p w14:paraId="2C89D213" w14:textId="77777777" w:rsidR="00A65511" w:rsidRDefault="00000000">
      <w:pPr>
        <w:pStyle w:val="ListParagraph"/>
        <w:numPr>
          <w:ilvl w:val="0"/>
          <w:numId w:val="1"/>
        </w:numPr>
        <w:tabs>
          <w:tab w:val="left" w:pos="562"/>
          <w:tab w:val="left" w:pos="564"/>
        </w:tabs>
        <w:spacing w:before="3" w:line="232" w:lineRule="auto"/>
        <w:ind w:right="617"/>
        <w:jc w:val="both"/>
        <w:rPr>
          <w:sz w:val="16"/>
        </w:rPr>
      </w:pPr>
      <w:bookmarkStart w:id="8" w:name="ref9"/>
      <w:bookmarkEnd w:id="7"/>
      <w:r>
        <w:rPr>
          <w:sz w:val="16"/>
        </w:rPr>
        <w:t xml:space="preserve">A. K. </w:t>
      </w:r>
      <w:proofErr w:type="spellStart"/>
      <w:r>
        <w:rPr>
          <w:sz w:val="16"/>
        </w:rPr>
        <w:t>Mohaisen</w:t>
      </w:r>
      <w:proofErr w:type="spellEnd"/>
      <w:r>
        <w:rPr>
          <w:sz w:val="16"/>
        </w:rPr>
        <w:t xml:space="preserve"> et al., “Federated learning in the era of data privacy:</w:t>
      </w:r>
      <w:r>
        <w:rPr>
          <w:spacing w:val="80"/>
          <w:sz w:val="16"/>
        </w:rPr>
        <w:t xml:space="preserve"> </w:t>
      </w:r>
      <w:r>
        <w:rPr>
          <w:sz w:val="16"/>
        </w:rPr>
        <w:t>An</w:t>
      </w:r>
      <w:r>
        <w:rPr>
          <w:spacing w:val="-10"/>
          <w:sz w:val="16"/>
        </w:rPr>
        <w:t xml:space="preserve"> </w:t>
      </w:r>
      <w:r>
        <w:rPr>
          <w:sz w:val="16"/>
        </w:rPr>
        <w:t>exhaustive</w:t>
      </w:r>
      <w:r>
        <w:rPr>
          <w:spacing w:val="-10"/>
          <w:sz w:val="16"/>
        </w:rPr>
        <w:t xml:space="preserve"> </w:t>
      </w:r>
      <w:r>
        <w:rPr>
          <w:sz w:val="16"/>
        </w:rPr>
        <w:t>survey</w:t>
      </w:r>
      <w:r>
        <w:rPr>
          <w:spacing w:val="-10"/>
          <w:sz w:val="16"/>
        </w:rPr>
        <w:t xml:space="preserve"> </w:t>
      </w:r>
      <w:r>
        <w:rPr>
          <w:sz w:val="16"/>
        </w:rPr>
        <w:t>of</w:t>
      </w:r>
      <w:r>
        <w:rPr>
          <w:spacing w:val="-10"/>
          <w:sz w:val="16"/>
        </w:rPr>
        <w:t xml:space="preserve"> </w:t>
      </w:r>
      <w:r>
        <w:rPr>
          <w:sz w:val="16"/>
        </w:rPr>
        <w:t>privacy-preserving</w:t>
      </w:r>
      <w:r>
        <w:rPr>
          <w:spacing w:val="-10"/>
          <w:sz w:val="16"/>
        </w:rPr>
        <w:t xml:space="preserve"> </w:t>
      </w:r>
      <w:r>
        <w:rPr>
          <w:sz w:val="16"/>
        </w:rPr>
        <w:t>mechanisms,”</w:t>
      </w:r>
      <w:r>
        <w:rPr>
          <w:spacing w:val="-10"/>
          <w:sz w:val="16"/>
        </w:rPr>
        <w:t xml:space="preserve"> </w:t>
      </w:r>
      <w:r>
        <w:rPr>
          <w:i/>
          <w:sz w:val="16"/>
        </w:rPr>
        <w:t>Future</w:t>
      </w:r>
      <w:r>
        <w:rPr>
          <w:i/>
          <w:spacing w:val="-10"/>
          <w:sz w:val="16"/>
        </w:rPr>
        <w:t xml:space="preserve"> </w:t>
      </w:r>
      <w:r>
        <w:rPr>
          <w:i/>
          <w:sz w:val="16"/>
        </w:rPr>
        <w:t>Gener.</w:t>
      </w:r>
      <w:r>
        <w:rPr>
          <w:i/>
          <w:spacing w:val="40"/>
          <w:sz w:val="16"/>
        </w:rPr>
        <w:t xml:space="preserve"> </w:t>
      </w:r>
      <w:proofErr w:type="spellStart"/>
      <w:r>
        <w:rPr>
          <w:i/>
          <w:sz w:val="16"/>
        </w:rPr>
        <w:t>Comput</w:t>
      </w:r>
      <w:proofErr w:type="spellEnd"/>
      <w:r>
        <w:rPr>
          <w:i/>
          <w:sz w:val="16"/>
        </w:rPr>
        <w:t>. Syst.</w:t>
      </w:r>
      <w:r>
        <w:rPr>
          <w:sz w:val="16"/>
        </w:rPr>
        <w:t>, vol. 158, pp. 296–312, 2024.</w:t>
      </w:r>
    </w:p>
    <w:p w14:paraId="3E4CEFA1" w14:textId="77777777" w:rsidR="00A65511" w:rsidRDefault="00000000">
      <w:pPr>
        <w:pStyle w:val="ListParagraph"/>
        <w:numPr>
          <w:ilvl w:val="0"/>
          <w:numId w:val="1"/>
        </w:numPr>
        <w:tabs>
          <w:tab w:val="left" w:pos="563"/>
        </w:tabs>
        <w:spacing w:line="180" w:lineRule="exact"/>
        <w:ind w:left="563" w:hanging="364"/>
        <w:jc w:val="both"/>
        <w:rPr>
          <w:sz w:val="16"/>
        </w:rPr>
      </w:pPr>
      <w:bookmarkStart w:id="9" w:name="ref10"/>
      <w:bookmarkEnd w:id="8"/>
      <w:r>
        <w:rPr>
          <w:sz w:val="16"/>
        </w:rPr>
        <w:t>R.</w:t>
      </w:r>
      <w:r>
        <w:rPr>
          <w:spacing w:val="40"/>
          <w:sz w:val="16"/>
        </w:rPr>
        <w:t xml:space="preserve"> </w:t>
      </w:r>
      <w:r>
        <w:rPr>
          <w:sz w:val="16"/>
        </w:rPr>
        <w:t>Gao,</w:t>
      </w:r>
      <w:r>
        <w:rPr>
          <w:spacing w:val="40"/>
          <w:sz w:val="16"/>
        </w:rPr>
        <w:t xml:space="preserve"> </w:t>
      </w:r>
      <w:r>
        <w:rPr>
          <w:sz w:val="16"/>
        </w:rPr>
        <w:t>“Digital</w:t>
      </w:r>
      <w:r>
        <w:rPr>
          <w:spacing w:val="40"/>
          <w:sz w:val="16"/>
        </w:rPr>
        <w:t xml:space="preserve"> </w:t>
      </w:r>
      <w:r>
        <w:rPr>
          <w:sz w:val="16"/>
        </w:rPr>
        <w:t>twins</w:t>
      </w:r>
      <w:r>
        <w:rPr>
          <w:spacing w:val="40"/>
          <w:sz w:val="16"/>
        </w:rPr>
        <w:t xml:space="preserve"> </w:t>
      </w:r>
      <w:r>
        <w:rPr>
          <w:sz w:val="16"/>
        </w:rPr>
        <w:t>are</w:t>
      </w:r>
      <w:r>
        <w:rPr>
          <w:spacing w:val="40"/>
          <w:sz w:val="16"/>
        </w:rPr>
        <w:t xml:space="preserve"> </w:t>
      </w:r>
      <w:r>
        <w:rPr>
          <w:sz w:val="16"/>
        </w:rPr>
        <w:t>changing</w:t>
      </w:r>
      <w:r>
        <w:rPr>
          <w:spacing w:val="40"/>
          <w:sz w:val="16"/>
        </w:rPr>
        <w:t xml:space="preserve"> </w:t>
      </w:r>
      <w:r>
        <w:rPr>
          <w:sz w:val="16"/>
        </w:rPr>
        <w:t>university</w:t>
      </w:r>
      <w:r>
        <w:rPr>
          <w:spacing w:val="40"/>
          <w:sz w:val="16"/>
        </w:rPr>
        <w:t xml:space="preserve"> </w:t>
      </w:r>
      <w:r>
        <w:rPr>
          <w:sz w:val="16"/>
        </w:rPr>
        <w:t>campus</w:t>
      </w:r>
      <w:r>
        <w:rPr>
          <w:spacing w:val="40"/>
          <w:sz w:val="16"/>
        </w:rPr>
        <w:t xml:space="preserve"> </w:t>
      </w:r>
      <w:r>
        <w:rPr>
          <w:spacing w:val="-2"/>
          <w:sz w:val="16"/>
        </w:rPr>
        <w:t>operations,”</w:t>
      </w:r>
    </w:p>
    <w:p w14:paraId="2891CD54" w14:textId="77777777" w:rsidR="00A65511" w:rsidRDefault="00000000">
      <w:pPr>
        <w:spacing w:line="182" w:lineRule="exact"/>
        <w:ind w:left="564"/>
        <w:jc w:val="both"/>
        <w:rPr>
          <w:sz w:val="16"/>
        </w:rPr>
      </w:pPr>
      <w:proofErr w:type="spellStart"/>
      <w:r>
        <w:rPr>
          <w:i/>
          <w:sz w:val="16"/>
        </w:rPr>
        <w:t>GovTech</w:t>
      </w:r>
      <w:proofErr w:type="spellEnd"/>
      <w:r>
        <w:rPr>
          <w:sz w:val="16"/>
        </w:rPr>
        <w:t xml:space="preserve">, Dec. </w:t>
      </w:r>
      <w:r>
        <w:rPr>
          <w:spacing w:val="-2"/>
          <w:sz w:val="16"/>
        </w:rPr>
        <w:t>2025.</w:t>
      </w:r>
      <w:bookmarkEnd w:id="9"/>
    </w:p>
    <w:sectPr w:rsidR="00A65511">
      <w:pgSz w:w="12240" w:h="15840"/>
      <w:pgMar w:top="920" w:right="360" w:bottom="280" w:left="720" w:header="720" w:footer="720" w:gutter="0"/>
      <w:cols w:num="2" w:space="720" w:equalWidth="0">
        <w:col w:w="5281" w:space="40"/>
        <w:col w:w="5839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70AEC0" w14:textId="77777777" w:rsidR="00515428" w:rsidRDefault="00515428" w:rsidP="00D31B40">
      <w:r>
        <w:separator/>
      </w:r>
    </w:p>
  </w:endnote>
  <w:endnote w:type="continuationSeparator" w:id="0">
    <w:p w14:paraId="73ED7D7C" w14:textId="77777777" w:rsidR="00515428" w:rsidRDefault="00515428" w:rsidP="00D31B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FF2764" w14:textId="77777777" w:rsidR="00515428" w:rsidRDefault="00515428" w:rsidP="00D31B40">
      <w:r>
        <w:separator/>
      </w:r>
    </w:p>
  </w:footnote>
  <w:footnote w:type="continuationSeparator" w:id="0">
    <w:p w14:paraId="019C113D" w14:textId="77777777" w:rsidR="00515428" w:rsidRDefault="00515428" w:rsidP="00D31B4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32588068"/>
      <w:docPartObj>
        <w:docPartGallery w:val="Page Numbers (Top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13088C20" w14:textId="1E02F922" w:rsidR="00D31B40" w:rsidRDefault="00D31B40">
        <w:pPr>
          <w:pStyle w:val="Header"/>
          <w:pBdr>
            <w:bottom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2049D2D5" w14:textId="77777777" w:rsidR="00D31B40" w:rsidRDefault="00D31B4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D2065"/>
    <w:multiLevelType w:val="hybridMultilevel"/>
    <w:tmpl w:val="1B222D4C"/>
    <w:lvl w:ilvl="0" w:tplc="077C6F3C">
      <w:start w:val="1"/>
      <w:numFmt w:val="upperLetter"/>
      <w:lvlText w:val="%1."/>
      <w:lvlJc w:val="left"/>
      <w:pPr>
        <w:ind w:left="530" w:hanging="272"/>
        <w:jc w:val="left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0"/>
        <w:w w:val="99"/>
        <w:sz w:val="20"/>
        <w:szCs w:val="20"/>
        <w:lang w:val="en-US" w:eastAsia="en-US" w:bidi="ar-SA"/>
      </w:rPr>
    </w:lvl>
    <w:lvl w:ilvl="1" w:tplc="C0948ED4">
      <w:numFmt w:val="bullet"/>
      <w:lvlText w:val="•"/>
      <w:lvlJc w:val="left"/>
      <w:pPr>
        <w:ind w:left="1014" w:hanging="272"/>
      </w:pPr>
      <w:rPr>
        <w:rFonts w:hint="default"/>
        <w:lang w:val="en-US" w:eastAsia="en-US" w:bidi="ar-SA"/>
      </w:rPr>
    </w:lvl>
    <w:lvl w:ilvl="2" w:tplc="E24C0E9A">
      <w:numFmt w:val="bullet"/>
      <w:lvlText w:val="•"/>
      <w:lvlJc w:val="left"/>
      <w:pPr>
        <w:ind w:left="1488" w:hanging="272"/>
      </w:pPr>
      <w:rPr>
        <w:rFonts w:hint="default"/>
        <w:lang w:val="en-US" w:eastAsia="en-US" w:bidi="ar-SA"/>
      </w:rPr>
    </w:lvl>
    <w:lvl w:ilvl="3" w:tplc="7CE04568">
      <w:numFmt w:val="bullet"/>
      <w:lvlText w:val="•"/>
      <w:lvlJc w:val="left"/>
      <w:pPr>
        <w:ind w:left="1962" w:hanging="272"/>
      </w:pPr>
      <w:rPr>
        <w:rFonts w:hint="default"/>
        <w:lang w:val="en-US" w:eastAsia="en-US" w:bidi="ar-SA"/>
      </w:rPr>
    </w:lvl>
    <w:lvl w:ilvl="4" w:tplc="F9D0550A">
      <w:numFmt w:val="bullet"/>
      <w:lvlText w:val="•"/>
      <w:lvlJc w:val="left"/>
      <w:pPr>
        <w:ind w:left="2436" w:hanging="272"/>
      </w:pPr>
      <w:rPr>
        <w:rFonts w:hint="default"/>
        <w:lang w:val="en-US" w:eastAsia="en-US" w:bidi="ar-SA"/>
      </w:rPr>
    </w:lvl>
    <w:lvl w:ilvl="5" w:tplc="B622AC44">
      <w:numFmt w:val="bullet"/>
      <w:lvlText w:val="•"/>
      <w:lvlJc w:val="left"/>
      <w:pPr>
        <w:ind w:left="2910" w:hanging="272"/>
      </w:pPr>
      <w:rPr>
        <w:rFonts w:hint="default"/>
        <w:lang w:val="en-US" w:eastAsia="en-US" w:bidi="ar-SA"/>
      </w:rPr>
    </w:lvl>
    <w:lvl w:ilvl="6" w:tplc="28046AD2">
      <w:numFmt w:val="bullet"/>
      <w:lvlText w:val="•"/>
      <w:lvlJc w:val="left"/>
      <w:pPr>
        <w:ind w:left="3384" w:hanging="272"/>
      </w:pPr>
      <w:rPr>
        <w:rFonts w:hint="default"/>
        <w:lang w:val="en-US" w:eastAsia="en-US" w:bidi="ar-SA"/>
      </w:rPr>
    </w:lvl>
    <w:lvl w:ilvl="7" w:tplc="7098E604">
      <w:numFmt w:val="bullet"/>
      <w:lvlText w:val="•"/>
      <w:lvlJc w:val="left"/>
      <w:pPr>
        <w:ind w:left="3858" w:hanging="272"/>
      </w:pPr>
      <w:rPr>
        <w:rFonts w:hint="default"/>
        <w:lang w:val="en-US" w:eastAsia="en-US" w:bidi="ar-SA"/>
      </w:rPr>
    </w:lvl>
    <w:lvl w:ilvl="8" w:tplc="B28C16A2">
      <w:numFmt w:val="bullet"/>
      <w:lvlText w:val="•"/>
      <w:lvlJc w:val="left"/>
      <w:pPr>
        <w:ind w:left="4332" w:hanging="272"/>
      </w:pPr>
      <w:rPr>
        <w:rFonts w:hint="default"/>
        <w:lang w:val="en-US" w:eastAsia="en-US" w:bidi="ar-SA"/>
      </w:rPr>
    </w:lvl>
  </w:abstractNum>
  <w:abstractNum w:abstractNumId="1" w15:restartNumberingAfterBreak="0">
    <w:nsid w:val="4A625948"/>
    <w:multiLevelType w:val="hybridMultilevel"/>
    <w:tmpl w:val="E5AC7F8E"/>
    <w:lvl w:ilvl="0" w:tplc="F81E5384">
      <w:start w:val="1"/>
      <w:numFmt w:val="upperLetter"/>
      <w:lvlText w:val="%1."/>
      <w:lvlJc w:val="left"/>
      <w:pPr>
        <w:ind w:left="530" w:hanging="272"/>
        <w:jc w:val="right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0"/>
        <w:w w:val="99"/>
        <w:sz w:val="20"/>
        <w:szCs w:val="20"/>
        <w:lang w:val="en-US" w:eastAsia="en-US" w:bidi="ar-SA"/>
      </w:rPr>
    </w:lvl>
    <w:lvl w:ilvl="1" w:tplc="5C8A7A9A">
      <w:numFmt w:val="bullet"/>
      <w:lvlText w:val="•"/>
      <w:lvlJc w:val="left"/>
      <w:pPr>
        <w:ind w:left="1014" w:hanging="272"/>
      </w:pPr>
      <w:rPr>
        <w:rFonts w:hint="default"/>
        <w:lang w:val="en-US" w:eastAsia="en-US" w:bidi="ar-SA"/>
      </w:rPr>
    </w:lvl>
    <w:lvl w:ilvl="2" w:tplc="F392E044">
      <w:numFmt w:val="bullet"/>
      <w:lvlText w:val="•"/>
      <w:lvlJc w:val="left"/>
      <w:pPr>
        <w:ind w:left="1488" w:hanging="272"/>
      </w:pPr>
      <w:rPr>
        <w:rFonts w:hint="default"/>
        <w:lang w:val="en-US" w:eastAsia="en-US" w:bidi="ar-SA"/>
      </w:rPr>
    </w:lvl>
    <w:lvl w:ilvl="3" w:tplc="4252A2A6">
      <w:numFmt w:val="bullet"/>
      <w:lvlText w:val="•"/>
      <w:lvlJc w:val="left"/>
      <w:pPr>
        <w:ind w:left="1962" w:hanging="272"/>
      </w:pPr>
      <w:rPr>
        <w:rFonts w:hint="default"/>
        <w:lang w:val="en-US" w:eastAsia="en-US" w:bidi="ar-SA"/>
      </w:rPr>
    </w:lvl>
    <w:lvl w:ilvl="4" w:tplc="26E697FE">
      <w:numFmt w:val="bullet"/>
      <w:lvlText w:val="•"/>
      <w:lvlJc w:val="left"/>
      <w:pPr>
        <w:ind w:left="2436" w:hanging="272"/>
      </w:pPr>
      <w:rPr>
        <w:rFonts w:hint="default"/>
        <w:lang w:val="en-US" w:eastAsia="en-US" w:bidi="ar-SA"/>
      </w:rPr>
    </w:lvl>
    <w:lvl w:ilvl="5" w:tplc="83CCCF80">
      <w:numFmt w:val="bullet"/>
      <w:lvlText w:val="•"/>
      <w:lvlJc w:val="left"/>
      <w:pPr>
        <w:ind w:left="2910" w:hanging="272"/>
      </w:pPr>
      <w:rPr>
        <w:rFonts w:hint="default"/>
        <w:lang w:val="en-US" w:eastAsia="en-US" w:bidi="ar-SA"/>
      </w:rPr>
    </w:lvl>
    <w:lvl w:ilvl="6" w:tplc="DA8E193E">
      <w:numFmt w:val="bullet"/>
      <w:lvlText w:val="•"/>
      <w:lvlJc w:val="left"/>
      <w:pPr>
        <w:ind w:left="3384" w:hanging="272"/>
      </w:pPr>
      <w:rPr>
        <w:rFonts w:hint="default"/>
        <w:lang w:val="en-US" w:eastAsia="en-US" w:bidi="ar-SA"/>
      </w:rPr>
    </w:lvl>
    <w:lvl w:ilvl="7" w:tplc="E8BC22E6">
      <w:numFmt w:val="bullet"/>
      <w:lvlText w:val="•"/>
      <w:lvlJc w:val="left"/>
      <w:pPr>
        <w:ind w:left="3858" w:hanging="272"/>
      </w:pPr>
      <w:rPr>
        <w:rFonts w:hint="default"/>
        <w:lang w:val="en-US" w:eastAsia="en-US" w:bidi="ar-SA"/>
      </w:rPr>
    </w:lvl>
    <w:lvl w:ilvl="8" w:tplc="55702B74">
      <w:numFmt w:val="bullet"/>
      <w:lvlText w:val="•"/>
      <w:lvlJc w:val="left"/>
      <w:pPr>
        <w:ind w:left="4332" w:hanging="272"/>
      </w:pPr>
      <w:rPr>
        <w:rFonts w:hint="default"/>
        <w:lang w:val="en-US" w:eastAsia="en-US" w:bidi="ar-SA"/>
      </w:rPr>
    </w:lvl>
  </w:abstractNum>
  <w:abstractNum w:abstractNumId="2" w15:restartNumberingAfterBreak="0">
    <w:nsid w:val="4C504B60"/>
    <w:multiLevelType w:val="hybridMultilevel"/>
    <w:tmpl w:val="BF6E57D8"/>
    <w:lvl w:ilvl="0" w:tplc="61265038">
      <w:start w:val="1"/>
      <w:numFmt w:val="decimal"/>
      <w:lvlText w:val="[%1]"/>
      <w:lvlJc w:val="left"/>
      <w:pPr>
        <w:ind w:left="564" w:hanging="286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16"/>
        <w:szCs w:val="16"/>
        <w:lang w:val="en-US" w:eastAsia="en-US" w:bidi="ar-SA"/>
      </w:rPr>
    </w:lvl>
    <w:lvl w:ilvl="1" w:tplc="CEAAF950">
      <w:numFmt w:val="bullet"/>
      <w:lvlText w:val="•"/>
      <w:lvlJc w:val="left"/>
      <w:pPr>
        <w:ind w:left="1087" w:hanging="286"/>
      </w:pPr>
      <w:rPr>
        <w:rFonts w:hint="default"/>
        <w:lang w:val="en-US" w:eastAsia="en-US" w:bidi="ar-SA"/>
      </w:rPr>
    </w:lvl>
    <w:lvl w:ilvl="2" w:tplc="F8D0E632">
      <w:numFmt w:val="bullet"/>
      <w:lvlText w:val="•"/>
      <w:lvlJc w:val="left"/>
      <w:pPr>
        <w:ind w:left="1615" w:hanging="286"/>
      </w:pPr>
      <w:rPr>
        <w:rFonts w:hint="default"/>
        <w:lang w:val="en-US" w:eastAsia="en-US" w:bidi="ar-SA"/>
      </w:rPr>
    </w:lvl>
    <w:lvl w:ilvl="3" w:tplc="A002EDCE">
      <w:numFmt w:val="bullet"/>
      <w:lvlText w:val="•"/>
      <w:lvlJc w:val="left"/>
      <w:pPr>
        <w:ind w:left="2143" w:hanging="286"/>
      </w:pPr>
      <w:rPr>
        <w:rFonts w:hint="default"/>
        <w:lang w:val="en-US" w:eastAsia="en-US" w:bidi="ar-SA"/>
      </w:rPr>
    </w:lvl>
    <w:lvl w:ilvl="4" w:tplc="8AA8DD5A">
      <w:numFmt w:val="bullet"/>
      <w:lvlText w:val="•"/>
      <w:lvlJc w:val="left"/>
      <w:pPr>
        <w:ind w:left="2671" w:hanging="286"/>
      </w:pPr>
      <w:rPr>
        <w:rFonts w:hint="default"/>
        <w:lang w:val="en-US" w:eastAsia="en-US" w:bidi="ar-SA"/>
      </w:rPr>
    </w:lvl>
    <w:lvl w:ilvl="5" w:tplc="535C82E2">
      <w:numFmt w:val="bullet"/>
      <w:lvlText w:val="•"/>
      <w:lvlJc w:val="left"/>
      <w:pPr>
        <w:ind w:left="3199" w:hanging="286"/>
      </w:pPr>
      <w:rPr>
        <w:rFonts w:hint="default"/>
        <w:lang w:val="en-US" w:eastAsia="en-US" w:bidi="ar-SA"/>
      </w:rPr>
    </w:lvl>
    <w:lvl w:ilvl="6" w:tplc="844E0E8A">
      <w:numFmt w:val="bullet"/>
      <w:lvlText w:val="•"/>
      <w:lvlJc w:val="left"/>
      <w:pPr>
        <w:ind w:left="3727" w:hanging="286"/>
      </w:pPr>
      <w:rPr>
        <w:rFonts w:hint="default"/>
        <w:lang w:val="en-US" w:eastAsia="en-US" w:bidi="ar-SA"/>
      </w:rPr>
    </w:lvl>
    <w:lvl w:ilvl="7" w:tplc="244A9AD4">
      <w:numFmt w:val="bullet"/>
      <w:lvlText w:val="•"/>
      <w:lvlJc w:val="left"/>
      <w:pPr>
        <w:ind w:left="4255" w:hanging="286"/>
      </w:pPr>
      <w:rPr>
        <w:rFonts w:hint="default"/>
        <w:lang w:val="en-US" w:eastAsia="en-US" w:bidi="ar-SA"/>
      </w:rPr>
    </w:lvl>
    <w:lvl w:ilvl="8" w:tplc="1F462D66">
      <w:numFmt w:val="bullet"/>
      <w:lvlText w:val="•"/>
      <w:lvlJc w:val="left"/>
      <w:pPr>
        <w:ind w:left="4783" w:hanging="286"/>
      </w:pPr>
      <w:rPr>
        <w:rFonts w:hint="default"/>
        <w:lang w:val="en-US" w:eastAsia="en-US" w:bidi="ar-SA"/>
      </w:rPr>
    </w:lvl>
  </w:abstractNum>
  <w:abstractNum w:abstractNumId="3" w15:restartNumberingAfterBreak="0">
    <w:nsid w:val="4CBD37C9"/>
    <w:multiLevelType w:val="hybridMultilevel"/>
    <w:tmpl w:val="C3123C1C"/>
    <w:lvl w:ilvl="0" w:tplc="8572F13C">
      <w:start w:val="1"/>
      <w:numFmt w:val="upperLetter"/>
      <w:lvlText w:val="%1."/>
      <w:lvlJc w:val="left"/>
      <w:pPr>
        <w:ind w:left="470" w:hanging="272"/>
        <w:jc w:val="right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0"/>
        <w:w w:val="99"/>
        <w:sz w:val="20"/>
        <w:szCs w:val="20"/>
        <w:lang w:val="en-US" w:eastAsia="en-US" w:bidi="ar-SA"/>
      </w:rPr>
    </w:lvl>
    <w:lvl w:ilvl="1" w:tplc="3CD89A98">
      <w:numFmt w:val="bullet"/>
      <w:lvlText w:val="•"/>
      <w:lvlJc w:val="left"/>
      <w:pPr>
        <w:ind w:left="1015" w:hanging="272"/>
      </w:pPr>
      <w:rPr>
        <w:rFonts w:hint="default"/>
        <w:lang w:val="en-US" w:eastAsia="en-US" w:bidi="ar-SA"/>
      </w:rPr>
    </w:lvl>
    <w:lvl w:ilvl="2" w:tplc="46F0E236">
      <w:numFmt w:val="bullet"/>
      <w:lvlText w:val="•"/>
      <w:lvlJc w:val="left"/>
      <w:pPr>
        <w:ind w:left="1551" w:hanging="272"/>
      </w:pPr>
      <w:rPr>
        <w:rFonts w:hint="default"/>
        <w:lang w:val="en-US" w:eastAsia="en-US" w:bidi="ar-SA"/>
      </w:rPr>
    </w:lvl>
    <w:lvl w:ilvl="3" w:tplc="F6026CF2">
      <w:numFmt w:val="bullet"/>
      <w:lvlText w:val="•"/>
      <w:lvlJc w:val="left"/>
      <w:pPr>
        <w:ind w:left="2087" w:hanging="272"/>
      </w:pPr>
      <w:rPr>
        <w:rFonts w:hint="default"/>
        <w:lang w:val="en-US" w:eastAsia="en-US" w:bidi="ar-SA"/>
      </w:rPr>
    </w:lvl>
    <w:lvl w:ilvl="4" w:tplc="DEF4DD38">
      <w:numFmt w:val="bullet"/>
      <w:lvlText w:val="•"/>
      <w:lvlJc w:val="left"/>
      <w:pPr>
        <w:ind w:left="2623" w:hanging="272"/>
      </w:pPr>
      <w:rPr>
        <w:rFonts w:hint="default"/>
        <w:lang w:val="en-US" w:eastAsia="en-US" w:bidi="ar-SA"/>
      </w:rPr>
    </w:lvl>
    <w:lvl w:ilvl="5" w:tplc="25F8FE40">
      <w:numFmt w:val="bullet"/>
      <w:lvlText w:val="•"/>
      <w:lvlJc w:val="left"/>
      <w:pPr>
        <w:ind w:left="3159" w:hanging="272"/>
      </w:pPr>
      <w:rPr>
        <w:rFonts w:hint="default"/>
        <w:lang w:val="en-US" w:eastAsia="en-US" w:bidi="ar-SA"/>
      </w:rPr>
    </w:lvl>
    <w:lvl w:ilvl="6" w:tplc="7334F934">
      <w:numFmt w:val="bullet"/>
      <w:lvlText w:val="•"/>
      <w:lvlJc w:val="left"/>
      <w:pPr>
        <w:ind w:left="3695" w:hanging="272"/>
      </w:pPr>
      <w:rPr>
        <w:rFonts w:hint="default"/>
        <w:lang w:val="en-US" w:eastAsia="en-US" w:bidi="ar-SA"/>
      </w:rPr>
    </w:lvl>
    <w:lvl w:ilvl="7" w:tplc="075A7B0C">
      <w:numFmt w:val="bullet"/>
      <w:lvlText w:val="•"/>
      <w:lvlJc w:val="left"/>
      <w:pPr>
        <w:ind w:left="4231" w:hanging="272"/>
      </w:pPr>
      <w:rPr>
        <w:rFonts w:hint="default"/>
        <w:lang w:val="en-US" w:eastAsia="en-US" w:bidi="ar-SA"/>
      </w:rPr>
    </w:lvl>
    <w:lvl w:ilvl="8" w:tplc="D72E7F88">
      <w:numFmt w:val="bullet"/>
      <w:lvlText w:val="•"/>
      <w:lvlJc w:val="left"/>
      <w:pPr>
        <w:ind w:left="4767" w:hanging="272"/>
      </w:pPr>
      <w:rPr>
        <w:rFonts w:hint="default"/>
        <w:lang w:val="en-US" w:eastAsia="en-US" w:bidi="ar-SA"/>
      </w:rPr>
    </w:lvl>
  </w:abstractNum>
  <w:abstractNum w:abstractNumId="4" w15:restartNumberingAfterBreak="0">
    <w:nsid w:val="64A85DDA"/>
    <w:multiLevelType w:val="hybridMultilevel"/>
    <w:tmpl w:val="7E42100E"/>
    <w:lvl w:ilvl="0" w:tplc="51AA4DF6">
      <w:start w:val="1"/>
      <w:numFmt w:val="upperLetter"/>
      <w:lvlText w:val="%1."/>
      <w:lvlJc w:val="left"/>
      <w:pPr>
        <w:ind w:left="470" w:hanging="272"/>
        <w:jc w:val="right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0"/>
        <w:w w:val="99"/>
        <w:sz w:val="20"/>
        <w:szCs w:val="20"/>
        <w:lang w:val="en-US" w:eastAsia="en-US" w:bidi="ar-SA"/>
      </w:rPr>
    </w:lvl>
    <w:lvl w:ilvl="1" w:tplc="5774969E">
      <w:numFmt w:val="bullet"/>
      <w:lvlText w:val="•"/>
      <w:lvlJc w:val="left"/>
      <w:pPr>
        <w:ind w:left="1015" w:hanging="272"/>
      </w:pPr>
      <w:rPr>
        <w:rFonts w:hint="default"/>
        <w:lang w:val="en-US" w:eastAsia="en-US" w:bidi="ar-SA"/>
      </w:rPr>
    </w:lvl>
    <w:lvl w:ilvl="2" w:tplc="B9AA2F34">
      <w:numFmt w:val="bullet"/>
      <w:lvlText w:val="•"/>
      <w:lvlJc w:val="left"/>
      <w:pPr>
        <w:ind w:left="1551" w:hanging="272"/>
      </w:pPr>
      <w:rPr>
        <w:rFonts w:hint="default"/>
        <w:lang w:val="en-US" w:eastAsia="en-US" w:bidi="ar-SA"/>
      </w:rPr>
    </w:lvl>
    <w:lvl w:ilvl="3" w:tplc="4A54DA44">
      <w:numFmt w:val="bullet"/>
      <w:lvlText w:val="•"/>
      <w:lvlJc w:val="left"/>
      <w:pPr>
        <w:ind w:left="2087" w:hanging="272"/>
      </w:pPr>
      <w:rPr>
        <w:rFonts w:hint="default"/>
        <w:lang w:val="en-US" w:eastAsia="en-US" w:bidi="ar-SA"/>
      </w:rPr>
    </w:lvl>
    <w:lvl w:ilvl="4" w:tplc="1BDE98AA">
      <w:numFmt w:val="bullet"/>
      <w:lvlText w:val="•"/>
      <w:lvlJc w:val="left"/>
      <w:pPr>
        <w:ind w:left="2623" w:hanging="272"/>
      </w:pPr>
      <w:rPr>
        <w:rFonts w:hint="default"/>
        <w:lang w:val="en-US" w:eastAsia="en-US" w:bidi="ar-SA"/>
      </w:rPr>
    </w:lvl>
    <w:lvl w:ilvl="5" w:tplc="1AF0AD7C">
      <w:numFmt w:val="bullet"/>
      <w:lvlText w:val="•"/>
      <w:lvlJc w:val="left"/>
      <w:pPr>
        <w:ind w:left="3159" w:hanging="272"/>
      </w:pPr>
      <w:rPr>
        <w:rFonts w:hint="default"/>
        <w:lang w:val="en-US" w:eastAsia="en-US" w:bidi="ar-SA"/>
      </w:rPr>
    </w:lvl>
    <w:lvl w:ilvl="6" w:tplc="0C9069F6">
      <w:numFmt w:val="bullet"/>
      <w:lvlText w:val="•"/>
      <w:lvlJc w:val="left"/>
      <w:pPr>
        <w:ind w:left="3695" w:hanging="272"/>
      </w:pPr>
      <w:rPr>
        <w:rFonts w:hint="default"/>
        <w:lang w:val="en-US" w:eastAsia="en-US" w:bidi="ar-SA"/>
      </w:rPr>
    </w:lvl>
    <w:lvl w:ilvl="7" w:tplc="61F6AE5C">
      <w:numFmt w:val="bullet"/>
      <w:lvlText w:val="•"/>
      <w:lvlJc w:val="left"/>
      <w:pPr>
        <w:ind w:left="4231" w:hanging="272"/>
      </w:pPr>
      <w:rPr>
        <w:rFonts w:hint="default"/>
        <w:lang w:val="en-US" w:eastAsia="en-US" w:bidi="ar-SA"/>
      </w:rPr>
    </w:lvl>
    <w:lvl w:ilvl="8" w:tplc="77D837D6">
      <w:numFmt w:val="bullet"/>
      <w:lvlText w:val="•"/>
      <w:lvlJc w:val="left"/>
      <w:pPr>
        <w:ind w:left="4767" w:hanging="272"/>
      </w:pPr>
      <w:rPr>
        <w:rFonts w:hint="default"/>
        <w:lang w:val="en-US" w:eastAsia="en-US" w:bidi="ar-SA"/>
      </w:rPr>
    </w:lvl>
  </w:abstractNum>
  <w:abstractNum w:abstractNumId="5" w15:restartNumberingAfterBreak="0">
    <w:nsid w:val="73AB3C99"/>
    <w:multiLevelType w:val="hybridMultilevel"/>
    <w:tmpl w:val="F5A8EED4"/>
    <w:lvl w:ilvl="0" w:tplc="CDFCC38A">
      <w:start w:val="1"/>
      <w:numFmt w:val="upperRoman"/>
      <w:lvlText w:val="%1."/>
      <w:lvlJc w:val="left"/>
      <w:pPr>
        <w:ind w:left="2228" w:hanging="236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F48200A">
      <w:numFmt w:val="bullet"/>
      <w:lvlText w:val="•"/>
      <w:lvlJc w:val="left"/>
      <w:pPr>
        <w:ind w:left="2526" w:hanging="236"/>
      </w:pPr>
      <w:rPr>
        <w:rFonts w:hint="default"/>
        <w:lang w:val="en-US" w:eastAsia="en-US" w:bidi="ar-SA"/>
      </w:rPr>
    </w:lvl>
    <w:lvl w:ilvl="2" w:tplc="7CFA2308">
      <w:numFmt w:val="bullet"/>
      <w:lvlText w:val="•"/>
      <w:lvlJc w:val="left"/>
      <w:pPr>
        <w:ind w:left="2832" w:hanging="236"/>
      </w:pPr>
      <w:rPr>
        <w:rFonts w:hint="default"/>
        <w:lang w:val="en-US" w:eastAsia="en-US" w:bidi="ar-SA"/>
      </w:rPr>
    </w:lvl>
    <w:lvl w:ilvl="3" w:tplc="37204964">
      <w:numFmt w:val="bullet"/>
      <w:lvlText w:val="•"/>
      <w:lvlJc w:val="left"/>
      <w:pPr>
        <w:ind w:left="3138" w:hanging="236"/>
      </w:pPr>
      <w:rPr>
        <w:rFonts w:hint="default"/>
        <w:lang w:val="en-US" w:eastAsia="en-US" w:bidi="ar-SA"/>
      </w:rPr>
    </w:lvl>
    <w:lvl w:ilvl="4" w:tplc="110A0B64">
      <w:numFmt w:val="bullet"/>
      <w:lvlText w:val="•"/>
      <w:lvlJc w:val="left"/>
      <w:pPr>
        <w:ind w:left="3444" w:hanging="236"/>
      </w:pPr>
      <w:rPr>
        <w:rFonts w:hint="default"/>
        <w:lang w:val="en-US" w:eastAsia="en-US" w:bidi="ar-SA"/>
      </w:rPr>
    </w:lvl>
    <w:lvl w:ilvl="5" w:tplc="6D6A02D6">
      <w:numFmt w:val="bullet"/>
      <w:lvlText w:val="•"/>
      <w:lvlJc w:val="left"/>
      <w:pPr>
        <w:ind w:left="3750" w:hanging="236"/>
      </w:pPr>
      <w:rPr>
        <w:rFonts w:hint="default"/>
        <w:lang w:val="en-US" w:eastAsia="en-US" w:bidi="ar-SA"/>
      </w:rPr>
    </w:lvl>
    <w:lvl w:ilvl="6" w:tplc="2F60FBC6">
      <w:numFmt w:val="bullet"/>
      <w:lvlText w:val="•"/>
      <w:lvlJc w:val="left"/>
      <w:pPr>
        <w:ind w:left="4056" w:hanging="236"/>
      </w:pPr>
      <w:rPr>
        <w:rFonts w:hint="default"/>
        <w:lang w:val="en-US" w:eastAsia="en-US" w:bidi="ar-SA"/>
      </w:rPr>
    </w:lvl>
    <w:lvl w:ilvl="7" w:tplc="81924F0C">
      <w:numFmt w:val="bullet"/>
      <w:lvlText w:val="•"/>
      <w:lvlJc w:val="left"/>
      <w:pPr>
        <w:ind w:left="4362" w:hanging="236"/>
      </w:pPr>
      <w:rPr>
        <w:rFonts w:hint="default"/>
        <w:lang w:val="en-US" w:eastAsia="en-US" w:bidi="ar-SA"/>
      </w:rPr>
    </w:lvl>
    <w:lvl w:ilvl="8" w:tplc="D58AC864">
      <w:numFmt w:val="bullet"/>
      <w:lvlText w:val="•"/>
      <w:lvlJc w:val="left"/>
      <w:pPr>
        <w:ind w:left="4668" w:hanging="236"/>
      </w:pPr>
      <w:rPr>
        <w:rFonts w:hint="default"/>
        <w:lang w:val="en-US" w:eastAsia="en-US" w:bidi="ar-SA"/>
      </w:rPr>
    </w:lvl>
  </w:abstractNum>
  <w:num w:numId="1" w16cid:durableId="1829589503">
    <w:abstractNumId w:val="2"/>
  </w:num>
  <w:num w:numId="2" w16cid:durableId="979697970">
    <w:abstractNumId w:val="0"/>
  </w:num>
  <w:num w:numId="3" w16cid:durableId="863440031">
    <w:abstractNumId w:val="4"/>
  </w:num>
  <w:num w:numId="4" w16cid:durableId="901211488">
    <w:abstractNumId w:val="1"/>
  </w:num>
  <w:num w:numId="5" w16cid:durableId="49155896">
    <w:abstractNumId w:val="3"/>
  </w:num>
  <w:num w:numId="6" w16cid:durableId="23339304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65511"/>
    <w:rsid w:val="0010584F"/>
    <w:rsid w:val="003F771F"/>
    <w:rsid w:val="00515428"/>
    <w:rsid w:val="00561905"/>
    <w:rsid w:val="00A65511"/>
    <w:rsid w:val="00D31B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D4A5A7"/>
  <w15:docId w15:val="{285C2EE4-83F7-460A-B8AA-6352FEF539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right="4861"/>
      <w:jc w:val="center"/>
      <w:outlineLvl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76"/>
      <w:ind w:left="315" w:right="673"/>
      <w:jc w:val="center"/>
    </w:pPr>
    <w:rPr>
      <w:sz w:val="48"/>
      <w:szCs w:val="48"/>
    </w:rPr>
  </w:style>
  <w:style w:type="paragraph" w:styleId="ListParagraph">
    <w:name w:val="List Paragraph"/>
    <w:basedOn w:val="Normal"/>
    <w:uiPriority w:val="1"/>
    <w:qFormat/>
    <w:pPr>
      <w:ind w:left="564" w:hanging="286"/>
      <w:jc w:val="both"/>
    </w:pPr>
  </w:style>
  <w:style w:type="paragraph" w:customStyle="1" w:styleId="TableParagraph">
    <w:name w:val="Table Paragraph"/>
    <w:basedOn w:val="Normal"/>
    <w:uiPriority w:val="1"/>
    <w:qFormat/>
    <w:pPr>
      <w:spacing w:line="159" w:lineRule="exact"/>
      <w:jc w:val="center"/>
    </w:pPr>
  </w:style>
  <w:style w:type="paragraph" w:styleId="Header">
    <w:name w:val="header"/>
    <w:basedOn w:val="Normal"/>
    <w:link w:val="HeaderChar"/>
    <w:uiPriority w:val="99"/>
    <w:unhideWhenUsed/>
    <w:rsid w:val="00D31B4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31B40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D31B4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31B40"/>
    <w:rPr>
      <w:rFonts w:ascii="Times New Roman" w:eastAsia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D31B4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31B4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31B40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u2024190@giki.edu.pk)." TargetMode="Externa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2117</Words>
  <Characters>13235</Characters>
  <Application>Microsoft Office Word</Application>
  <DocSecurity>0</DocSecurity>
  <Lines>339</Lines>
  <Paragraphs>97</Paragraphs>
  <ScaleCrop>false</ScaleCrop>
  <Company/>
  <LinksUpToDate>false</LinksUpToDate>
  <CharactersWithSpaces>15255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u2024585</cp:lastModifiedBy>
  <cp:revision>7</cp:revision>
  <dcterms:created xsi:type="dcterms:W3CDTF">2025-12-18T17:46:00Z</dcterms:created>
  <dcterms:modified xsi:type="dcterms:W3CDTF">2025-12-18T18:02:00Z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2025-12-18T00:00:00Z</vt:filetime>
  </property>
  <property fmtid="{D5CDD505-2E9C-101B-9397-08002B2CF9AE}" pid="3" name="Creator">
    <vt:lpwstr>TeX</vt:lpwstr>
  </property>
  <property fmtid="{D5CDD505-2E9C-101B-9397-08002B2CF9AE}" pid="4" name="LastSaved">
    <vt:filetime>2025-12-18T00:00:00Z</vt:filetime>
  </property>
  <property fmtid="{D5CDD505-2E9C-101B-9397-08002B2CF9AE}" pid="5" name="PTEX.Fullbanner">
    <vt:lpwstr>This is pdfTeX, Version 3.141592653-2.6-1.40.27 (TeX Live 2025) kpathsea version 6.4.1</vt:lpwstr>
  </property>
  <property fmtid="{D5CDD505-2E9C-101B-9397-08002B2CF9AE}" pid="6" name="Producer">
    <vt:lpwstr>pdfTeX-1.40.27</vt:lpwstr>
  </property>
</Properties>
</file>