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TundraXR Button &amp; Brain API Manual</w:t>
      </w:r>
    </w:p>
    <w:p>
      <w:pPr/>
      <w:r>
        <w:t xml:space="preserve">Oct 17, 2026</w:t>
      </w:r>
      <w:r>
        <w:t xml:space="preserve"> · </w:t>
      </w:r>
      <w:r>
        <w:t xml:space="preserve">@Lulu</w:t>
      </w:r>
    </w:p>
    <w:p>
      <w:pPr>
        <w:pStyle w:val="Heading2"/>
      </w:pPr>
      <w:r>
        <w:t xml:space="preserve">1. Overview</w:t>
      </w:r>
    </w:p>
    <w:p>
      <w:pPr/>
      <w:r>
        <w:t xml:space="preserve">The headset app talks to the Tundra brain on the laptop over HTTP (default </w:t>
      </w:r>
      <w:r>
        <w:rPr>
          <w:rStyle w:val="CodeChar"/>
        </w:rPr>
        <w:t xml:space="preserve">http://localhost:8787</w:t>
      </w:r>
      <w:r>
        <w:t xml:space="preserve">). Every request goes through </w:t>
      </w:r>
      <w:r>
        <w:rPr>
          <w:rStyle w:val="CodeChar"/>
        </w:rPr>
        <w:t xml:space="preserve">LocalBrain.kt</w:t>
      </w:r>
      <w:r>
        <w:t xml:space="preserve">; only the voice fallback in </w:t>
      </w:r>
      <w:r>
        <w:rPr>
          <w:rStyle w:val="CodeChar"/>
        </w:rPr>
        <w:t xml:space="preserve">VoiceInput.kt</w:t>
      </w:r>
      <w:r>
        <w:t xml:space="preserve"> calls the brain on its own.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Connection:</w:t>
      </w:r>
      <w:r>
        <w:t xml:space="preserve"> over USB, the brain runs </w:t>
      </w:r>
      <w:r>
        <w:rPr>
          <w:rStyle w:val="CodeChar"/>
        </w:rPr>
        <w:t xml:space="preserve">adb reverse tcp:8787 tcp:8787</w:t>
      </w:r>
      <w:r>
        <w:t xml:space="preserve"> every 4 seconds, so localhost on the headset is the laptop. Over Wi‑Fi, build with </w:t>
      </w:r>
      <w:r>
        <w:rPr>
          <w:rStyle w:val="CodeChar"/>
        </w:rPr>
        <w:t xml:space="preserve">./gradlew installDebug -Ptundra.serverUrl=http://&lt;laptop IP&gt;:8787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Identity:</w:t>
      </w:r>
      <w:r>
        <w:t xml:space="preserve"> every headset request sends </w:t>
      </w:r>
      <w:r>
        <w:rPr>
          <w:rStyle w:val="CodeChar"/>
        </w:rPr>
        <w:t xml:space="preserve">user-agent: TundraXR/1.0</w:t>
      </w:r>
      <w:r>
        <w:t xml:space="preserve">. The brain records </w:t>
      </w:r>
      <w:r>
        <w:rPr>
          <w:rStyle w:val="CodeChar"/>
        </w:rPr>
        <w:t xml:space="preserve">headsetSeenAt</w:t>
      </w:r>
      <w:r>
        <w:t xml:space="preserve">, and the dashboard shows “headset connected”.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Offline fallback:</w:t>
      </w:r>
      <w:r>
        <w:t xml:space="preserve"> if the device list or a question fails, the app uses the built-in </w:t>
      </w:r>
      <w:r>
        <w:rPr>
          <w:rStyle w:val="CodeChar"/>
        </w:rPr>
        <w:t xml:space="preserve">DemoBrain</w:t>
      </w:r>
      <w:r>
        <w:t xml:space="preserve"> sample data. A failed upload is marked “Not sent · laptop offline” and is not retried.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Layers:</w:t>
      </w:r>
      <w:r>
        <w:t xml:space="preserve"> button (</w:t>
      </w:r>
      <w:r>
        <w:rPr>
          <w:rStyle w:val="CodeChar"/>
        </w:rPr>
        <w:t xml:space="preserve">ui/**</w:t>
      </w:r>
      <w:r>
        <w:t xml:space="preserve">) → </w:t>
      </w:r>
      <w:r>
        <w:rPr>
          <w:rStyle w:val="CodeChar"/>
        </w:rPr>
        <w:t xml:space="preserve">Actions</w:t>
      </w:r>
      <w:r>
        <w:t xml:space="preserve"> (</w:t>
      </w:r>
      <w:r>
        <w:rPr>
          <w:rStyle w:val="CodeChar"/>
        </w:rPr>
        <w:t xml:space="preserve">MainActivity.kt</w:t>
      </w:r>
      <w:r>
        <w:t xml:space="preserve">) → </w:t>
      </w:r>
      <w:r>
        <w:rPr>
          <w:rStyle w:val="CodeChar"/>
        </w:rPr>
        <w:t xml:space="preserve">SessionViewModel</w:t>
      </w:r>
      <w:r>
        <w:t xml:space="preserve"> → </w:t>
      </w:r>
      <w:r>
        <w:rPr>
          <w:rStyle w:val="CodeChar"/>
        </w:rPr>
        <w:t xml:space="preserve">TundraBrain</w:t>
      </w:r>
      <w:r>
        <w:t xml:space="preserve"> interface (</w:t>
      </w:r>
      <w:r>
        <w:rPr>
          <w:rStyle w:val="CodeChar"/>
        </w:rPr>
        <w:t xml:space="preserve">LocalBrain</w:t>
      </w:r>
      <w:r>
        <w:t xml:space="preserve"> / </w:t>
      </w:r>
      <w:r>
        <w:rPr>
          <w:rStyle w:val="CodeChar"/>
        </w:rPr>
        <w:t xml:space="preserve">DemoBrain</w:t>
      </w:r>
      <w:r>
        <w:t xml:space="preserve">) → HTTP → brain (</w:t>
      </w:r>
      <w:r>
        <w:rPr>
          <w:rStyle w:val="CodeChar"/>
        </w:rPr>
        <w:t xml:space="preserve">server/src/server.ts</w:t>
      </w:r>
      <w:r>
        <w:t xml:space="preserve">).</w:t>
      </w:r>
    </w:p>
    <w:p>
      <w:pPr/>
      <w:r>
        <w:drawing>
          <wp:inline distT="0" distB="0" distL="0" distR="0">
            <wp:extent cx="5486400" cy="3747407"/>
            <wp:docPr id="1" name="image1" descr="Architecture · 5 headset layers, 5 brain modu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5 headset layers, 5 brain modul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5 headset layers, 5 brain modules</w:t>
      </w:r>
    </w:p>
    <w:p>
      <w:pPr/>
      <w:r>
        <w:t xml:space="preserve">Buttons never call the network directly: requests pass down to LocalBrain, then over HTTP to server.ts. The dashboard in the laptop browser talks to the same server.ts.</w:t>
      </w:r>
    </w:p>
    <w:p>
      <w:pPr>
        <w:pStyle w:val="Heading3"/>
      </w:pPr>
      <w:r>
        <w:t xml:space="preserve">Timeouts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614"/>
        <w:gridCol w:w="1576"/>
        <w:gridCol w:w="1168"/>
      </w:tblGrid>
      <w:tr>
        <w:trPr>
          <w:tblHeader/>
        </w:trPr>
        <w:tc>
          <w:tcPr>
            <w:tcW w:w="6614" w:type="dxa"/>
            <w:shd w:val="clear" w:color="auto" w:fill="F2F2F2"/>
          </w:tcPr>
          <w:p>
            <w:pPr/>
            <w:r>
              <w:t xml:space="preserve">Request</w:t>
            </w:r>
          </w:p>
        </w:tc>
        <w:tc>
          <w:tcPr>
            <w:tcW w:w="1576" w:type="dxa"/>
            <w:shd w:val="clear" w:color="auto" w:fill="F2F2F2"/>
          </w:tcPr>
          <w:p>
            <w:pPr/>
            <w:r>
              <w:t xml:space="preserve">Connect</w:t>
            </w:r>
          </w:p>
        </w:tc>
        <w:tc>
          <w:tcPr>
            <w:tcW w:w="1168" w:type="dxa"/>
            <w:shd w:val="clear" w:color="auto" w:fill="F2F2F2"/>
          </w:tcPr>
          <w:p>
            <w:pPr/>
            <w:r>
              <w:t xml:space="preserve">Read</w:t>
            </w:r>
          </w:p>
        </w:tc>
      </w:tr>
      <w:tr>
        <w:tc>
          <w:tcPr>
            <w:tcW w:w="6614" w:type="dxa"/>
          </w:tcPr>
          <w:p>
            <w:pPr/>
            <w:r>
              <w:rPr>
                <w:rStyle w:val="CodeChar"/>
              </w:rPr>
              <w:t xml:space="preserve">GET</w:t>
            </w:r>
            <w:r>
              <w:t xml:space="preserve"> requests (device list, status polling)</w:t>
            </w:r>
          </w:p>
        </w:tc>
        <w:tc>
          <w:tcPr>
            <w:tcW w:w="1576" w:type="dxa"/>
          </w:tcPr>
          <w:p>
            <w:pPr/>
            <w:r>
              <w:t xml:space="preserve">3 s</w:t>
            </w:r>
          </w:p>
        </w:tc>
        <w:tc>
          <w:tcPr>
            <w:tcW w:w="1168" w:type="dxa"/>
          </w:tcPr>
          <w:p>
            <w:pPr/>
            <w:r>
              <w:t xml:space="preserve">5 s</w:t>
            </w:r>
          </w:p>
        </w:tc>
      </w:tr>
      <w:tr>
        <w:tc>
          <w:tcPr>
            <w:tcW w:w="6614" w:type="dxa"/>
          </w:tcPr>
          <w:p>
            <w:pPr/>
            <w:r>
              <w:rPr>
                <w:rStyle w:val="CodeChar"/>
              </w:rPr>
              <w:t xml:space="preserve">POST /api/captures</w:t>
            </w:r>
            <w:r>
              <w:t xml:space="preserve"> (media upload)</w:t>
            </w:r>
          </w:p>
        </w:tc>
        <w:tc>
          <w:tcPr>
            <w:tcW w:w="1576" w:type="dxa"/>
          </w:tcPr>
          <w:p>
            <w:pPr/>
            <w:r>
              <w:t xml:space="preserve">3 s</w:t>
            </w:r>
          </w:p>
        </w:tc>
        <w:tc>
          <w:tcPr>
            <w:tcW w:w="1168" w:type="dxa"/>
          </w:tcPr>
          <w:p>
            <w:pPr/>
            <w:r>
              <w:t xml:space="preserve">120 s</w:t>
            </w:r>
          </w:p>
        </w:tc>
      </w:tr>
      <w:tr>
        <w:tc>
          <w:tcPr>
            <w:tcW w:w="6614" w:type="dxa"/>
          </w:tcPr>
          <w:p>
            <w:pPr/>
            <w:r>
              <w:rPr>
                <w:rStyle w:val="CodeChar"/>
              </w:rPr>
              <w:t xml:space="preserve">POST /api/ask</w:t>
            </w:r>
          </w:p>
        </w:tc>
        <w:tc>
          <w:tcPr>
            <w:tcW w:w="1576" w:type="dxa"/>
          </w:tcPr>
          <w:p>
            <w:pPr/>
            <w:r>
              <w:t xml:space="preserve">3 s</w:t>
            </w:r>
          </w:p>
        </w:tc>
        <w:tc>
          <w:tcPr>
            <w:tcW w:w="1168" w:type="dxa"/>
          </w:tcPr>
          <w:p>
            <w:pPr/>
            <w:r>
              <w:t xml:space="preserve">30 s</w:t>
            </w:r>
          </w:p>
        </w:tc>
      </w:tr>
      <w:tr>
        <w:tc>
          <w:tcPr>
            <w:tcW w:w="6614" w:type="dxa"/>
          </w:tcPr>
          <w:p>
            <w:pPr/>
            <w:r>
              <w:rPr>
                <w:rStyle w:val="CodeChar"/>
              </w:rPr>
              <w:t xml:space="preserve">POST /api/transcribe</w:t>
            </w:r>
          </w:p>
        </w:tc>
        <w:tc>
          <w:tcPr>
            <w:tcW w:w="1576" w:type="dxa"/>
          </w:tcPr>
          <w:p>
            <w:pPr/>
            <w:r>
              <w:t xml:space="preserve">3 s</w:t>
            </w:r>
          </w:p>
        </w:tc>
        <w:tc>
          <w:tcPr>
            <w:tcW w:w="1168" w:type="dxa"/>
          </w:tcPr>
          <w:p>
            <w:pPr/>
            <w:r>
              <w:t xml:space="preserve">60 s</w:t>
            </w:r>
          </w:p>
        </w:tc>
      </w:tr>
    </w:tbl>
    <w:p>
      <w:pPr>
        <w:pStyle w:val="Heading2"/>
      </w:pPr>
      <w:r>
        <w:t xml:space="preserve">2. Button → API map</w:t>
      </w:r>
    </w:p>
    <w:p>
      <w:pPr/>
      <w:r>
        <w:t xml:space="preserve">Only six kinds of action touch the network: recording, photos, voice notes, questions (typed, spoken or suggested), opening the manual, and loading at startup. All other buttons change local UI state only.</w:t>
      </w:r>
    </w:p>
    <w:p>
      <w:pPr>
        <w:pStyle w:val="Heading3"/>
      </w:pPr>
      <w:r>
        <w:t xml:space="preserve">2.1 Buttons that call the brain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25"/>
        <w:gridCol w:w="1560"/>
        <w:gridCol w:w="1560"/>
        <w:gridCol w:w="1560"/>
        <w:gridCol w:w="1556"/>
        <w:gridCol w:w="1699"/>
      </w:tblGrid>
      <w:tr>
        <w:trPr>
          <w:tblHeader/>
        </w:trPr>
        <w:tc>
          <w:tcPr>
            <w:tcW w:w="1425" w:type="dxa"/>
            <w:shd w:val="clear" w:color="auto" w:fill="F2F2F2"/>
          </w:tcPr>
          <w:p>
            <w:pPr/>
            <w:r>
              <w:t xml:space="preserve">Button (where)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Action → ViewModel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API called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Input sent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Output received</w:t>
            </w:r>
          </w:p>
        </w:tc>
        <w:tc>
          <w:tcPr>
            <w:tcW w:w="1699" w:type="dxa"/>
            <w:shd w:val="clear" w:color="auto" w:fill="F2F2F2"/>
          </w:tcPr>
          <w:p>
            <w:pPr/>
            <w:r>
              <w:t xml:space="preserve">What the UI does</w:t>
            </w:r>
          </w:p>
        </w:tc>
      </w:tr>
      <w:tr>
        <w:tc>
          <w:tcPr>
            <w:tcW w:w="1425" w:type="dxa"/>
          </w:tcPr>
          <w:p>
            <w:pPr/>
            <w:r>
              <w:rPr>
                <w:b/>
              </w:rPr>
              <w:t xml:space="preserve">Record / Stop</w:t>
            </w:r>
            <w:r>
              <w:t xml:space="preserve"> (control bar)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record</w:t>
            </w:r>
            <w:r>
              <w:t xml:space="preserve"> → </w:t>
            </w:r>
            <w:r>
              <w:rPr>
                <w:rStyle w:val="CodeChar"/>
              </w:rPr>
              <w:t xml:space="preserve">onRecordingStarted()</w:t>
            </w:r>
            <w:r>
              <w:t xml:space="preserve">; again → </w:t>
            </w:r>
            <w:r>
              <w:rPr>
                <w:rStyle w:val="CodeChar"/>
              </w:rPr>
              <w:t xml:space="preserve">onRecordingStopped(file)</w:t>
            </w:r>
          </w:p>
        </w:tc>
        <w:tc>
          <w:tcPr>
            <w:tcW w:w="1560" w:type="dxa"/>
          </w:tcPr>
          <w:p>
            <w:pPr/>
            <w:r>
              <w:t xml:space="preserve">After stop: </w:t>
            </w:r>
            <w:r>
              <w:rPr>
                <w:rStyle w:val="CodeChar"/>
              </w:rPr>
              <w:t xml:space="preserve">POST /api/captures</w:t>
            </w:r>
          </w:p>
        </w:tc>
        <w:tc>
          <w:tcPr>
            <w:tcW w:w="1560" w:type="dxa"/>
          </w:tcPr>
          <w:p>
            <w:pPr/>
            <w:r>
              <w:t xml:space="preserve">MP4 file (FHD, with audio) + meta </w:t>
            </w:r>
            <w:r>
              <w:rPr>
                <w:rStyle w:val="CodeChar"/>
              </w:rPr>
              <w:t xml:space="preserve">kind:"video"</w:t>
            </w:r>
            <w:r>
              <w:t xml:space="preserve">, </w:t>
            </w:r>
            <w:r>
              <w:rPr>
                <w:rStyle w:val="CodeChar"/>
              </w:rPr>
              <w:t xml:space="preserve">durationSec</w:t>
            </w:r>
          </w:p>
        </w:tc>
        <w:tc>
          <w:tcPr>
            <w:tcW w:w="1556" w:type="dxa"/>
          </w:tcPr>
          <w:p>
            <w:pPr/>
            <w:r>
              <w:t xml:space="preserve">New Capture (</w:t>
            </w:r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tl</w:t>
            </w:r>
            <w:r>
              <w:t xml:space="preserve">)</w:t>
            </w:r>
          </w:p>
        </w:tc>
        <w:tc>
          <w:tcPr>
            <w:tcW w:w="1699" w:type="dxa"/>
          </w:tcPr>
          <w:p>
            <w:pPr/>
            <w:r>
              <w:t xml:space="preserve">Adds a video to the timeline: Sending → Analyzing → Analyzed</w:t>
            </w:r>
          </w:p>
        </w:tc>
      </w:tr>
      <w:tr>
        <w:tc>
          <w:tcPr>
            <w:tcW w:w="1425" w:type="dxa"/>
          </w:tcPr>
          <w:p>
            <w:pPr/>
            <w:r>
              <w:rPr>
                <w:b/>
              </w:rPr>
              <w:t xml:space="preserve">Take photo camera icon</w:t>
            </w:r>
            <w:r>
              <w:t xml:space="preserve"> (control bar)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photo</w:t>
            </w:r>
            <w:r>
              <w:t xml:space="preserve"> → </w:t>
            </w:r>
            <w:r>
              <w:rPr>
                <w:rStyle w:val="CodeChar"/>
              </w:rPr>
              <w:t xml:space="preserve">onShutter()</w:t>
            </w:r>
            <w:r>
              <w:t xml:space="preserve"> + </w:t>
            </w:r>
            <w:r>
              <w:rPr>
                <w:rStyle w:val="CodeChar"/>
              </w:rPr>
              <w:t xml:space="preserve">onPhotoTaken(file)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POST /api/captures</w:t>
            </w:r>
          </w:p>
        </w:tc>
        <w:tc>
          <w:tcPr>
            <w:tcW w:w="1560" w:type="dxa"/>
          </w:tcPr>
          <w:p>
            <w:pPr/>
            <w:r>
              <w:t xml:space="preserve">JPEG file + meta </w:t>
            </w:r>
            <w:r>
              <w:rPr>
                <w:rStyle w:val="CodeChar"/>
              </w:rPr>
              <w:t xml:space="preserve">kind:"photo"</w:t>
            </w:r>
          </w:p>
        </w:tc>
        <w:tc>
          <w:tcPr>
            <w:tcW w:w="1556" w:type="dxa"/>
          </w:tcPr>
          <w:p>
            <w:pPr/>
            <w:r>
              <w:t xml:space="preserve">New Capture</w:t>
            </w:r>
          </w:p>
        </w:tc>
        <w:tc>
          <w:tcPr>
            <w:tcW w:w="1699" w:type="dxa"/>
          </w:tcPr>
          <w:p>
            <w:pPr/>
            <w:r>
              <w:t xml:space="preserve">Flash effect; adds a photo to the timeline</w:t>
            </w:r>
          </w:p>
        </w:tc>
      </w:tr>
      <w:tr>
        <w:tc>
          <w:tcPr>
            <w:tcW w:w="1425" w:type="dxa"/>
          </w:tcPr>
          <w:p>
            <w:pPr/>
            <w:r>
              <w:rPr>
                <w:b/>
              </w:rPr>
              <w:t xml:space="preserve">Voice note mic</w:t>
            </w:r>
            <w:r>
              <w:t xml:space="preserve"> (control bar)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note</w:t>
            </w:r>
            <w:r>
              <w:t xml:space="preserve"> → </w:t>
            </w:r>
            <w:r>
              <w:rPr>
                <w:rStyle w:val="CodeChar"/>
              </w:rPr>
              <w:t xml:space="preserve">voice.toggle(Note)</w:t>
            </w:r>
            <w:r>
              <w:t xml:space="preserve"> → </w:t>
            </w:r>
            <w:r>
              <w:rPr>
                <w:rStyle w:val="CodeChar"/>
              </w:rPr>
              <w:t xml:space="preserve">onFinalTranscript()</w:t>
            </w:r>
          </w:p>
        </w:tc>
        <w:tc>
          <w:tcPr>
            <w:tcW w:w="1560" w:type="dxa"/>
          </w:tcPr>
          <w:p>
            <w:pPr/>
            <w:r>
              <w:t xml:space="preserve">If recognition fails: </w:t>
            </w:r>
            <w:r>
              <w:rPr>
                <w:rStyle w:val="CodeChar"/>
              </w:rPr>
              <w:t xml:space="preserve">POST /api/transcribe</w:t>
            </w:r>
            <w:r>
              <w:t xml:space="preserve">; then </w:t>
            </w:r>
            <w:r>
              <w:rPr>
                <w:rStyle w:val="CodeChar"/>
              </w:rPr>
              <w:t xml:space="preserve">POST /api/captures</w:t>
            </w:r>
          </w:p>
        </w:tc>
        <w:tc>
          <w:tcPr>
            <w:tcW w:w="1560" w:type="dxa"/>
          </w:tcPr>
          <w:p>
            <w:pPr/>
            <w:r>
              <w:t xml:space="preserve">Transcribe: WAV; upload: empty body + meta </w:t>
            </w:r>
            <w:r>
              <w:rPr>
                <w:rStyle w:val="CodeChar"/>
              </w:rPr>
              <w:t xml:space="preserve">kind:"note"</w:t>
            </w:r>
            <w:r>
              <w:t xml:space="preserve">, </w:t>
            </w:r>
            <w:r>
              <w:rPr>
                <w:rStyle w:val="CodeChar"/>
              </w:rPr>
              <w:t xml:space="preserve">text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{text}</w:t>
            </w:r>
            <w:r>
              <w:t xml:space="preserve">; then new Capture</w:t>
            </w:r>
          </w:p>
        </w:tc>
        <w:tc>
          <w:tcPr>
            <w:tcW w:w="1699" w:type="dxa"/>
          </w:tcPr>
          <w:p>
            <w:pPr/>
            <w:r>
              <w:t xml:space="preserve">Shows live transcript; adds a note when done</w:t>
            </w:r>
          </w:p>
        </w:tc>
      </w:tr>
      <w:tr>
        <w:tc>
          <w:tcPr>
            <w:tcW w:w="1425" w:type="dxa"/>
          </w:tcPr>
          <w:p>
            <w:pPr/>
            <w:r>
              <w:rPr>
                <w:b/>
              </w:rPr>
              <w:t xml:space="preserve">Send ↑</w:t>
            </w:r>
            <w:r>
              <w:t xml:space="preserve"> (Ask input, or keyboard Enter)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send</w:t>
            </w:r>
            <w:r>
              <w:t xml:space="preserve"> → </w:t>
            </w:r>
            <w:r>
              <w:rPr>
                <w:rStyle w:val="CodeChar"/>
              </w:rPr>
              <w:t xml:space="preserve">ask(askDraft)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POST /api/ask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{sessionId, question, device}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{answer, manualHits, moments}</w:t>
            </w:r>
          </w:p>
        </w:tc>
        <w:tc>
          <w:tcPr>
            <w:tcW w:w="1699" w:type="dxa"/>
          </w:tcPr>
          <w:p>
            <w:pPr/>
            <w:r>
              <w:t xml:space="preserve">Answer streams in word by word with source chips; opens the manual at a cited page</w:t>
            </w:r>
          </w:p>
        </w:tc>
      </w:tr>
      <w:tr>
        <w:tc>
          <w:tcPr>
            <w:tcW w:w="1425" w:type="dxa"/>
          </w:tcPr>
          <w:p>
            <w:pPr/>
            <w:r>
              <w:rPr>
                <w:b/>
              </w:rPr>
              <w:t xml:space="preserve">Suggested question chips</w:t>
            </w:r>
            <w:r>
              <w:t xml:space="preserve"> (Ask panel, per device)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ask(text)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POST /api/ask</w:t>
            </w:r>
          </w:p>
        </w:tc>
        <w:tc>
          <w:tcPr>
            <w:tcW w:w="1560" w:type="dxa"/>
          </w:tcPr>
          <w:p>
            <w:pPr/>
            <w:r>
              <w:t xml:space="preserve">Same; </w:t>
            </w:r>
            <w:r>
              <w:rPr>
                <w:rStyle w:val="CodeChar"/>
              </w:rPr>
              <w:t xml:space="preserve">question</w:t>
            </w:r>
            <w:r>
              <w:t xml:space="preserve"> = chip text</w:t>
            </w:r>
          </w:p>
        </w:tc>
        <w:tc>
          <w:tcPr>
            <w:tcW w:w="1556" w:type="dxa"/>
          </w:tcPr>
          <w:p>
            <w:pPr/>
            <w:r>
              <w:t xml:space="preserve">Same</w:t>
            </w:r>
          </w:p>
        </w:tc>
        <w:tc>
          <w:tcPr>
            <w:tcW w:w="1699" w:type="dxa"/>
          </w:tcPr>
          <w:p>
            <w:pPr/>
            <w:r>
              <w:t xml:space="preserve">Same</w:t>
            </w:r>
          </w:p>
        </w:tc>
      </w:tr>
      <w:tr>
        <w:tc>
          <w:tcPr>
            <w:tcW w:w="1425" w:type="dxa"/>
          </w:tcPr>
          <w:p>
            <w:pPr/>
            <w:r>
              <w:rPr>
                <w:b/>
              </w:rPr>
              <w:t xml:space="preserve">Ask by voice mic</w:t>
            </w:r>
            <w:r>
              <w:t xml:space="preserve"> (next to Ask input)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askVoice</w:t>
            </w:r>
            <w:r>
              <w:t xml:space="preserve"> → </w:t>
            </w:r>
            <w:r>
              <w:rPr>
                <w:rStyle w:val="CodeChar"/>
              </w:rPr>
              <w:t xml:space="preserve">voice.toggle(Ask)</w:t>
            </w:r>
            <w:r>
              <w:t xml:space="preserve"> → </w:t>
            </w:r>
            <w:r>
              <w:rPr>
                <w:rStyle w:val="CodeChar"/>
              </w:rPr>
              <w:t xml:space="preserve">ask(text)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POST /api/transcribe</w:t>
            </w:r>
            <w:r>
              <w:t xml:space="preserve"> if needed; then </w:t>
            </w:r>
            <w:r>
              <w:rPr>
                <w:rStyle w:val="CodeChar"/>
              </w:rPr>
              <w:t xml:space="preserve">POST /api/ask</w:t>
            </w:r>
          </w:p>
        </w:tc>
        <w:tc>
          <w:tcPr>
            <w:tcW w:w="1560" w:type="dxa"/>
          </w:tcPr>
          <w:p>
            <w:pPr/>
            <w:r>
              <w:t xml:space="preserve">WAV; then same as above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{text}</w:t>
            </w:r>
            <w:r>
              <w:t xml:space="preserve">; then same</w:t>
            </w:r>
          </w:p>
        </w:tc>
        <w:tc>
          <w:tcPr>
            <w:tcW w:w="1699" w:type="dxa"/>
          </w:tcPr>
          <w:p>
            <w:pPr/>
            <w:r>
              <w:t xml:space="preserve">Input shows “Listening…” and live text</w:t>
            </w:r>
          </w:p>
        </w:tc>
      </w:tr>
      <w:tr>
        <w:tc>
          <w:tcPr>
            <w:tcW w:w="1425" w:type="dxa"/>
          </w:tcPr>
          <w:p>
            <w:pPr/>
            <w:r>
              <w:rPr>
                <w:b/>
              </w:rPr>
              <w:t xml:space="preserve">Manual source chip</w:t>
            </w:r>
            <w:r>
              <w:t xml:space="preserve"> (under an answer, e.g. “p.142 · Alarms”)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openSource(source)</w:t>
            </w:r>
            <w:r>
              <w:t xml:space="preserve"> → </w:t>
            </w:r>
            <w:r>
              <w:rPr>
                <w:rStyle w:val="CodeChar"/>
              </w:rPr>
              <w:t xml:space="preserve">openManual(target)</w:t>
            </w:r>
          </w:p>
        </w:tc>
        <w:tc>
          <w:tcPr>
            <w:tcW w:w="1560" w:type="dxa"/>
          </w:tcPr>
          <w:p>
            <w:pPr/>
            <w:r>
              <w:t xml:space="preserve">If not yet downloaded: </w:t>
            </w:r>
            <w:r>
              <w:rPr>
                <w:rStyle w:val="CodeChar"/>
              </w:rPr>
              <w:t xml:space="preserve">GET /manuals/{id}.pdf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56" w:type="dxa"/>
          </w:tcPr>
          <w:p>
            <w:pPr/>
            <w:r>
              <w:t xml:space="preserve">PDF file (cached after first download)</w:t>
            </w:r>
          </w:p>
        </w:tc>
        <w:tc>
          <w:tcPr>
            <w:tcW w:w="1699" w:type="dxa"/>
          </w:tcPr>
          <w:p>
            <w:pPr/>
            <w:r>
              <w:t xml:space="preserve">Manual scrolls to the page and highlights the </w:t>
            </w:r>
            <w:r>
              <w:rPr>
                <w:rStyle w:val="CodeChar"/>
              </w:rPr>
              <w:t xml:space="preserve">box</w:t>
            </w:r>
            <w:r>
              <w:t xml:space="preserve"> area</w:t>
            </w:r>
          </w:p>
        </w:tc>
      </w:tr>
      <w:tr>
        <w:tc>
          <w:tcPr>
            <w:tcW w:w="1425" w:type="dxa"/>
          </w:tcPr>
          <w:p>
            <w:pPr/>
            <w:r>
              <w:rPr>
                <w:b/>
              </w:rPr>
              <w:t xml:space="preserve">Manual book icon</w:t>
            </w:r>
            <w:r>
              <w:t xml:space="preserve"> (control bar)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toggleManual</w:t>
            </w:r>
          </w:p>
        </w:tc>
        <w:tc>
          <w:tcPr>
            <w:tcW w:w="1560" w:type="dxa"/>
          </w:tcPr>
          <w:p>
            <w:pPr/>
            <w:r>
              <w:t xml:space="preserve">On first show: </w:t>
            </w:r>
            <w:r>
              <w:rPr>
                <w:rStyle w:val="CodeChar"/>
              </w:rPr>
              <w:t xml:space="preserve">GET /manuals/{id}.pdf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56" w:type="dxa"/>
          </w:tcPr>
          <w:p>
            <w:pPr/>
            <w:r>
              <w:t xml:space="preserve">PDF file</w:t>
            </w:r>
          </w:p>
        </w:tc>
        <w:tc>
          <w:tcPr>
            <w:tcW w:w="1699" w:type="dxa"/>
          </w:tcPr>
          <w:p>
            <w:pPr/>
            <w:r>
              <w:t xml:space="preserve">Shows/hides the manual panel</w:t>
            </w:r>
          </w:p>
        </w:tc>
      </w:tr>
      <w:tr>
        <w:tc>
          <w:tcPr>
            <w:tcW w:w="1425" w:type="dxa"/>
          </w:tcPr>
          <w:p>
            <w:pPr/>
            <w:r>
              <w:rPr>
                <w:b/>
              </w:rPr>
              <w:t xml:space="preserve">Device name chip</w:t>
            </w:r>
            <w:r>
              <w:t xml:space="preserve"> (top of Capture panel)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selectDevice(device)</w:t>
            </w:r>
          </w:p>
        </w:tc>
        <w:tc>
          <w:tcPr>
            <w:tcW w:w="1560" w:type="dxa"/>
          </w:tcPr>
          <w:p>
            <w:pPr/>
            <w:r>
              <w:t xml:space="preserve">No new request (uses cached device list); the manual panel downloads the new PDF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56" w:type="dxa"/>
          </w:tcPr>
          <w:p>
            <w:pPr/>
            <w:r>
              <w:t xml:space="preserve">—</w:t>
            </w:r>
          </w:p>
        </w:tc>
        <w:tc>
          <w:tcPr>
            <w:tcW w:w="1699" w:type="dxa"/>
          </w:tcPr>
          <w:p>
            <w:pPr/>
            <w:r>
              <w:t xml:space="preserve">Switches device, clears chat, swaps manual and suggestions</w:t>
            </w:r>
          </w:p>
        </w:tc>
      </w:tr>
    </w:tbl>
    <w:p>
      <w:pPr>
        <w:pStyle w:val="Heading3"/>
      </w:pPr>
      <w:r>
        <w:t xml:space="preserve">2.2 Buttons that only change local state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90"/>
        <w:gridCol w:w="3034"/>
        <w:gridCol w:w="3236"/>
      </w:tblGrid>
      <w:tr>
        <w:trPr>
          <w:tblHeader/>
        </w:trPr>
        <w:tc>
          <w:tcPr>
            <w:tcW w:w="3090" w:type="dxa"/>
            <w:shd w:val="clear" w:color="auto" w:fill="F2F2F2"/>
          </w:tcPr>
          <w:p>
            <w:pPr/>
            <w:r>
              <w:t xml:space="preserve">Button</w:t>
            </w:r>
          </w:p>
        </w:tc>
        <w:tc>
          <w:tcPr>
            <w:tcW w:w="3034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3236" w:type="dxa"/>
            <w:shd w:val="clear" w:color="auto" w:fill="F2F2F2"/>
          </w:tcPr>
          <w:p>
            <w:pPr/>
            <w:r>
              <w:t xml:space="preserve">Effect</w:t>
            </w:r>
          </w:p>
        </w:tc>
      </w:tr>
      <w:tr>
        <w:tc>
          <w:tcPr>
            <w:tcW w:w="3090" w:type="dxa"/>
          </w:tcPr>
          <w:p>
            <w:pPr/>
            <w:r>
              <w:rPr>
                <w:b/>
              </w:rPr>
              <w:t xml:space="preserve">Ask Tundra ✦</w:t>
            </w:r>
            <w:r>
              <w:t xml:space="preserve"> (control bar)</w:t>
            </w:r>
          </w:p>
        </w:tc>
        <w:tc>
          <w:tcPr>
            <w:tcW w:w="3034" w:type="dxa"/>
          </w:tcPr>
          <w:p>
            <w:pPr/>
            <w:r>
              <w:rPr>
                <w:rStyle w:val="CodeChar"/>
              </w:rPr>
              <w:t xml:space="preserve">toggleAsk</w:t>
            </w:r>
          </w:p>
        </w:tc>
        <w:tc>
          <w:tcPr>
            <w:tcW w:w="3236" w:type="dxa"/>
          </w:tcPr>
          <w:p>
            <w:pPr/>
            <w:r>
              <w:t xml:space="preserve">Shows/hides the Ask panel; in narrow windows switches to the Ask page</w:t>
            </w:r>
          </w:p>
        </w:tc>
      </w:tr>
      <w:tr>
        <w:tc>
          <w:tcPr>
            <w:tcW w:w="3090" w:type="dxa"/>
          </w:tcPr>
          <w:p>
            <w:pPr/>
            <w:r>
              <w:rPr>
                <w:b/>
              </w:rPr>
              <w:t xml:space="preserve">Close ✕</w:t>
            </w:r>
            <w:r>
              <w:t xml:space="preserve"> (Ask / manual panel)</w:t>
            </w:r>
          </w:p>
        </w:tc>
        <w:tc>
          <w:tcPr>
            <w:tcW w:w="3034" w:type="dxa"/>
          </w:tcPr>
          <w:p>
            <w:pPr/>
            <w:r>
              <w:rPr>
                <w:rStyle w:val="CodeChar"/>
              </w:rPr>
              <w:t xml:space="preserve">toggleAsk</w:t>
            </w:r>
            <w:r>
              <w:t xml:space="preserve"> / </w:t>
            </w:r>
            <w:r>
              <w:rPr>
                <w:rStyle w:val="CodeChar"/>
              </w:rPr>
              <w:t xml:space="preserve">toggleManual</w:t>
            </w:r>
          </w:p>
        </w:tc>
        <w:tc>
          <w:tcPr>
            <w:tcW w:w="3236" w:type="dxa"/>
          </w:tcPr>
          <w:p>
            <w:pPr/>
            <w:r>
              <w:t xml:space="preserve">Closes the panel</w:t>
            </w:r>
          </w:p>
        </w:tc>
      </w:tr>
      <w:tr>
        <w:tc>
          <w:tcPr>
            <w:tcW w:w="3090" w:type="dxa"/>
          </w:tcPr>
          <w:p>
            <w:pPr/>
            <w:r>
              <w:rPr>
                <w:b/>
              </w:rPr>
              <w:t xml:space="preserve">Zoom in / Zoom out / double tap</w:t>
            </w:r>
            <w:r>
              <w:t xml:space="preserve"> (manual panel)</w:t>
            </w:r>
          </w:p>
        </w:tc>
        <w:tc>
          <w:tcPr>
            <w:tcW w:w="3034" w:type="dxa"/>
          </w:tcPr>
          <w:p>
            <w:pPr/>
            <w:r>
              <w:t xml:space="preserve">Panel-internal state</w:t>
            </w:r>
          </w:p>
        </w:tc>
        <w:tc>
          <w:tcPr>
            <w:tcW w:w="3236" w:type="dxa"/>
          </w:tcPr>
          <w:p>
            <w:pPr/>
            <w:r>
              <w:t xml:space="preserve">Zooms the PDF, no network</w:t>
            </w:r>
          </w:p>
        </w:tc>
      </w:tr>
      <w:tr>
        <w:tc>
          <w:tcPr>
            <w:tcW w:w="3090" w:type="dxa"/>
          </w:tcPr>
          <w:p>
            <w:pPr/>
            <w:r>
              <w:rPr>
                <w:b/>
              </w:rPr>
              <w:t xml:space="preserve">Typing in the input</w:t>
            </w:r>
          </w:p>
        </w:tc>
        <w:tc>
          <w:tcPr>
            <w:tcW w:w="3034" w:type="dxa"/>
          </w:tcPr>
          <w:p>
            <w:pPr/>
            <w:r>
              <w:rPr>
                <w:rStyle w:val="CodeChar"/>
              </w:rPr>
              <w:t xml:space="preserve">draft(text)</w:t>
            </w:r>
          </w:p>
        </w:tc>
        <w:tc>
          <w:tcPr>
            <w:tcW w:w="3236" w:type="dxa"/>
          </w:tcPr>
          <w:p>
            <w:pPr/>
            <w:r>
              <w:t xml:space="preserve">Updates </w:t>
            </w:r>
            <w:r>
              <w:rPr>
                <w:rStyle w:val="CodeChar"/>
              </w:rPr>
              <w:t xml:space="preserve">askDraft</w:t>
            </w:r>
          </w:p>
        </w:tc>
      </w:tr>
      <w:tr>
        <w:tc>
          <w:tcPr>
            <w:tcW w:w="3090" w:type="dxa"/>
          </w:tcPr>
          <w:p>
            <w:pPr/>
            <w:r>
              <w:rPr>
                <w:b/>
              </w:rPr>
              <w:t xml:space="preserve">Switch to Home Space / Full Space</w:t>
            </w:r>
          </w:p>
        </w:tc>
        <w:tc>
          <w:tcPr>
            <w:tcW w:w="3034" w:type="dxa"/>
          </w:tcPr>
          <w:p>
            <w:pPr/>
            <w:r>
              <w:t xml:space="preserve">XR </w:t>
            </w:r>
            <w:r>
              <w:rPr>
                <w:rStyle w:val="CodeChar"/>
              </w:rPr>
              <w:t xml:space="preserve">session.scene</w:t>
            </w:r>
          </w:p>
        </w:tc>
        <w:tc>
          <w:tcPr>
            <w:tcW w:w="3236" w:type="dxa"/>
          </w:tcPr>
          <w:p>
            <w:pPr/>
            <w:r>
              <w:t xml:space="preserve">Changes space mode, no network</w:t>
            </w:r>
          </w:p>
        </w:tc>
      </w:tr>
    </w:tbl>
    <w:p>
      <w:pPr>
        <w:pStyle w:val="Heading3"/>
      </w:pPr>
      <w:r>
        <w:t xml:space="preserve">2.3 Automatic requests (no button)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5"/>
        <w:gridCol w:w="3215"/>
        <w:gridCol w:w="4920"/>
      </w:tblGrid>
      <w:tr>
        <w:trPr>
          <w:tblHeader/>
        </w:trPr>
        <w:tc>
          <w:tcPr>
            <w:tcW w:w="1225" w:type="dxa"/>
            <w:shd w:val="clear" w:color="auto" w:fill="F2F2F2"/>
          </w:tcPr>
          <w:p>
            <w:pPr/>
            <w:r>
              <w:t xml:space="preserve">When</w:t>
            </w:r>
          </w:p>
        </w:tc>
        <w:tc>
          <w:tcPr>
            <w:tcW w:w="3215" w:type="dxa"/>
            <w:shd w:val="clear" w:color="auto" w:fill="F2F2F2"/>
          </w:tcPr>
          <w:p>
            <w:pPr/>
            <w:r>
              <w:t xml:space="preserve">API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App start</w:t>
            </w:r>
          </w:p>
        </w:tc>
        <w:tc>
          <w:tcPr>
            <w:tcW w:w="3215" w:type="dxa"/>
          </w:tcPr>
          <w:p>
            <w:pPr/>
            <w:r>
              <w:rPr>
                <w:rStyle w:val="CodeChar"/>
              </w:rPr>
              <w:t xml:space="preserve">GET /api/devices</w:t>
            </w:r>
          </w:p>
        </w:tc>
        <w:tc>
          <w:tcPr>
            <w:tcW w:w="4920" w:type="dxa"/>
          </w:tcPr>
          <w:p>
            <w:pPr/>
            <w:r>
              <w:t xml:space="preserve">Loads devices and manuals; after 1.2 s the first device becomes the “identified” device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Every 3 s</w:t>
            </w:r>
          </w:p>
        </w:tc>
        <w:tc>
          <w:tcPr>
            <w:tcW w:w="3215" w:type="dxa"/>
          </w:tcPr>
          <w:p>
            <w:pPr/>
            <w:r>
              <w:rPr>
                <w:rStyle w:val="CodeChar"/>
              </w:rPr>
              <w:t xml:space="preserve">GET /api/captures?sessionId=…</w:t>
            </w:r>
          </w:p>
        </w:tc>
        <w:tc>
          <w:tcPr>
            <w:tcW w:w="4920" w:type="dxa"/>
          </w:tcPr>
          <w:p>
            <w:pPr/>
            <w:r>
              <w:t xml:space="preserve">Heartbeat (is the laptop online) + refreshes each capture's analysis status</w:t>
            </w:r>
          </w:p>
        </w:tc>
      </w:tr>
    </w:tbl>
    <w:p>
      <w:pPr>
        <w:pStyle w:val="Heading2"/>
      </w:pPr>
      <w:r>
        <w:t xml:space="preserve">3. Brain API reference</w:t>
      </w:r>
    </w:p>
    <w:p>
      <w:pPr/>
      <w:r>
        <w:t xml:space="preserve">The brain has 12 endpoints: the headset uses 6, the laptop dashboard uses the other 6. JSON responses carry </w:t>
      </w:r>
      <w:r>
        <w:rPr>
          <w:rStyle w:val="CodeChar"/>
        </w:rPr>
        <w:t xml:space="preserve">access-control-allow-origin: *</w:t>
      </w:r>
      <w:r>
        <w:t xml:space="preserve">. Errors always return </w:t>
      </w:r>
      <w:r>
        <w:rPr>
          <w:rStyle w:val="CodeChar"/>
        </w:rPr>
        <w:t xml:space="preserve">{ "error": "…" }</w:t>
      </w:r>
      <w:r>
        <w:t xml:space="preserve"> with status 400, 404, 500 or 501.</w:t>
      </w:r>
    </w:p>
    <w:p>
      <w:pPr>
        <w:pStyle w:val="Heading3"/>
      </w:pPr>
      <w:r>
        <w:t xml:space="preserve">3.1 GET /api/devices — device and manual catalog</w:t>
      </w:r>
    </w:p>
    <w:p>
      <w:pPr/>
      <w:r>
        <w:rPr>
          <w:b/>
        </w:rPr>
        <w:t xml:space="preserve">Input:</w:t>
      </w:r>
      <w:r>
        <w:t xml:space="preserve"> none.</w:t>
      </w:r>
    </w:p>
    <w:p>
      <w:pPr/>
      <w:r>
        <w:rPr>
          <w:b/>
        </w:rPr>
        <w:t xml:space="preserve">Output:</w:t>
      </w:r>
      <w:r>
        <w:t xml:space="preserve"> an array, one entry per device, read from </w:t>
      </w:r>
      <w:r>
        <w:rPr>
          <w:rStyle w:val="CodeChar"/>
        </w:rPr>
        <w:t xml:space="preserve">server/manuals/catalog.json</w:t>
      </w:r>
      <w:r>
        <w:t xml:space="preserve">. Devices whose PDF is missing are left out.</w:t>
      </w:r>
    </w:p>
    <w:p>
      <w:pPr>
        <w:pStyle w:val="Code"/>
      </w:pPr>
      <w:bookmarkStart w:id="1" w:name="bongo_lang_json_1"/>
      <w:bookmarkEnd w:id="1"/>
      <w:r>
        <w:t xml:space="preserve">[{</w:t>
        <w:br/>
        <w:t xml:space="preserve">  "id": "pb980", "name": "Puritan Bennett 980", "manufacturer": "Medtronic",</w:t>
        <w:br/>
        <w:t xml:space="preserve">  "category": "Ventilator", "assetTag": "ICU-VNT-0412", "serial": "35B1800412",</w:t>
        <w:br/>
        <w:t xml:space="preserve">  "location": "ICU 3 · Bed 7", "lastPm": "14 Jul 2026", "openWorkOrders": 1,</w:t>
        <w:br/>
        <w:t xml:space="preserve">  "manual": { "id": "pb980-om", "title": "PB980 Operator's Manual", "docNumber": "PT00169219",</w:t>
        <w:br/>
        <w:t xml:space="preserve">              "kind": "Operator's manual", "file": "pb980-operators-manual.pdf",</w:t>
        <w:br/>
        <w:t xml:space="preserve">              "pages": 412, "url": "/manuals/pb980-om.pdf" }</w:t>
        <w:br/>
        <w:t xml:space="preserve">}]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45"/>
        <w:gridCol w:w="5514"/>
      </w:tblGrid>
      <w:tr>
        <w:trPr>
          <w:tblHeader/>
        </w:trPr>
        <w:tc>
          <w:tcPr>
            <w:tcW w:w="3845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5514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845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5514" w:type="dxa"/>
          </w:tcPr>
          <w:p>
            <w:pPr/>
            <w:r>
              <w:t xml:space="preserve">The device's unique id in the brain; </w:t>
            </w:r>
            <w:r>
              <w:rPr>
                <w:rStyle w:val="CodeChar"/>
              </w:rPr>
              <w:t xml:space="preserve">/api/ask</w:t>
            </w:r>
            <w:r>
              <w:t xml:space="preserve"> uses it to find the manual</w:t>
            </w:r>
          </w:p>
        </w:tc>
      </w:tr>
      <w:tr>
        <w:tc>
          <w:tcPr>
            <w:tcW w:w="3845" w:type="dxa"/>
          </w:tcPr>
          <w:p>
            <w:pPr/>
            <w:r>
              <w:rPr>
                <w:rStyle w:val="CodeChar"/>
              </w:rPr>
              <w:t xml:space="preserve">assetTag</w:t>
            </w:r>
            <w:r>
              <w:t xml:space="preserve"> / </w:t>
            </w:r>
            <w:r>
              <w:rPr>
                <w:rStyle w:val="CodeChar"/>
              </w:rPr>
              <w:t xml:space="preserve">serial</w:t>
            </w:r>
            <w:r>
              <w:t xml:space="preserve"> / </w:t>
            </w:r>
            <w:r>
              <w:rPr>
                <w:rStyle w:val="CodeChar"/>
              </w:rPr>
              <w:t xml:space="preserve">location</w:t>
            </w:r>
          </w:p>
        </w:tc>
        <w:tc>
          <w:tcPr>
            <w:tcW w:w="5514" w:type="dxa"/>
          </w:tcPr>
          <w:p>
            <w:pPr/>
            <w:r>
              <w:t xml:space="preserve">Hospital asset tag, serial number, location (demo values for now; will come from the CMMS)</w:t>
            </w:r>
          </w:p>
        </w:tc>
      </w:tr>
      <w:tr>
        <w:tc>
          <w:tcPr>
            <w:tcW w:w="3845" w:type="dxa"/>
          </w:tcPr>
          <w:p>
            <w:pPr/>
            <w:r>
              <w:rPr>
                <w:rStyle w:val="CodeChar"/>
              </w:rPr>
              <w:t xml:space="preserve">lastPm</w:t>
            </w:r>
            <w:r>
              <w:t xml:space="preserve"> / </w:t>
            </w:r>
            <w:r>
              <w:rPr>
                <w:rStyle w:val="CodeChar"/>
              </w:rPr>
              <w:t xml:space="preserve">openWorkOrders</w:t>
            </w:r>
          </w:p>
        </w:tc>
        <w:tc>
          <w:tcPr>
            <w:tcW w:w="5514" w:type="dxa"/>
          </w:tcPr>
          <w:p>
            <w:pPr/>
            <w:r>
              <w:t xml:space="preserve">Date of the last preventive maintenance, number of open work orders</w:t>
            </w:r>
          </w:p>
        </w:tc>
      </w:tr>
      <w:tr>
        <w:tc>
          <w:tcPr>
            <w:tcW w:w="3845" w:type="dxa"/>
          </w:tcPr>
          <w:p>
            <w:pPr/>
            <w:r>
              <w:rPr>
                <w:rStyle w:val="CodeChar"/>
              </w:rPr>
              <w:t xml:space="preserve">manual.docNumber</w:t>
            </w:r>
          </w:p>
        </w:tc>
        <w:tc>
          <w:tcPr>
            <w:tcW w:w="5514" w:type="dxa"/>
          </w:tcPr>
          <w:p>
            <w:pPr/>
            <w:r>
              <w:t xml:space="preserve">OEM document number; shown in the app as the manual revision</w:t>
            </w:r>
          </w:p>
        </w:tc>
      </w:tr>
      <w:tr>
        <w:tc>
          <w:tcPr>
            <w:tcW w:w="3845" w:type="dxa"/>
          </w:tcPr>
          <w:p>
            <w:pPr/>
            <w:r>
              <w:rPr>
                <w:rStyle w:val="CodeChar"/>
              </w:rPr>
              <w:t xml:space="preserve">manual.pages</w:t>
            </w:r>
          </w:p>
        </w:tc>
        <w:tc>
          <w:tcPr>
            <w:tcW w:w="5514" w:type="dxa"/>
          </w:tcPr>
          <w:p>
            <w:pPr/>
            <w:r>
              <w:t xml:space="preserve">Total PDF pages</w:t>
            </w:r>
          </w:p>
        </w:tc>
      </w:tr>
      <w:tr>
        <w:tc>
          <w:tcPr>
            <w:tcW w:w="3845" w:type="dxa"/>
          </w:tcPr>
          <w:p>
            <w:pPr/>
            <w:r>
              <w:rPr>
                <w:rStyle w:val="CodeChar"/>
              </w:rPr>
              <w:t xml:space="preserve">manual.url</w:t>
            </w:r>
          </w:p>
        </w:tc>
        <w:tc>
          <w:tcPr>
            <w:tcW w:w="5514" w:type="dxa"/>
          </w:tcPr>
          <w:p>
            <w:pPr/>
            <w:r>
              <w:t xml:space="preserve">PDF path; the app prepends </w:t>
            </w:r>
            <w:r>
              <w:rPr>
                <w:rStyle w:val="CodeChar"/>
              </w:rPr>
              <w:t xml:space="preserve">baseUrl</w:t>
            </w:r>
          </w:p>
        </w:tc>
      </w:tr>
    </w:tbl>
    <w:p>
      <w:pPr>
        <w:pStyle w:val="Heading3"/>
      </w:pPr>
      <w:r>
        <w:t xml:space="preserve">3.2 GET /manuals/{manualId}.pdf — manual file</w:t>
      </w:r>
    </w:p>
    <w:p>
      <w:pPr/>
      <w:r>
        <w:rPr>
          <w:b/>
        </w:rPr>
        <w:t xml:space="preserve">Input:</w:t>
      </w:r>
      <w:r>
        <w:t xml:space="preserve"> the manual id in the path; a </w:t>
      </w:r>
      <w:r>
        <w:rPr>
          <w:rStyle w:val="CodeChar"/>
        </w:rPr>
        <w:t xml:space="preserve">Range</w:t>
      </w:r>
      <w:r>
        <w:t xml:space="preserve"> header is supported. </w:t>
      </w:r>
      <w:r>
        <w:rPr>
          <w:b/>
        </w:rPr>
        <w:t xml:space="preserve">Output:</w:t>
      </w:r>
      <w:r>
        <w:t xml:space="preserve"> an </w:t>
      </w:r>
      <w:r>
        <w:rPr>
          <w:rStyle w:val="CodeChar"/>
        </w:rPr>
        <w:t xml:space="preserve">application/pdf</w:t>
      </w:r>
      <w:r>
        <w:t xml:space="preserve"> file. The app downloads it once, caches it, and renders it with </w:t>
      </w:r>
      <w:r>
        <w:rPr>
          <w:rStyle w:val="CodeChar"/>
        </w:rPr>
        <w:t xml:space="preserve">PdfRenderer</w:t>
      </w:r>
      <w:r>
        <w:t xml:space="preserve">.</w:t>
      </w:r>
    </w:p>
    <w:p>
      <w:pPr>
        <w:pStyle w:val="Heading3"/>
      </w:pPr>
      <w:r>
        <w:t xml:space="preserve">3.3 POST /api/captures — upload one capture</w:t>
      </w:r>
    </w:p>
    <w:p>
      <w:pPr/>
      <w:r>
        <w:rPr>
          <w:b/>
        </w:rPr>
        <w:t xml:space="preserve">Input:</w:t>
      </w:r>
      <w:r>
        <w:t xml:space="preserve"> metadata travels in a header, and the body is the raw media bytes (empty for a voice note). Large videos stream straight up with no multipart encoding.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03"/>
        <w:gridCol w:w="6856"/>
      </w:tblGrid>
      <w:tr>
        <w:trPr>
          <w:tblHeader/>
        </w:trPr>
        <w:tc>
          <w:tcPr>
            <w:tcW w:w="2503" w:type="dxa"/>
            <w:shd w:val="clear" w:color="auto" w:fill="F2F2F2"/>
          </w:tcPr>
          <w:p>
            <w:pPr/>
            <w:r>
              <w:t xml:space="preserve">Header</w:t>
            </w:r>
          </w:p>
        </w:tc>
        <w:tc>
          <w:tcPr>
            <w:tcW w:w="6856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content-type</w:t>
            </w:r>
          </w:p>
        </w:tc>
        <w:tc>
          <w:tcPr>
            <w:tcW w:w="6856" w:type="dxa"/>
          </w:tcPr>
          <w:p>
            <w:pPr/>
            <w:r>
              <w:rPr>
                <w:rStyle w:val="CodeChar"/>
              </w:rPr>
              <w:t xml:space="preserve">image/jpeg</w:t>
            </w:r>
            <w:r>
              <w:t xml:space="preserve"> (photo) or </w:t>
            </w:r>
            <w:r>
              <w:rPr>
                <w:rStyle w:val="CodeChar"/>
              </w:rPr>
              <w:t xml:space="preserve">video/mp4</w:t>
            </w:r>
            <w:r>
              <w:t xml:space="preserve"> (video); omitted for notes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x-tundra-meta</w:t>
            </w:r>
          </w:p>
        </w:tc>
        <w:tc>
          <w:tcPr>
            <w:tcW w:w="6856" w:type="dxa"/>
          </w:tcPr>
          <w:p>
            <w:pPr/>
            <w:r>
              <w:t xml:space="preserve">URI-encoded JSON, below</w:t>
            </w:r>
          </w:p>
        </w:tc>
      </w:tr>
    </w:tbl>
    <w:p>
      <w:pPr>
        <w:pStyle w:val="Code"/>
      </w:pPr>
      <w:bookmarkStart w:id="2" w:name="bongo_lang_json_2"/>
      <w:bookmarkEnd w:id="2"/>
      <w:r>
        <w:t xml:space="preserve">{</w:t>
        <w:br/>
        <w:t xml:space="preserve">  "sessionId": "s_1760700000000",</w:t>
        <w:br/>
        <w:t xml:space="preserve">  "kind": "photo",</w:t>
        <w:br/>
        <w:t xml:space="preserve">  "at": "02:14",</w:t>
        <w:br/>
        <w:t xml:space="preserve">  "durationSec": 0,</w:t>
        <w:br/>
        <w:t xml:space="preserve">  "text": "voice notes only: the transcript",</w:t>
        <w:br/>
        <w:t xml:space="preserve">  "device": { "id": "pb980", "name": "…", "manufacturer": "…", "category": "…",</w:t>
        <w:br/>
        <w:t xml:space="preserve">              "assetTag": "…", "serial": "…", "location": "…" }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8"/>
        <w:gridCol w:w="7111"/>
      </w:tblGrid>
      <w:tr>
        <w:trPr>
          <w:tblHeader/>
        </w:trPr>
        <w:tc>
          <w:tcPr>
            <w:tcW w:w="2248" w:type="dxa"/>
            <w:shd w:val="clear" w:color="auto" w:fill="F2F2F2"/>
          </w:tcPr>
          <w:p>
            <w:pPr/>
            <w:r>
              <w:t xml:space="preserve">Meta field</w:t>
            </w:r>
          </w:p>
        </w:tc>
        <w:tc>
          <w:tcPr>
            <w:tcW w:w="7111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sessionId</w:t>
            </w:r>
          </w:p>
        </w:tc>
        <w:tc>
          <w:tcPr>
            <w:tcW w:w="7111" w:type="dxa"/>
          </w:tcPr>
          <w:p>
            <w:pPr/>
            <w:r>
              <w:t xml:space="preserve">Session id created at app start (</w:t>
            </w:r>
            <w:r>
              <w:rPr>
                <w:rStyle w:val="CodeChar"/>
              </w:rPr>
              <w:t xml:space="preserve">s_</w:t>
            </w:r>
            <w:r>
              <w:t xml:space="preserve"> + epoch ms); groups captures from one job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kind</w:t>
            </w:r>
          </w:p>
        </w:tc>
        <w:tc>
          <w:tcPr>
            <w:tcW w:w="7111" w:type="dxa"/>
          </w:tcPr>
          <w:p>
            <w:pPr/>
            <w:r>
              <w:rPr>
                <w:rStyle w:val="CodeChar"/>
              </w:rPr>
              <w:t xml:space="preserve">photo</w:t>
            </w:r>
            <w:r>
              <w:t xml:space="preserve"> / </w:t>
            </w:r>
            <w:r>
              <w:rPr>
                <w:rStyle w:val="CodeChar"/>
              </w:rPr>
              <w:t xml:space="preserve">video</w:t>
            </w:r>
            <w:r>
              <w:t xml:space="preserve"> / </w:t>
            </w:r>
            <w:r>
              <w:rPr>
                <w:rStyle w:val="CodeChar"/>
              </w:rPr>
              <w:t xml:space="preserve">note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at</w:t>
            </w:r>
          </w:p>
        </w:tc>
        <w:tc>
          <w:tcPr>
            <w:tcW w:w="7111" w:type="dxa"/>
          </w:tcPr>
          <w:p>
            <w:pPr/>
            <w:r>
              <w:t xml:space="preserve">Time since the session started, </w:t>
            </w:r>
            <w:r>
              <w:rPr>
                <w:rStyle w:val="CodeChar"/>
              </w:rPr>
              <w:t xml:space="preserve">mm:ss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durationSec</w:t>
            </w:r>
          </w:p>
        </w:tc>
        <w:tc>
          <w:tcPr>
            <w:tcW w:w="7111" w:type="dxa"/>
          </w:tcPr>
          <w:p>
            <w:pPr/>
            <w:r>
              <w:t xml:space="preserve">Video length in seconds; 0 for other kinds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text</w:t>
            </w:r>
          </w:p>
        </w:tc>
        <w:tc>
          <w:tcPr>
            <w:tcW w:w="7111" w:type="dxa"/>
          </w:tcPr>
          <w:p>
            <w:pPr/>
            <w:r>
              <w:t xml:space="preserve">Voice-note transcript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device</w:t>
            </w:r>
          </w:p>
        </w:tc>
        <w:tc>
          <w:tcPr>
            <w:tcW w:w="7111" w:type="dxa"/>
          </w:tcPr>
          <w:p>
            <w:pPr/>
            <w:r>
              <w:t xml:space="preserve">The current device's identity, stored as sent</w:t>
            </w:r>
          </w:p>
        </w:tc>
      </w:tr>
    </w:tbl>
    <w:p>
      <w:pPr/>
      <w:r>
        <w:rPr>
          <w:b/>
        </w:rPr>
        <w:t xml:space="preserve">Output:</w:t>
      </w:r>
      <w:r>
        <w:t xml:space="preserve"> </w:t>
      </w:r>
      <w:r>
        <w:rPr>
          <w:rStyle w:val="CodeChar"/>
        </w:rPr>
        <w:t xml:space="preserve">201</w:t>
      </w:r>
      <w:r>
        <w:t xml:space="preserve"> with the full Capture record. The app reads only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tl</w:t>
      </w:r>
      <w:r>
        <w:t xml:space="preserve"> and </w:t>
      </w:r>
      <w:r>
        <w:rPr>
          <w:rStyle w:val="CodeChar"/>
        </w:rPr>
        <w:t xml:space="preserve">analysis.findings</w:t>
      </w:r>
      <w:r>
        <w:t xml:space="preserve">.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"id": "a1b2c3d4", "sessionId": "…", "kind": "video", "at": "02:14",</w:t>
        <w:br/>
        <w:t xml:space="preserve">  "createdAt": "2026-10-17T09:30:00.000Z", "device": { "…": "…" },</w:t>
        <w:br/>
        <w:t xml:space="preserve">  "file": "a1b2c3d4.mp4", "mime": "video/mp4", "bytes": 18300000, "durationSec": 12,</w:t>
        <w:br/>
        <w:t xml:space="preserve">  "tl": { "upload": "pending", "analysis": "pending", "index": "pending" },</w:t>
        <w:br/>
        <w:t xml:space="preserve">  "qa": []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26"/>
        <w:gridCol w:w="6333"/>
      </w:tblGrid>
      <w:tr>
        <w:trPr>
          <w:tblHeader/>
        </w:trPr>
        <w:tc>
          <w:tcPr>
            <w:tcW w:w="3026" w:type="dxa"/>
            <w:shd w:val="clear" w:color="auto" w:fill="F2F2F2"/>
          </w:tcPr>
          <w:p>
            <w:pPr/>
            <w:r>
              <w:t xml:space="preserve">Capture field</w:t>
            </w:r>
          </w:p>
        </w:tc>
        <w:tc>
          <w:tcPr>
            <w:tcW w:w="6333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026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6333" w:type="dxa"/>
          </w:tcPr>
          <w:p>
            <w:pPr/>
            <w:r>
              <w:t xml:space="preserve">8-character id from the brain; the app stores it as </w:t>
            </w:r>
            <w:r>
              <w:rPr>
                <w:rStyle w:val="CodeChar"/>
              </w:rPr>
              <w:t xml:space="preserve">remoteId</w:t>
            </w:r>
            <w:r>
              <w:t xml:space="preserve"> and matches on it when polling</w:t>
            </w:r>
          </w:p>
        </w:tc>
      </w:tr>
      <w:tr>
        <w:tc>
          <w:tcPr>
            <w:tcW w:w="3026" w:type="dxa"/>
          </w:tcPr>
          <w:p>
            <w:pPr/>
            <w:r>
              <w:rPr>
                <w:rStyle w:val="CodeChar"/>
              </w:rPr>
              <w:t xml:space="preserve">file</w:t>
            </w:r>
            <w:r>
              <w:t xml:space="preserve"> / </w:t>
            </w:r>
            <w:r>
              <w:rPr>
                <w:rStyle w:val="CodeChar"/>
              </w:rPr>
              <w:t xml:space="preserve">mime</w:t>
            </w:r>
            <w:r>
              <w:t xml:space="preserve"> / </w:t>
            </w:r>
            <w:r>
              <w:rPr>
                <w:rStyle w:val="CodeChar"/>
              </w:rPr>
              <w:t xml:space="preserve">bytes</w:t>
            </w:r>
          </w:p>
        </w:tc>
        <w:tc>
          <w:tcPr>
            <w:tcW w:w="6333" w:type="dxa"/>
          </w:tcPr>
          <w:p>
            <w:pPr/>
            <w:r>
              <w:t xml:space="preserve">File name in </w:t>
            </w:r>
            <w:r>
              <w:rPr>
                <w:rStyle w:val="CodeChar"/>
              </w:rPr>
              <w:t xml:space="preserve">server/data/media/</w:t>
            </w:r>
            <w:r>
              <w:t xml:space="preserve">, type, size</w:t>
            </w:r>
          </w:p>
        </w:tc>
      </w:tr>
      <w:tr>
        <w:tc>
          <w:tcPr>
            <w:tcW w:w="3026" w:type="dxa"/>
          </w:tcPr>
          <w:p>
            <w:pPr/>
            <w:r>
              <w:rPr>
                <w:rStyle w:val="CodeChar"/>
              </w:rPr>
              <w:t xml:space="preserve">tl.upload</w:t>
            </w:r>
          </w:p>
        </w:tc>
        <w:tc>
          <w:tcPr>
            <w:tcW w:w="6333" w:type="dxa"/>
          </w:tcPr>
          <w:p>
            <w:pPr/>
            <w:r>
              <w:t xml:space="preserve">Progress of the video upload to TwelveLabs</w:t>
            </w:r>
          </w:p>
        </w:tc>
      </w:tr>
      <w:tr>
        <w:tc>
          <w:tcPr>
            <w:tcW w:w="3026" w:type="dxa"/>
          </w:tcPr>
          <w:p>
            <w:pPr/>
            <w:r>
              <w:rPr>
                <w:rStyle w:val="CodeChar"/>
              </w:rPr>
              <w:t xml:space="preserve">tl.analysis</w:t>
            </w:r>
          </w:p>
        </w:tc>
        <w:tc>
          <w:tcPr>
            <w:tcW w:w="6333" w:type="dxa"/>
          </w:tcPr>
          <w:p>
            <w:pPr/>
            <w:r>
              <w:t xml:space="preserve">Progress of AI analysis (photos and videos)</w:t>
            </w:r>
          </w:p>
        </w:tc>
      </w:tr>
      <w:tr>
        <w:tc>
          <w:tcPr>
            <w:tcW w:w="3026" w:type="dxa"/>
          </w:tcPr>
          <w:p>
            <w:pPr/>
            <w:r>
              <w:rPr>
                <w:rStyle w:val="CodeChar"/>
              </w:rPr>
              <w:t xml:space="preserve">tl.index</w:t>
            </w:r>
          </w:p>
        </w:tc>
        <w:tc>
          <w:tcPr>
            <w:tcW w:w="6333" w:type="dxa"/>
          </w:tcPr>
          <w:p>
            <w:pPr/>
            <w:r>
              <w:t xml:space="preserve">Progress of video indexing (for later search)</w:t>
            </w:r>
          </w:p>
        </w:tc>
      </w:tr>
      <w:tr>
        <w:tc>
          <w:tcPr>
            <w:tcW w:w="3026" w:type="dxa"/>
          </w:tcPr>
          <w:p>
            <w:pPr/>
            <w:r>
              <w:rPr>
                <w:rStyle w:val="CodeChar"/>
              </w:rPr>
              <w:t xml:space="preserve">tl.error</w:t>
            </w:r>
          </w:p>
        </w:tc>
        <w:tc>
          <w:tcPr>
            <w:tcW w:w="6333" w:type="dxa"/>
          </w:tcPr>
          <w:p>
            <w:pPr/>
            <w:r>
              <w:t xml:space="preserve">Failure reason, up to 400 characters</w:t>
            </w:r>
          </w:p>
        </w:tc>
      </w:tr>
      <w:tr>
        <w:tc>
          <w:tcPr>
            <w:tcW w:w="3026" w:type="dxa"/>
          </w:tcPr>
          <w:p>
            <w:pPr/>
            <w:r>
              <w:rPr>
                <w:rStyle w:val="CodeChar"/>
              </w:rPr>
              <w:t xml:space="preserve">analysis</w:t>
            </w:r>
          </w:p>
        </w:tc>
        <w:tc>
          <w:tcPr>
            <w:tcW w:w="6333" w:type="dxa"/>
          </w:tcPr>
          <w:p>
            <w:pPr/>
            <w:r>
              <w:t xml:space="preserve">The structured maintenance record once analysis finishes; see section 5</w:t>
            </w:r>
          </w:p>
        </w:tc>
      </w:tr>
      <w:tr>
        <w:tc>
          <w:tcPr>
            <w:tcW w:w="3026" w:type="dxa"/>
          </w:tcPr>
          <w:p>
            <w:pPr/>
            <w:r>
              <w:rPr>
                <w:rStyle w:val="CodeChar"/>
              </w:rPr>
              <w:t xml:space="preserve">qa</w:t>
            </w:r>
          </w:p>
        </w:tc>
        <w:tc>
          <w:tcPr>
            <w:tcW w:w="6333" w:type="dxa"/>
          </w:tcPr>
          <w:p>
            <w:pPr/>
            <w:r>
              <w:t xml:space="preserve">Questions asked about this video on the dashboard</w:t>
            </w:r>
          </w:p>
        </w:tc>
      </w:tr>
    </w:tbl>
    <w:p>
      <w:pPr/>
      <w:r>
        <w:t xml:space="preserve">Each </w:t>
      </w:r>
      <w:r>
        <w:rPr>
          <w:rStyle w:val="CodeChar"/>
        </w:rPr>
        <w:t xml:space="preserve">tl</w:t>
      </w:r>
      <w:r>
        <w:t xml:space="preserve"> step is one of: </w:t>
      </w:r>
      <w:r>
        <w:rPr>
          <w:rStyle w:val="CodeChar"/>
        </w:rPr>
        <w:t xml:space="preserve">pending</w:t>
      </w:r>
      <w:r>
        <w:t xml:space="preserve"> (queued), </w:t>
      </w:r>
      <w:r>
        <w:rPr>
          <w:rStyle w:val="CodeChar"/>
        </w:rPr>
        <w:t xml:space="preserve">running</w:t>
      </w:r>
      <w:r>
        <w:t xml:space="preserve">, </w:t>
      </w:r>
      <w:r>
        <w:rPr>
          <w:rStyle w:val="CodeChar"/>
        </w:rPr>
        <w:t xml:space="preserve">done</w:t>
      </w:r>
      <w:r>
        <w:t xml:space="preserve">, </w:t>
      </w:r>
      <w:r>
        <w:rPr>
          <w:rStyle w:val="CodeChar"/>
        </w:rPr>
        <w:t xml:space="preserve">failed</w:t>
      </w:r>
      <w:r>
        <w:t xml:space="preserve">, </w:t>
      </w:r>
      <w:r>
        <w:rPr>
          <w:rStyle w:val="CodeChar"/>
        </w:rPr>
        <w:t xml:space="preserve">skipped</w:t>
      </w:r>
      <w:r>
        <w:t xml:space="preserve"> (not done: no TwelveLabs key, or a capture with no media such as a note).</w:t>
      </w:r>
    </w:p>
    <w:p>
      <w:pPr>
        <w:pStyle w:val="Heading3"/>
      </w:pPr>
      <w:r>
        <w:t xml:space="preserve">3.4 GET /api/captures?sessionId=… — status polling</w:t>
      </w:r>
    </w:p>
    <w:p>
      <w:pPr/>
      <w:r>
        <w:rPr>
          <w:b/>
        </w:rPr>
        <w:t xml:space="preserve">Input:</w:t>
      </w:r>
      <w:r>
        <w:t xml:space="preserve"> query parameter </w:t>
      </w:r>
      <w:r>
        <w:rPr>
          <w:rStyle w:val="CodeChar"/>
        </w:rPr>
        <w:t xml:space="preserve">sessionId</w:t>
      </w:r>
      <w:r>
        <w:t xml:space="preserve"> (omit it to get everything). </w:t>
      </w:r>
      <w:r>
        <w:rPr>
          <w:b/>
        </w:rPr>
        <w:t xml:space="preserve">Output:</w:t>
      </w:r>
      <w:r>
        <w:t xml:space="preserve"> that session's Captures, same shape as 3.3. The app calls it every 3 s: success means the laptop is online, and each capture's status is updated by </w:t>
      </w:r>
      <w:r>
        <w:rPr>
          <w:rStyle w:val="CodeChar"/>
        </w:rPr>
        <w:t xml:space="preserve">id</w:t>
      </w:r>
      <w:r>
        <w:t xml:space="preserve"> (mapping in section 4).</w:t>
      </w:r>
    </w:p>
    <w:p>
      <w:pPr>
        <w:pStyle w:val="Heading3"/>
      </w:pPr>
      <w:r>
        <w:t xml:space="preserve">3.5 POST /api/ask — ask a question</w:t>
      </w:r>
    </w:p>
    <w:p>
      <w:pPr/>
      <w:r>
        <w:rPr>
          <w:b/>
        </w:rPr>
        <w:t xml:space="preserve">Input:</w:t>
      </w:r>
    </w:p>
    <w:p>
      <w:pPr>
        <w:pStyle w:val="Code"/>
      </w:pPr>
      <w:bookmarkStart w:id="4" w:name="bongo_lang_json_4"/>
      <w:bookmarkEnd w:id="4"/>
      <w:r>
        <w:t xml:space="preserve">{ "sessionId": "s_1760700000000", "question": "How do I run SST?",</w:t>
        <w:br/>
        <w:t xml:space="preserve">  "device": { "id": "pb980", "…": "…" } }</w:t>
      </w:r>
    </w:p>
    <w:p>
      <w:pPr/>
      <w:r>
        <w:rPr>
          <w:b/>
        </w:rPr>
        <w:t xml:space="preserve">Output:</w:t>
      </w:r>
    </w:p>
    <w:p>
      <w:pPr>
        <w:pStyle w:val="Code"/>
      </w:pPr>
      <w:bookmarkStart w:id="5" w:name="bongo_lang_json_5"/>
      <w:bookmarkEnd w:id="5"/>
      <w:r>
        <w:t xml:space="preserve">{</w:t>
        <w:br/>
        <w:t xml:space="preserve">  "answer": "PB980 Operator's Manual, p. 142 · Short Self Test:\n“…”\n\nAlso see p. 143, p. 150.",</w:t>
        <w:br/>
        <w:t xml:space="preserve">  "manualHits": [</w:t>
        <w:br/>
        <w:t xml:space="preserve">    { "manualId": "pb980-om", "title": "PB980 Operator's Manual", "page": 142,</w:t>
        <w:br/>
        <w:t xml:space="preserve">      "section": "Short Self Test", "text": "…", "box": [0.08, 0.31, 0.92, 0.47] }</w:t>
        <w:br/>
        <w:t xml:space="preserve">  ],</w:t>
        <w:br/>
        <w:t xml:space="preserve">  "moments": [ { "captureId": "a1b2c3d4", "start": 12.5, "end": 18.0, "rank": 1, "thumbnailUrl": "…" } ]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65"/>
        <w:gridCol w:w="6094"/>
      </w:tblGrid>
      <w:tr>
        <w:trPr>
          <w:tblHeader/>
        </w:trPr>
        <w:tc>
          <w:tcPr>
            <w:tcW w:w="3265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094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answer</w:t>
            </w:r>
          </w:p>
        </w:tc>
        <w:tc>
          <w:tcPr>
            <w:tcW w:w="6094" w:type="dxa"/>
          </w:tcPr>
          <w:p>
            <w:pPr/>
            <w:r>
              <w:t xml:space="preserve">The answer shown to the engineer: a quote of the best-matching manual passage (about 360 characters max), then other matching pages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manualHits[].page</w:t>
            </w:r>
          </w:p>
        </w:tc>
        <w:tc>
          <w:tcPr>
            <w:tcW w:w="6094" w:type="dxa"/>
          </w:tcPr>
          <w:p>
            <w:pPr/>
            <w:r>
              <w:t xml:space="preserve">Page number in the PDF, starting at 1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manualHits[].section</w:t>
            </w:r>
          </w:p>
        </w:tc>
        <w:tc>
          <w:tcPr>
            <w:tcW w:w="6094" w:type="dxa"/>
          </w:tcPr>
          <w:p>
            <w:pPr/>
            <w:r>
              <w:t xml:space="preserve">Heading of the section the passage sits in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manualHits[].text</w:t>
            </w:r>
          </w:p>
        </w:tc>
        <w:tc>
          <w:tcPr>
            <w:tcW w:w="6094" w:type="dxa"/>
          </w:tcPr>
          <w:p>
            <w:pPr/>
            <w:r>
              <w:t xml:space="preserve">Excerpt of the passage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manualHits[].box</w:t>
            </w:r>
          </w:p>
        </w:tc>
        <w:tc>
          <w:tcPr>
            <w:tcW w:w="6094" w:type="dxa"/>
          </w:tcPr>
          <w:p>
            <w:pPr/>
            <w:r>
              <w:t xml:space="preserve">Where the passage sits on the page, </w:t>
            </w:r>
            <w:r>
              <w:rPr>
                <w:rStyle w:val="CodeChar"/>
              </w:rPr>
              <w:t xml:space="preserve">[left, top, right, bottom]</w:t>
            </w:r>
            <w:r>
              <w:t xml:space="preserve"> as 0–1 page fractions from the top-left; the app draws the highlight from it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moments[]</w:t>
            </w:r>
          </w:p>
        </w:tc>
        <w:tc>
          <w:tcPr>
            <w:tcW w:w="6094" w:type="dxa"/>
          </w:tcPr>
          <w:p>
            <w:pPr/>
            <w:r>
              <w:t xml:space="preserve">Clips from videos of the same device that match the question; </w:t>
            </w:r>
            <w:r>
              <w:rPr>
                <w:rStyle w:val="CodeChar"/>
              </w:rPr>
              <w:t xml:space="preserve">start</w:t>
            </w:r>
            <w:r>
              <w:t xml:space="preserve">/</w:t>
            </w:r>
            <w:r>
              <w:rPr>
                <w:rStyle w:val="CodeChar"/>
              </w:rPr>
              <w:t xml:space="preserve">end</w:t>
            </w:r>
            <w:r>
              <w:t xml:space="preserve"> in seconds, viewed on the laptop dashboard</w:t>
            </w:r>
          </w:p>
        </w:tc>
      </w:tr>
    </w:tbl>
    <w:p>
      <w:pPr/>
      <w:r>
        <w:t xml:space="preserve">The app turns each </w:t>
      </w:r>
      <w:r>
        <w:rPr>
          <w:rStyle w:val="CodeChar"/>
        </w:rPr>
        <w:t xml:space="preserve">manualHit</w:t>
      </w:r>
      <w:r>
        <w:t xml:space="preserve"> into a tappable “p.142 · Short Self Test” chip and each </w:t>
      </w:r>
      <w:r>
        <w:rPr>
          <w:rStyle w:val="CodeChar"/>
        </w:rPr>
        <w:t xml:space="preserve">moment</w:t>
      </w:r>
      <w:r>
        <w:t xml:space="preserve"> into a “00:12–00:18 · on laptop” chip. The question and answer are also stored in the session as a </w:t>
      </w:r>
      <w:r>
        <w:rPr>
          <w:rStyle w:val="CodeChar"/>
        </w:rPr>
        <w:t xml:space="preserve">kind:"question"</w:t>
      </w:r>
      <w:r>
        <w:t xml:space="preserve"> Capture.</w:t>
      </w:r>
    </w:p>
    <w:p>
      <w:pPr>
        <w:pStyle w:val="Heading3"/>
      </w:pPr>
      <w:r>
        <w:t xml:space="preserve">3.6 POST /api/transcribe — speech to text</w:t>
      </w:r>
    </w:p>
    <w:p>
      <w:pPr/>
      <w:r>
        <w:rPr>
          <w:b/>
        </w:rPr>
        <w:t xml:space="preserve">Input:</w:t>
      </w:r>
      <w:r>
        <w:t xml:space="preserve"> a 16 kHz, mono, 16-bit WAV body with </w:t>
      </w:r>
      <w:r>
        <w:rPr>
          <w:rStyle w:val="CodeChar"/>
        </w:rPr>
        <w:t xml:space="preserve">content-type: audio/wav</w:t>
      </w:r>
      <w:r>
        <w:t xml:space="preserve">. The headset records up to 20 s and stops after 1.6 s of silence. </w:t>
      </w:r>
      <w:r>
        <w:rPr>
          <w:b/>
        </w:rPr>
        <w:t xml:space="preserve">Output:</w:t>
      </w:r>
      <w:r>
        <w:t xml:space="preserve"> </w:t>
      </w:r>
      <w:r>
        <w:rPr>
          <w:rStyle w:val="CodeChar"/>
        </w:rPr>
        <w:t xml:space="preserve">{ "text": "recognized words" }</w:t>
      </w:r>
      <w:r>
        <w:t xml:space="preserve">. Returns </w:t>
      </w:r>
      <w:r>
        <w:rPr>
          <w:rStyle w:val="CodeChar"/>
        </w:rPr>
        <w:t xml:space="preserve">501</w:t>
      </w:r>
      <w:r>
        <w:t xml:space="preserve"> when no whisper model is installed.</w:t>
      </w:r>
    </w:p>
    <w:p>
      <w:pPr>
        <w:pStyle w:val="Heading3"/>
      </w:pPr>
      <w:r>
        <w:t xml:space="preserve">3.7 Dashboard-only endpoints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6"/>
        <w:gridCol w:w="1906"/>
        <w:gridCol w:w="4578"/>
      </w:tblGrid>
      <w:tr>
        <w:trPr>
          <w:tblHeader/>
        </w:trPr>
        <w:tc>
          <w:tcPr>
            <w:tcW w:w="2876" w:type="dxa"/>
            <w:shd w:val="clear" w:color="auto" w:fill="F2F2F2"/>
          </w:tcPr>
          <w:p>
            <w:pPr/>
            <w:r>
              <w:t xml:space="preserve">Method and path</w:t>
            </w:r>
          </w:p>
        </w:tc>
        <w:tc>
          <w:tcPr>
            <w:tcW w:w="1906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4578" w:type="dxa"/>
            <w:shd w:val="clear" w:color="auto" w:fill="F2F2F2"/>
          </w:tcPr>
          <w:p>
            <w:pPr/>
            <w:r>
              <w:t xml:space="preserve">Output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GET /</w:t>
            </w:r>
          </w:p>
        </w:tc>
        <w:tc>
          <w:tcPr>
            <w:tcW w:w="1906" w:type="dxa"/>
          </w:tcPr>
          <w:p>
            <w:pPr/>
            <w:r>
              <w:t xml:space="preserve">—</w:t>
            </w:r>
          </w:p>
        </w:tc>
        <w:tc>
          <w:tcPr>
            <w:tcW w:w="4578" w:type="dxa"/>
          </w:tcPr>
          <w:p>
            <w:pPr/>
            <w:r>
              <w:t xml:space="preserve">The dashboard page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GET /api/state</w:t>
            </w:r>
          </w:p>
        </w:tc>
        <w:tc>
          <w:tcPr>
            <w:tcW w:w="1906" w:type="dxa"/>
          </w:tcPr>
          <w:p>
            <w:pPr/>
            <w:r>
              <w:t xml:space="preserve">—</w:t>
            </w:r>
          </w:p>
        </w:tc>
        <w:tc>
          <w:tcPr>
            <w:tcW w:w="4578" w:type="dxa"/>
          </w:tcPr>
          <w:p>
            <w:pPr/>
            <w:r>
              <w:rPr>
                <w:rStyle w:val="CodeChar"/>
              </w:rPr>
              <w:t xml:space="preserve">{ twelveLabs, indexId, headsetSeenAt, addresses, captures[] }</w:t>
            </w:r>
            <w:r>
              <w:t xml:space="preserve">: whether TwelveLabs is on, index id, last headset request time, laptop IPs, all captures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GET /api/events</w:t>
            </w:r>
          </w:p>
        </w:tc>
        <w:tc>
          <w:tcPr>
            <w:tcW w:w="1906" w:type="dxa"/>
          </w:tcPr>
          <w:p>
            <w:pPr/>
            <w:r>
              <w:t xml:space="preserve">—</w:t>
            </w:r>
          </w:p>
        </w:tc>
        <w:tc>
          <w:tcPr>
            <w:tcW w:w="4578" w:type="dxa"/>
          </w:tcPr>
          <w:p>
            <w:pPr/>
            <w:r>
              <w:t xml:space="preserve">SSE stream: </w:t>
            </w:r>
            <w:r>
              <w:rPr>
                <w:rStyle w:val="CodeChar"/>
              </w:rPr>
              <w:t xml:space="preserve">status</w:t>
            </w:r>
            <w:r>
              <w:t xml:space="preserve"> (every 5 s) and </w:t>
            </w:r>
            <w:r>
              <w:rPr>
                <w:rStyle w:val="CodeChar"/>
              </w:rPr>
              <w:t xml:space="preserve">capture</w:t>
            </w:r>
            <w:r>
              <w:t xml:space="preserve"> (whenever a capture is added or changes; the whole Capture)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GET /media/{file}</w:t>
            </w:r>
          </w:p>
        </w:tc>
        <w:tc>
          <w:tcPr>
            <w:tcW w:w="1906" w:type="dxa"/>
          </w:tcPr>
          <w:p>
            <w:pPr/>
            <w:r>
              <w:rPr>
                <w:rStyle w:val="CodeChar"/>
              </w:rPr>
              <w:t xml:space="preserve">Range</w:t>
            </w:r>
            <w:r>
              <w:t xml:space="preserve"> supported</w:t>
            </w:r>
          </w:p>
        </w:tc>
        <w:tc>
          <w:tcPr>
            <w:tcW w:w="4578" w:type="dxa"/>
          </w:tcPr>
          <w:p>
            <w:pPr/>
            <w:r>
              <w:t xml:space="preserve">Photo or video file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POST /api/search</w:t>
            </w:r>
          </w:p>
        </w:tc>
        <w:tc>
          <w:tcPr>
            <w:tcW w:w="1906" w:type="dxa"/>
          </w:tcPr>
          <w:p>
            <w:pPr/>
            <w:r>
              <w:rPr>
                <w:rStyle w:val="CodeChar"/>
              </w:rPr>
              <w:t xml:space="preserve">{ query }</w:t>
            </w:r>
          </w:p>
        </w:tc>
        <w:tc>
          <w:tcPr>
            <w:tcW w:w="4578" w:type="dxa"/>
          </w:tcPr>
          <w:p>
            <w:pPr/>
            <w:r>
              <w:rPr>
                <w:rStyle w:val="CodeChar"/>
              </w:rPr>
              <w:t xml:space="preserve">{ moments[], photos[] }</w:t>
            </w:r>
            <w:r>
              <w:t xml:space="preserve">, each with </w:t>
            </w:r>
            <w:r>
              <w:rPr>
                <w:rStyle w:val="CodeChar"/>
              </w:rPr>
              <w:t xml:space="preserve">match</w:t>
            </w:r>
            <w:r>
              <w:t xml:space="preserve"> (does it really match) and </w:t>
            </w:r>
            <w:r>
              <w:rPr>
                <w:rStyle w:val="CodeChar"/>
              </w:rPr>
              <w:t xml:space="preserve">description</w:t>
            </w:r>
            <w:r>
              <w:t xml:space="preserve"> (one sentence); 400 without a key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POST /api/captures/{id}/ask</w:t>
            </w:r>
          </w:p>
        </w:tc>
        <w:tc>
          <w:tcPr>
            <w:tcW w:w="1906" w:type="dxa"/>
          </w:tcPr>
          <w:p>
            <w:pPr/>
            <w:r>
              <w:rPr>
                <w:rStyle w:val="CodeChar"/>
              </w:rPr>
              <w:t xml:space="preserve">{ question }</w:t>
            </w:r>
          </w:p>
        </w:tc>
        <w:tc>
          <w:tcPr>
            <w:tcW w:w="4578" w:type="dxa"/>
          </w:tcPr>
          <w:p>
            <w:pPr/>
            <w:r>
              <w:t xml:space="preserve">The updated Capture, with the new Q&amp;A appended to </w:t>
            </w:r>
            <w:r>
              <w:rPr>
                <w:rStyle w:val="CodeChar"/>
              </w:rPr>
              <w:t xml:space="preserve">qa</w:t>
            </w:r>
          </w:p>
        </w:tc>
      </w:tr>
    </w:tbl>
    <w:p>
      <w:pPr>
        <w:pStyle w:val="Heading2"/>
      </w:pPr>
      <w:r>
        <w:t xml:space="preserve">4. Status and error handling</w:t>
      </w:r>
    </w:p>
    <w:p>
      <w:pPr/>
      <w:r>
        <w:t xml:space="preserve">Each capture on the headset shows one of five states, set by the brain's </w:t>
      </w:r>
      <w:r>
        <w:rPr>
          <w:rStyle w:val="CodeChar"/>
        </w:rPr>
        <w:t xml:space="preserve">tl.analysis</w:t>
      </w:r>
      <w:r>
        <w:t xml:space="preserve"> (</w:t>
      </w:r>
      <w:r>
        <w:rPr>
          <w:rStyle w:val="CodeChar"/>
        </w:rPr>
        <w:t xml:space="preserve">LocalBrain.toStatus()</w:t>
      </w:r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52"/>
        <w:gridCol w:w="2161"/>
        <w:gridCol w:w="3747"/>
      </w:tblGrid>
      <w:tr>
        <w:trPr>
          <w:tblHeader/>
        </w:trPr>
        <w:tc>
          <w:tcPr>
            <w:tcW w:w="3452" w:type="dxa"/>
            <w:shd w:val="clear" w:color="auto" w:fill="F2F2F2"/>
          </w:tcPr>
          <w:p>
            <w:pPr/>
            <w:r>
              <w:t xml:space="preserve">Brain returns</w:t>
            </w:r>
          </w:p>
        </w:tc>
        <w:tc>
          <w:tcPr>
            <w:tcW w:w="2161" w:type="dxa"/>
            <w:shd w:val="clear" w:color="auto" w:fill="F2F2F2"/>
          </w:tcPr>
          <w:p>
            <w:pPr/>
            <w:r>
              <w:t xml:space="preserve">Headset </w:t>
            </w:r>
            <w:r>
              <w:rPr>
                <w:rStyle w:val="CodeChar"/>
              </w:rPr>
              <w:t xml:space="preserve">SyncState</w:t>
            </w:r>
          </w:p>
        </w:tc>
        <w:tc>
          <w:tcPr>
            <w:tcW w:w="3747" w:type="dxa"/>
            <w:shd w:val="clear" w:color="auto" w:fill="F2F2F2"/>
          </w:tcPr>
          <w:p>
            <w:pPr/>
            <w:r>
              <w:t xml:space="preserve">Small text on the timeline</w:t>
            </w:r>
          </w:p>
        </w:tc>
      </w:tr>
      <w:tr>
        <w:tc>
          <w:tcPr>
            <w:tcW w:w="3452" w:type="dxa"/>
          </w:tcPr>
          <w:p>
            <w:pPr/>
            <w:r>
              <w:t xml:space="preserve">Request still in flight</w:t>
            </w:r>
          </w:p>
        </w:tc>
        <w:tc>
          <w:tcPr>
            <w:tcW w:w="2161" w:type="dxa"/>
          </w:tcPr>
          <w:p>
            <w:pPr/>
            <w:r>
              <w:rPr>
                <w:rStyle w:val="CodeChar"/>
              </w:rPr>
              <w:t xml:space="preserve">Sending</w:t>
            </w:r>
          </w:p>
        </w:tc>
        <w:tc>
          <w:tcPr>
            <w:tcW w:w="374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452" w:type="dxa"/>
          </w:tcPr>
          <w:p>
            <w:pPr/>
            <w:r>
              <w:rPr>
                <w:rStyle w:val="CodeChar"/>
              </w:rPr>
              <w:t xml:space="preserve">tl.analysis</w:t>
            </w:r>
            <w:r>
              <w:t xml:space="preserve"> = </w:t>
            </w:r>
            <w:r>
              <w:rPr>
                <w:rStyle w:val="CodeChar"/>
              </w:rPr>
              <w:t xml:space="preserve">skipped</w:t>
            </w:r>
          </w:p>
        </w:tc>
        <w:tc>
          <w:tcPr>
            <w:tcW w:w="2161" w:type="dxa"/>
          </w:tcPr>
          <w:p>
            <w:pPr/>
            <w:r>
              <w:rPr>
                <w:rStyle w:val="CodeChar"/>
              </w:rPr>
              <w:t xml:space="preserve">InBrain</w:t>
            </w:r>
            <w:r>
              <w:t xml:space="preserve"> (stored, no further changes)</w:t>
            </w:r>
          </w:p>
        </w:tc>
        <w:tc>
          <w:tcPr>
            <w:tcW w:w="374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452" w:type="dxa"/>
          </w:tcPr>
          <w:p>
            <w:pPr/>
            <w:r>
              <w:rPr>
                <w:rStyle w:val="CodeChar"/>
              </w:rPr>
              <w:t xml:space="preserve">tl.analysis</w:t>
            </w:r>
            <w:r>
              <w:t xml:space="preserve"> = </w:t>
            </w:r>
            <w:r>
              <w:rPr>
                <w:rStyle w:val="CodeChar"/>
              </w:rPr>
              <w:t xml:space="preserve">pending</w:t>
            </w:r>
            <w:r>
              <w:t xml:space="preserve"> / </w:t>
            </w:r>
            <w:r>
              <w:rPr>
                <w:rStyle w:val="CodeChar"/>
              </w:rPr>
              <w:t xml:space="preserve">running</w:t>
            </w:r>
          </w:p>
        </w:tc>
        <w:tc>
          <w:tcPr>
            <w:tcW w:w="2161" w:type="dxa"/>
          </w:tcPr>
          <w:p>
            <w:pPr/>
            <w:r>
              <w:rPr>
                <w:rStyle w:val="CodeChar"/>
              </w:rPr>
              <w:t xml:space="preserve">Analyzing</w:t>
            </w:r>
          </w:p>
        </w:tc>
        <w:tc>
          <w:tcPr>
            <w:tcW w:w="3747" w:type="dxa"/>
          </w:tcPr>
          <w:p>
            <w:pPr/>
            <w:r>
              <w:t xml:space="preserve">“Uploading” while </w:t>
            </w:r>
            <w:r>
              <w:rPr>
                <w:rStyle w:val="CodeChar"/>
              </w:rPr>
              <w:t xml:space="preserve">tl.upload</w:t>
            </w:r>
            <w:r>
              <w:t xml:space="preserve"> = </w:t>
            </w:r>
            <w:r>
              <w:rPr>
                <w:rStyle w:val="CodeChar"/>
              </w:rPr>
              <w:t xml:space="preserve">running</w:t>
            </w:r>
          </w:p>
        </w:tc>
      </w:tr>
      <w:tr>
        <w:tc>
          <w:tcPr>
            <w:tcW w:w="3452" w:type="dxa"/>
          </w:tcPr>
          <w:p>
            <w:pPr/>
            <w:r>
              <w:rPr>
                <w:rStyle w:val="CodeChar"/>
              </w:rPr>
              <w:t xml:space="preserve">tl.analysis</w:t>
            </w:r>
            <w:r>
              <w:t xml:space="preserve"> = </w:t>
            </w:r>
            <w:r>
              <w:rPr>
                <w:rStyle w:val="CodeChar"/>
              </w:rPr>
              <w:t xml:space="preserve">done</w:t>
            </w:r>
          </w:p>
        </w:tc>
        <w:tc>
          <w:tcPr>
            <w:tcW w:w="2161" w:type="dxa"/>
          </w:tcPr>
          <w:p>
            <w:pPr/>
            <w:r>
              <w:rPr>
                <w:rStyle w:val="CodeChar"/>
              </w:rPr>
              <w:t xml:space="preserve">Analyzed</w:t>
            </w:r>
          </w:p>
        </w:tc>
        <w:tc>
          <w:tcPr>
            <w:tcW w:w="3747" w:type="dxa"/>
          </w:tcPr>
          <w:p>
            <w:pPr/>
            <w:r>
              <w:t xml:space="preserve">“N findings” (count of </w:t>
            </w:r>
            <w:r>
              <w:rPr>
                <w:rStyle w:val="CodeChar"/>
              </w:rPr>
              <w:t xml:space="preserve">analysis.findings</w:t>
            </w:r>
            <w:r>
              <w:t xml:space="preserve">) or “No findings”</w:t>
            </w:r>
          </w:p>
        </w:tc>
      </w:tr>
      <w:tr>
        <w:tc>
          <w:tcPr>
            <w:tcW w:w="3452" w:type="dxa"/>
          </w:tcPr>
          <w:p>
            <w:pPr/>
            <w:r>
              <w:rPr>
                <w:rStyle w:val="CodeChar"/>
              </w:rPr>
              <w:t xml:space="preserve">tl.analysis</w:t>
            </w:r>
            <w:r>
              <w:t xml:space="preserve"> = </w:t>
            </w:r>
            <w:r>
              <w:rPr>
                <w:rStyle w:val="CodeChar"/>
              </w:rPr>
              <w:t xml:space="preserve">failed</w:t>
            </w:r>
          </w:p>
        </w:tc>
        <w:tc>
          <w:tcPr>
            <w:tcW w:w="2161" w:type="dxa"/>
          </w:tcPr>
          <w:p>
            <w:pPr/>
            <w:r>
              <w:rPr>
                <w:rStyle w:val="CodeChar"/>
              </w:rPr>
              <w:t xml:space="preserve">Failed</w:t>
            </w:r>
          </w:p>
        </w:tc>
        <w:tc>
          <w:tcPr>
            <w:tcW w:w="3747" w:type="dxa"/>
          </w:tcPr>
          <w:p>
            <w:pPr/>
            <w:r>
              <w:t xml:space="preserve">“Analysis failed”</w:t>
            </w:r>
          </w:p>
        </w:tc>
      </w:tr>
      <w:tr>
        <w:tc>
          <w:tcPr>
            <w:tcW w:w="3452" w:type="dxa"/>
          </w:tcPr>
          <w:p>
            <w:pPr/>
            <w:r>
              <w:t xml:space="preserve">Upload request itself failed</w:t>
            </w:r>
          </w:p>
        </w:tc>
        <w:tc>
          <w:tcPr>
            <w:tcW w:w="2161" w:type="dxa"/>
          </w:tcPr>
          <w:p>
            <w:pPr/>
            <w:r>
              <w:rPr>
                <w:rStyle w:val="CodeChar"/>
              </w:rPr>
              <w:t xml:space="preserve">Failed</w:t>
            </w:r>
          </w:p>
        </w:tc>
        <w:tc>
          <w:tcPr>
            <w:tcW w:w="3747" w:type="dxa"/>
          </w:tcPr>
          <w:p>
            <w:pPr/>
            <w:r>
              <w:t xml:space="preserve">“Not sent · laptop offline”</w:t>
            </w:r>
          </w:p>
        </w:tc>
      </w:tr>
    </w:tbl>
    <w:p>
      <w:pPr>
        <w:pStyle w:val="Heading3"/>
      </w:pPr>
      <w:r>
        <w:t xml:space="preserve">Online status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brainOnline = null</w:t>
      </w:r>
      <w:r>
        <w:t xml:space="preserve">: no poll has run yet since start.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brainOnline = true</w:t>
      </w:r>
      <w:r>
        <w:t xml:space="preserve">: the last </w:t>
      </w:r>
      <w:r>
        <w:rPr>
          <w:rStyle w:val="CodeChar"/>
        </w:rPr>
        <w:t xml:space="preserve">GET /api/captures</w:t>
      </w:r>
      <w:r>
        <w:t xml:space="preserve"> succeeded.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brainOnline = false</w:t>
      </w:r>
      <w:r>
        <w:t xml:space="preserve">: a poll failed, or an upload failed.</w:t>
      </w:r>
    </w:p>
    <w:p>
      <w:pPr>
        <w:pStyle w:val="Heading3"/>
      </w:pPr>
      <w:r>
        <w:t xml:space="preserve">What the app does when a request fails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60"/>
        <w:gridCol w:w="5999"/>
      </w:tblGrid>
      <w:tr>
        <w:trPr>
          <w:tblHeader/>
        </w:trPr>
        <w:tc>
          <w:tcPr>
            <w:tcW w:w="3360" w:type="dxa"/>
            <w:shd w:val="clear" w:color="auto" w:fill="F2F2F2"/>
          </w:tcPr>
          <w:p>
            <w:pPr/>
            <w:r>
              <w:t xml:space="preserve">Failed request</w:t>
            </w:r>
          </w:p>
        </w:tc>
        <w:tc>
          <w:tcPr>
            <w:tcW w:w="5999" w:type="dxa"/>
            <w:shd w:val="clear" w:color="auto" w:fill="F2F2F2"/>
          </w:tcPr>
          <w:p>
            <w:pPr/>
            <w:r>
              <w:t xml:space="preserve">App behavior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GET /api/devices</w:t>
            </w:r>
          </w:p>
        </w:tc>
        <w:tc>
          <w:tcPr>
            <w:tcW w:w="5999" w:type="dxa"/>
          </w:tcPr>
          <w:p>
            <w:pPr/>
            <w:r>
              <w:t xml:space="preserve">Uses DemoBrain's sample device (Evita V500) and built-in manual pages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POST /api/captures</w:t>
            </w:r>
          </w:p>
        </w:tc>
        <w:tc>
          <w:tcPr>
            <w:tcW w:w="5999" w:type="dxa"/>
          </w:tcPr>
          <w:p>
            <w:pPr/>
            <w:r>
              <w:t xml:space="preserve">Marks that capture Failed; no automatic retry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POST /api/ask</w:t>
            </w:r>
          </w:p>
        </w:tc>
        <w:tc>
          <w:tcPr>
            <w:tcW w:w="5999" w:type="dxa"/>
          </w:tcPr>
          <w:p>
            <w:pPr/>
            <w:r>
              <w:t xml:space="preserve">Uses DemoBrain's scripted answer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POST /api/transcribe</w:t>
            </w:r>
          </w:p>
        </w:tc>
        <w:tc>
          <w:tcPr>
            <w:tcW w:w="5999" w:type="dxa"/>
          </w:tcPr>
          <w:p>
            <w:pPr/>
            <w:r>
              <w:t xml:space="preserve">Shows a voice error for 4 s; no note or question is created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GET /manuals/{id}.pdf</w:t>
            </w:r>
          </w:p>
        </w:tc>
        <w:tc>
          <w:tcPr>
            <w:tcW w:w="5999" w:type="dxa"/>
          </w:tcPr>
          <w:p>
            <w:pPr/>
            <w:r>
              <w:t xml:space="preserve">Manual panel stays on “Opening manual…”</w:t>
            </w:r>
          </w:p>
        </w:tc>
      </w:tr>
    </w:tbl>
    <w:p>
      <w:pPr/>
      <w:r>
        <w:t xml:space="preserve">After the system speech recognizer fails hard once, all voice input for the rest of that run goes straight to </w:t>
      </w:r>
      <w:r>
        <w:rPr>
          <w:rStyle w:val="CodeChar"/>
        </w:rPr>
        <w:t xml:space="preserve">/api/transcribe</w:t>
      </w:r>
      <w:r>
        <w:t xml:space="preserve">.</w:t>
      </w:r>
    </w:p>
    <w:p>
      <w:pPr>
        <w:pStyle w:val="Heading2"/>
      </w:pPr>
      <w:r>
        <w:t xml:space="preserve">5. Inside the brain</w:t>
      </w:r>
    </w:p>
    <w:p>
      <w:pPr/>
      <w:r>
        <w:t xml:space="preserve">The brain saves each capture and replies at once; AI processing runs in the background. Results are written back to the same Capture, which the headset sees by polling and the dashboard sees over SSE. Without </w:t>
      </w:r>
      <w:r>
        <w:rPr>
          <w:rStyle w:val="CodeChar"/>
        </w:rPr>
        <w:t xml:space="preserve">TWELVELABS_API_KEY</w:t>
      </w:r>
      <w:r>
        <w:t xml:space="preserve"> it stores but does not analyze; add the key and restart, and earlier photos and videos are analyzed automatically.</w:t>
      </w:r>
    </w:p>
    <w:p>
      <w:pPr>
        <w:pStyle w:val="Heading3"/>
      </w:pPr>
      <w:r>
        <w:t xml:space="preserve">5.1 Storage</w:t>
      </w:r>
    </w:p>
    <w:p>
      <w:pPr>
        <w:pStyle w:val="ListParagraph"/>
        <w:numPr>
          <w:ilvl w:val="0"/>
          <w:numId w:val="4"/>
        </w:numPr>
      </w:pPr>
      <w:r>
        <w:t xml:space="preserve">Records: </w:t>
      </w:r>
      <w:r>
        <w:rPr>
          <w:rStyle w:val="CodeChar"/>
        </w:rPr>
        <w:t xml:space="preserve">server/data/db.json</w:t>
      </w:r>
      <w:r>
        <w:t xml:space="preserve"> (writes batched, at most one per 200 ms).</w:t>
      </w:r>
    </w:p>
    <w:p>
      <w:pPr>
        <w:pStyle w:val="ListParagraph"/>
        <w:numPr>
          <w:ilvl w:val="0"/>
          <w:numId w:val="4"/>
        </w:numPr>
      </w:pPr>
      <w:r>
        <w:t xml:space="preserve">Media: </w:t>
      </w:r>
      <w:r>
        <w:rPr>
          <w:rStyle w:val="CodeChar"/>
        </w:rPr>
        <w:t xml:space="preserve">server/data/media/{id}.jpg|mp4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Manual index: </w:t>
      </w:r>
      <w:r>
        <w:rPr>
          <w:rStyle w:val="CodeChar"/>
        </w:rPr>
        <w:t xml:space="preserve">server/data/manual-index/</w:t>
      </w:r>
      <w:r>
        <w:t xml:space="preserve">, rebuilt when a PDF changes.</w:t>
      </w:r>
    </w:p>
    <w:p>
      <w:pPr>
        <w:pStyle w:val="Heading3"/>
      </w:pPr>
      <w:r>
        <w:t xml:space="preserve">5.2 Video pipeline (TwelveLabs)</w:t>
      </w:r>
    </w:p>
    <w:p>
      <w:pPr>
        <w:pStyle w:val="ListParagraph"/>
        <w:numPr>
          <w:ilvl w:val="0"/>
          <w:numId w:val="5"/>
        </w:numPr>
      </w:pPr>
      <w:r>
        <w:t xml:space="preserve">Upload: </w:t>
      </w:r>
      <w:r>
        <w:rPr>
          <w:rStyle w:val="CodeChar"/>
        </w:rPr>
        <w:t xml:space="preserve">assets.create</w:t>
      </w:r>
      <w:r>
        <w:t xml:space="preserve"> sends the MP4 to TwelveLabs and waits until ready (</w:t>
      </w:r>
      <w:r>
        <w:rPr>
          <w:rStyle w:val="CodeChar"/>
        </w:rPr>
        <w:t xml:space="preserve">tl.upload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Analyze: the Pegasus 1.6 model writes a maintenance record in a fixed JSON schema (</w:t>
      </w:r>
      <w:r>
        <w:rPr>
          <w:rStyle w:val="CodeChar"/>
        </w:rPr>
        <w:t xml:space="preserve">tl.analysis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Index: the video joins the </w:t>
      </w:r>
      <w:r>
        <w:rPr>
          <w:rStyle w:val="CodeChar"/>
        </w:rPr>
        <w:t xml:space="preserve">tundra-clinical-engineering</w:t>
      </w:r>
      <w:r>
        <w:t xml:space="preserve"> index (Marengo 3.0, visual + audio), so later questions and searches can find clips in it (</w:t>
      </w:r>
      <w:r>
        <w:rPr>
          <w:rStyle w:val="CodeChar"/>
        </w:rPr>
        <w:t xml:space="preserve">tl.index</w:t>
      </w:r>
      <w:r>
        <w:t xml:space="preserve">, waits up to 15 min).</w:t>
      </w:r>
    </w:p>
    <w:p>
      <w:pPr/>
      <w:r>
        <w:t xml:space="preserve">Photos get step 2 only (no upload, no index). Voice notes get no AI processing, but they are sent to the analysis model as context for the same session.</w:t>
      </w:r>
    </w:p>
    <w:p>
      <w:pPr>
        <w:pStyle w:val="Heading3"/>
      </w:pPr>
      <w:r>
        <w:t xml:space="preserve">5.3 Fields in </w:t>
      </w:r>
      <w:r>
        <w:rPr>
          <w:rStyle w:val="CodeChar"/>
        </w:rPr>
        <w:t xml:space="preserve">analysis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82"/>
        <w:gridCol w:w="829"/>
        <w:gridCol w:w="829"/>
        <w:gridCol w:w="4920"/>
      </w:tblGrid>
      <w:tr>
        <w:trPr>
          <w:tblHeader/>
        </w:trPr>
        <w:tc>
          <w:tcPr>
            <w:tcW w:w="278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829" w:type="dxa"/>
            <w:shd w:val="clear" w:color="auto" w:fill="F2F2F2"/>
          </w:tcPr>
          <w:p>
            <w:pPr/>
            <w:r>
              <w:t xml:space="preserve">Video</w:t>
            </w:r>
          </w:p>
        </w:tc>
        <w:tc>
          <w:tcPr>
            <w:tcW w:w="829" w:type="dxa"/>
            <w:shd w:val="clear" w:color="auto" w:fill="F2F2F2"/>
          </w:tcPr>
          <w:p>
            <w:pPr/>
            <w:r>
              <w:t xml:space="preserve">Photo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2782" w:type="dxa"/>
          </w:tcPr>
          <w:p>
            <w:pPr/>
            <w:r>
              <w:rPr>
                <w:rStyle w:val="CodeChar"/>
              </w:rPr>
              <w:t xml:space="preserve">summary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4920" w:type="dxa"/>
          </w:tcPr>
          <w:p>
            <w:pPr/>
            <w:r>
              <w:t xml:space="preserve">2–3 sentence summary (1 sentence for photos)</w:t>
            </w:r>
          </w:p>
        </w:tc>
      </w:tr>
      <w:tr>
        <w:tc>
          <w:tcPr>
            <w:tcW w:w="2782" w:type="dxa"/>
          </w:tcPr>
          <w:p>
            <w:pPr/>
            <w:r>
              <w:rPr>
                <w:rStyle w:val="CodeChar"/>
              </w:rPr>
              <w:t xml:space="preserve">findings[]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4920" w:type="dxa"/>
          </w:tcPr>
          <w:p>
            <w:pPr/>
            <w:r>
              <w:t xml:space="preserve">Each finding: </w:t>
            </w:r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severity</w:t>
            </w:r>
            <w:r>
              <w:t xml:space="preserve"> (info / minor / major / critical), </w:t>
            </w:r>
            <w:r>
              <w:rPr>
                <w:rStyle w:val="CodeChar"/>
              </w:rPr>
              <w:t xml:space="preserve">detail</w:t>
            </w:r>
            <w:r>
              <w:t xml:space="preserve">; videos also have </w:t>
            </w:r>
            <w:r>
              <w:rPr>
                <w:rStyle w:val="CodeChar"/>
              </w:rPr>
              <w:t xml:space="preserve">start_time</w:t>
            </w:r>
            <w:r>
              <w:t xml:space="preserve">/</w:t>
            </w:r>
            <w:r>
              <w:rPr>
                <w:rStyle w:val="CodeChar"/>
              </w:rPr>
              <w:t xml:space="preserve">end_time</w:t>
            </w:r>
            <w:r>
              <w:t xml:space="preserve"> in seconds. The headset shows only the count</w:t>
            </w:r>
          </w:p>
        </w:tc>
      </w:tr>
      <w:tr>
        <w:tc>
          <w:tcPr>
            <w:tcW w:w="2782" w:type="dxa"/>
          </w:tcPr>
          <w:p>
            <w:pPr/>
            <w:r>
              <w:rPr>
                <w:rStyle w:val="CodeChar"/>
              </w:rPr>
              <w:t xml:space="preserve">safety_concerns[]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4920" w:type="dxa"/>
          </w:tcPr>
          <w:p>
            <w:pPr/>
            <w:r>
              <w:t xml:space="preserve">Issues affecting patient or staff safety</w:t>
            </w:r>
          </w:p>
        </w:tc>
      </w:tr>
      <w:tr>
        <w:tc>
          <w:tcPr>
            <w:tcW w:w="2782" w:type="dxa"/>
          </w:tcPr>
          <w:p>
            <w:pPr/>
            <w:r>
              <w:rPr>
                <w:rStyle w:val="CodeChar"/>
              </w:rPr>
              <w:t xml:space="preserve">work_type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829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Preventive maintenance, corrective repair, inspection, calibration, incoming inspection, troubleshooting, other</w:t>
            </w:r>
          </w:p>
        </w:tc>
      </w:tr>
      <w:tr>
        <w:tc>
          <w:tcPr>
            <w:tcW w:w="2782" w:type="dxa"/>
          </w:tcPr>
          <w:p>
            <w:pPr/>
            <w:r>
              <w:rPr>
                <w:rStyle w:val="CodeChar"/>
              </w:rPr>
              <w:t xml:space="preserve">device_identification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829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Model, serial, asset tag and calibration stickers visible in the footage</w:t>
            </w:r>
          </w:p>
        </w:tc>
      </w:tr>
      <w:tr>
        <w:tc>
          <w:tcPr>
            <w:tcW w:w="2782" w:type="dxa"/>
          </w:tcPr>
          <w:p>
            <w:pPr/>
            <w:r>
              <w:rPr>
                <w:rStyle w:val="CodeChar"/>
              </w:rPr>
              <w:t xml:space="preserve">steps_performed[]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829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What the technician did, with start times</w:t>
            </w:r>
          </w:p>
        </w:tc>
      </w:tr>
      <w:tr>
        <w:tc>
          <w:tcPr>
            <w:tcW w:w="2782" w:type="dxa"/>
          </w:tcPr>
          <w:p>
            <w:pPr/>
            <w:r>
              <w:rPr>
                <w:rStyle w:val="CodeChar"/>
              </w:rPr>
              <w:t xml:space="preserve">parts_and_consumables[]</w:t>
            </w:r>
            <w:r>
              <w:t xml:space="preserve"> / </w:t>
            </w:r>
            <w:r>
              <w:rPr>
                <w:rStyle w:val="CodeChar"/>
              </w:rPr>
              <w:t xml:space="preserve">tools_and_test_equipment[]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829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Parts, consumables, tools and test equipment seen or named</w:t>
            </w:r>
          </w:p>
        </w:tc>
      </w:tr>
      <w:tr>
        <w:tc>
          <w:tcPr>
            <w:tcW w:w="2782" w:type="dxa"/>
          </w:tcPr>
          <w:p>
            <w:pPr/>
            <w:r>
              <w:rPr>
                <w:rStyle w:val="CodeChar"/>
              </w:rPr>
              <w:t xml:space="preserve">recommended_follow_up[]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829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Suggested next actions</w:t>
            </w:r>
          </w:p>
        </w:tc>
      </w:tr>
      <w:tr>
        <w:tc>
          <w:tcPr>
            <w:tcW w:w="2782" w:type="dxa"/>
          </w:tcPr>
          <w:p>
            <w:pPr/>
            <w:r>
              <w:rPr>
                <w:rStyle w:val="CodeChar"/>
              </w:rPr>
              <w:t xml:space="preserve">device_status_after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829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in_service / out_of_service / needs_follow_up / unknown</w:t>
            </w:r>
          </w:p>
        </w:tc>
      </w:tr>
      <w:tr>
        <w:tc>
          <w:tcPr>
            <w:tcW w:w="2782" w:type="dxa"/>
          </w:tcPr>
          <w:p>
            <w:pPr/>
            <w:r>
              <w:rPr>
                <w:rStyle w:val="CodeChar"/>
              </w:rPr>
              <w:t xml:space="preserve">documentation_gaps[]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829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Records an auditor would expect that the footage does not show (e.g. no electrical safety test result)</w:t>
            </w:r>
          </w:p>
        </w:tc>
      </w:tr>
      <w:tr>
        <w:tc>
          <w:tcPr>
            <w:tcW w:w="2782" w:type="dxa"/>
          </w:tcPr>
          <w:p>
            <w:pPr/>
            <w:r>
              <w:rPr>
                <w:rStyle w:val="CodeChar"/>
              </w:rPr>
              <w:t xml:space="preserve">visible_labels[]</w:t>
            </w:r>
          </w:p>
        </w:tc>
        <w:tc>
          <w:tcPr>
            <w:tcW w:w="829" w:type="dxa"/>
          </w:tcPr>
          <w:p>
            <w:pPr/>
            <w:r>
              <w:t xml:space="preserve">—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kind</w:t>
            </w:r>
            <w:r>
              <w:t xml:space="preserve"> and </w:t>
            </w:r>
            <w:r>
              <w:rPr>
                <w:rStyle w:val="CodeChar"/>
              </w:rPr>
              <w:t xml:space="preserve">text</w:t>
            </w:r>
            <w:r>
              <w:t xml:space="preserve"> of every readable label in the photo</w:t>
            </w:r>
          </w:p>
        </w:tc>
      </w:tr>
      <w:tr>
        <w:tc>
          <w:tcPr>
            <w:tcW w:w="2782" w:type="dxa"/>
          </w:tcPr>
          <w:p>
            <w:pPr/>
            <w:r>
              <w:rPr>
                <w:rStyle w:val="CodeChar"/>
              </w:rPr>
              <w:t xml:space="preserve">tags[]</w:t>
            </w:r>
          </w:p>
        </w:tc>
        <w:tc>
          <w:tcPr>
            <w:tcW w:w="829" w:type="dxa"/>
          </w:tcPr>
          <w:p>
            <w:pPr/>
            <w:r>
              <w:t xml:space="preserve">—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4920" w:type="dxa"/>
          </w:tcPr>
          <w:p>
            <w:pPr/>
            <w:r>
              <w:t xml:space="preserve">3–6 search keywords</w:t>
            </w:r>
          </w:p>
        </w:tc>
      </w:tr>
    </w:tbl>
    <w:p>
      <w:pPr>
        <w:pStyle w:val="Heading3"/>
      </w:pPr>
      <w:r>
        <w:t xml:space="preserve">5.4 Manual search (answers /api/ask)</w:t>
      </w:r>
    </w:p>
    <w:p>
      <w:pPr/>
      <w:r>
        <w:rPr>
          <w:rStyle w:val="CodeChar"/>
        </w:rPr>
        <w:t xml:space="preserve">pdfjs-dist</w:t>
      </w:r>
      <w:r>
        <w:t xml:space="preserve"> splits each PDF into passages with page, section and position box. A question takes the 3 best-scoring passages from the current device's manual. With TwelveLabs on, it also searches 6 video clips and keeps the top 3 from the same device. Today the answer is a quote from the manual, not text generated by a language model.</w:t>
      </w:r>
    </w:p>
    <w:p>
      <w:pPr>
        <w:pStyle w:val="Heading3"/>
      </w:pPr>
      <w:r>
        <w:t xml:space="preserve">5.5 Speech to text</w:t>
      </w:r>
    </w:p>
    <w:p>
      <w:pPr/>
      <w:r>
        <w:t xml:space="preserve">Runs the local </w:t>
      </w:r>
      <w:r>
        <w:rPr>
          <w:rStyle w:val="CodeChar"/>
        </w:rPr>
        <w:t xml:space="preserve">whisper-cli</w:t>
      </w:r>
      <w:r>
        <w:t xml:space="preserve"> with model </w:t>
      </w:r>
      <w:r>
        <w:rPr>
          <w:rStyle w:val="CodeChar"/>
        </w:rPr>
        <w:t xml:space="preserve">server/models/ggml-base.en.bin</w:t>
      </w:r>
      <w:r>
        <w:t xml:space="preserve">, English only. At startup it transcribes 1 s of silence to warm up, so the first question doesn't wait about 15 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TundraXR Button &amp; Brain API Manual</dc:title>
  <dc:description>Claude Docs node/ff7c1122-b656@5 docx-w7</dc:description>
  <cp:revision>5</cp:revision>
</cp:coreProperties>
</file>