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93742" w14:textId="77777777" w:rsidR="00337D77" w:rsidRDefault="00000000">
      <w:pPr>
        <w:spacing w:after="40"/>
      </w:pPr>
      <w:r>
        <w:rPr>
          <w:rFonts w:ascii="Calibri" w:hAnsi="Calibri"/>
          <w:b/>
          <w:color w:val="1E40AF"/>
          <w:sz w:val="44"/>
        </w:rPr>
        <w:t>Process Lifecycle Dashboard: Visualize PCB State Transition</w:t>
      </w:r>
    </w:p>
    <w:p w14:paraId="1529C9E7" w14:textId="77777777" w:rsidR="00337D77" w:rsidRDefault="00000000">
      <w:r>
        <w:rPr>
          <w:rFonts w:ascii="Calibri" w:hAnsi="Calibri"/>
          <w:b/>
          <w:color w:val="64748B"/>
        </w:rPr>
        <w:t>Project Overview for Faculty Evaluation | Course: Operating Systems</w:t>
      </w:r>
    </w:p>
    <w:p w14:paraId="7F335E1C" w14:textId="77777777" w:rsidR="00337D77" w:rsidRDefault="00000000">
      <w:pPr>
        <w:spacing w:after="240"/>
      </w:pPr>
      <w:r>
        <w:rPr>
          <w:rFonts w:ascii="Calibri" w:hAnsi="Calibri"/>
          <w:i/>
          <w:color w:val="1E293B"/>
          <w:sz w:val="20"/>
        </w:rPr>
        <w:t>Technology Stack: React 19, Vite, Tailwind CSS  |  Architecture: Discrete-Event Kernel Engine</w:t>
      </w:r>
    </w:p>
    <w:p w14:paraId="70AE450A" w14:textId="77777777" w:rsidR="00337D77" w:rsidRDefault="00000000"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1. Executive Summary</w:t>
      </w:r>
    </w:p>
    <w:p w14:paraId="689B8DFC" w14:textId="77777777" w:rsidR="00337D77" w:rsidRDefault="00000000">
      <w:pPr>
        <w:spacing w:after="80"/>
      </w:pPr>
      <w:r>
        <w:rPr>
          <w:rFonts w:ascii="Calibri" w:hAnsi="Calibri"/>
          <w:color w:val="1E293B"/>
          <w:sz w:val="20"/>
        </w:rPr>
        <w:t>This project is an interactive, discrete-event Operating System simulation platform designed to demonstrate the complete 5-State Process Lifecycle, CPU scheduling policies, Process Control Block (PCB) state transitions, and asynchronous I/O blocking. Unlike basic static scheduling calculators, this simulator advances time on a tick-by-tick basis, dynamically updating hardware register snapshots (PC, SP, R0), tracking queue migrations, resolving preemptions, and computing comprehensive scheduling performance metrics.</w:t>
      </w:r>
    </w:p>
    <w:p w14:paraId="32A2F868" w14:textId="77777777" w:rsidR="00337D77" w:rsidRDefault="00000000"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2. Core Operating System Concepts Implemented</w:t>
      </w:r>
    </w:p>
    <w:p w14:paraId="31206AED" w14:textId="77777777" w:rsidR="00337D77" w:rsidRDefault="00000000">
      <w:pPr>
        <w:keepNext/>
        <w:spacing w:before="200" w:after="60"/>
      </w:pPr>
      <w:r>
        <w:rPr>
          <w:rFonts w:ascii="Calibri" w:hAnsi="Calibri"/>
          <w:b/>
          <w:color w:val="1E293B"/>
        </w:rPr>
        <w:t>A. 5-State Process Lifecycle State Machine</w:t>
      </w:r>
    </w:p>
    <w:p w14:paraId="43B2C1F7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NEW: </w:t>
      </w:r>
      <w:r>
        <w:rPr>
          <w:rFonts w:ascii="Calibri" w:hAnsi="Calibri"/>
          <w:color w:val="1E293B"/>
          <w:sz w:val="20"/>
        </w:rPr>
        <w:t>Process instantiated and admitted based on Arrival Time (AT).</w:t>
      </w:r>
    </w:p>
    <w:p w14:paraId="3BC7FF97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READY: </w:t>
      </w:r>
      <w:r>
        <w:rPr>
          <w:rFonts w:ascii="Calibri" w:hAnsi="Calibri"/>
          <w:color w:val="1E293B"/>
          <w:sz w:val="20"/>
        </w:rPr>
        <w:t>Queued in memory waiting for CPU dispatcher assignment.</w:t>
      </w:r>
    </w:p>
    <w:p w14:paraId="02A51C0D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RUNNING: </w:t>
      </w:r>
      <w:r>
        <w:rPr>
          <w:rFonts w:ascii="Calibri" w:hAnsi="Calibri"/>
          <w:color w:val="1E293B"/>
          <w:sz w:val="20"/>
        </w:rPr>
        <w:t>Actively executing instructions on the virtual CPU core; advances hardware registers and burst counters.</w:t>
      </w:r>
    </w:p>
    <w:p w14:paraId="1331CA2F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WAITING (BLOCKED): </w:t>
      </w:r>
      <w:r>
        <w:rPr>
          <w:rFonts w:ascii="Calibri" w:hAnsi="Calibri"/>
          <w:color w:val="1E293B"/>
          <w:sz w:val="20"/>
        </w:rPr>
        <w:t>Relinquishes CPU to service an asynchronous I/O operation (e.g., Disk/Network).</w:t>
      </w:r>
    </w:p>
    <w:p w14:paraId="78262E09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TERMINATED: </w:t>
      </w:r>
      <w:r>
        <w:rPr>
          <w:rFonts w:ascii="Calibri" w:hAnsi="Calibri"/>
          <w:color w:val="1E293B"/>
          <w:sz w:val="20"/>
        </w:rPr>
        <w:t>Process completes CPU bursts; final turnaround, waiting, and response metrics are locked.</w:t>
      </w:r>
    </w:p>
    <w:p w14:paraId="6BC1129E" w14:textId="77777777" w:rsidR="00337D77" w:rsidRDefault="00000000">
      <w:pPr>
        <w:keepNext/>
        <w:spacing w:before="200" w:after="60"/>
      </w:pPr>
      <w:r>
        <w:rPr>
          <w:rFonts w:ascii="Calibri" w:hAnsi="Calibri"/>
          <w:b/>
          <w:color w:val="1E293B"/>
        </w:rPr>
        <w:t>B. Process Control Block (PCB) Tracking</w:t>
      </w:r>
    </w:p>
    <w:p w14:paraId="68F42145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Identification &amp; State: </w:t>
      </w:r>
      <w:r>
        <w:rPr>
          <w:rFonts w:ascii="Calibri" w:hAnsi="Calibri"/>
          <w:color w:val="1E293B"/>
          <w:sz w:val="20"/>
        </w:rPr>
        <w:t>Unique PID, Process Name, Dynamic Execution State, Static/Dynamic Priority.</w:t>
      </w:r>
    </w:p>
    <w:p w14:paraId="78AD473A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CPU Register Context: </w:t>
      </w:r>
      <w:r>
        <w:rPr>
          <w:rFonts w:ascii="Calibri" w:hAnsi="Calibri"/>
          <w:color w:val="1E293B"/>
          <w:sz w:val="20"/>
        </w:rPr>
        <w:t>Program Counter (PC), Stack Pointer (SP), and General-Purpose Registers (R0, R1).</w:t>
      </w:r>
    </w:p>
    <w:p w14:paraId="2A92833E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Timing &amp; Burst Specification: </w:t>
      </w:r>
      <w:r>
        <w:rPr>
          <w:rFonts w:ascii="Calibri" w:hAnsi="Calibri"/>
          <w:color w:val="1E293B"/>
          <w:sz w:val="20"/>
        </w:rPr>
        <w:t>Arrival Time (AT), CPU Burst 1 (BT1), I/O Duration (IO), CPU Burst 2 (BT2).</w:t>
      </w:r>
    </w:p>
    <w:p w14:paraId="51C1AF13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OS Accounting Metrics: </w:t>
      </w:r>
      <w:r>
        <w:rPr>
          <w:rFonts w:ascii="Calibri" w:hAnsi="Calibri"/>
          <w:color w:val="1E293B"/>
          <w:sz w:val="20"/>
        </w:rPr>
        <w:t>First CPU Start Time, Completion Time, Turnaround Time, Waiting Time, Response Time.</w:t>
      </w:r>
    </w:p>
    <w:p w14:paraId="0E6645AB" w14:textId="77777777" w:rsidR="00337D77" w:rsidRDefault="00000000">
      <w:pPr>
        <w:keepNext/>
        <w:spacing w:before="200" w:after="60"/>
      </w:pPr>
      <w:r>
        <w:rPr>
          <w:rFonts w:ascii="Calibri" w:hAnsi="Calibri"/>
          <w:b/>
          <w:color w:val="1E293B"/>
        </w:rPr>
        <w:t>C. Six CPU Scheduling Algorithms Supported</w:t>
      </w:r>
    </w:p>
    <w:p w14:paraId="048B7BD4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First-Come, First-Served (FCFS): </w:t>
      </w:r>
      <w:r>
        <w:rPr>
          <w:rFonts w:ascii="Calibri" w:hAnsi="Calibri"/>
          <w:color w:val="1E293B"/>
          <w:sz w:val="20"/>
        </w:rPr>
        <w:t>Non-preemptive; ordered strictly by earliest Arrival Time.</w:t>
      </w:r>
    </w:p>
    <w:p w14:paraId="761A2B29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Round Robin (RR): </w:t>
      </w:r>
      <w:r>
        <w:rPr>
          <w:rFonts w:ascii="Calibri" w:hAnsi="Calibri"/>
          <w:color w:val="1E293B"/>
          <w:sz w:val="20"/>
        </w:rPr>
        <w:t>Preemptive; ordered by FIFO Ready Queue with configurable Time Quantum (Q).</w:t>
      </w:r>
    </w:p>
    <w:p w14:paraId="64F6B81B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Shortest Job First (SJF): </w:t>
      </w:r>
      <w:r>
        <w:rPr>
          <w:rFonts w:ascii="Calibri" w:hAnsi="Calibri"/>
          <w:color w:val="1E293B"/>
          <w:sz w:val="20"/>
        </w:rPr>
        <w:t>Non-preemptive; ordered by shortest total CPU burst time.</w:t>
      </w:r>
    </w:p>
    <w:p w14:paraId="6801D985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Shortest Remaining Time First (SRTF): </w:t>
      </w:r>
      <w:r>
        <w:rPr>
          <w:rFonts w:ascii="Calibri" w:hAnsi="Calibri"/>
          <w:color w:val="1E293B"/>
          <w:sz w:val="20"/>
        </w:rPr>
        <w:t>Preemptive; dynamically dispatches the process with least remaining burst.</w:t>
      </w:r>
    </w:p>
    <w:p w14:paraId="2A02AADE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Priority Scheduling (Non-Preemptive): </w:t>
      </w:r>
      <w:r>
        <w:rPr>
          <w:rFonts w:ascii="Calibri" w:hAnsi="Calibri"/>
          <w:color w:val="1E293B"/>
          <w:sz w:val="20"/>
        </w:rPr>
        <w:t>Dispatches highest priority first (Priority 1 = Realtime/Highest).</w:t>
      </w:r>
    </w:p>
    <w:p w14:paraId="4361E189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Priority Scheduling (Preemptive): </w:t>
      </w:r>
      <w:r>
        <w:rPr>
          <w:rFonts w:ascii="Calibri" w:hAnsi="Calibri"/>
          <w:color w:val="1E293B"/>
          <w:sz w:val="20"/>
        </w:rPr>
        <w:t>Immediately preempts running tasks upon arrival of higher-priority processes.</w:t>
      </w:r>
    </w:p>
    <w:p w14:paraId="1D162B46" w14:textId="77777777" w:rsidR="00337D77" w:rsidRDefault="00000000"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3. Key Simulator Features &amp; Capabilities</w:t>
      </w:r>
    </w:p>
    <w:p w14:paraId="7686E27C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Discrete-Event Stepping: </w:t>
      </w:r>
      <w:r>
        <w:rPr>
          <w:rFonts w:ascii="Calibri" w:hAnsi="Calibri"/>
          <w:color w:val="1E293B"/>
          <w:sz w:val="20"/>
        </w:rPr>
        <w:t>Full manual control with Step Forward (T+1), continuous Play/Pause, and Reset.</w:t>
      </w:r>
    </w:p>
    <w:p w14:paraId="2FABA8E2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Time-Travel Rollback (Step Back T-1): </w:t>
      </w:r>
      <w:r>
        <w:rPr>
          <w:rFonts w:ascii="Calibri" w:hAnsi="Calibri"/>
          <w:color w:val="1E293B"/>
          <w:sz w:val="20"/>
        </w:rPr>
        <w:t>Deep snapshot history stack enabling reverse-stepping through previous system states.</w:t>
      </w:r>
    </w:p>
    <w:p w14:paraId="677AA710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Dynamic Execution Gantt Chart: </w:t>
      </w:r>
      <w:r>
        <w:rPr>
          <w:rFonts w:ascii="Calibri" w:hAnsi="Calibri"/>
          <w:color w:val="1E293B"/>
          <w:sz w:val="20"/>
        </w:rPr>
        <w:t>Live color-coded visual rendering of CPU activity, context switches, and idle cycles.</w:t>
      </w:r>
    </w:p>
    <w:p w14:paraId="6767FD28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Kernel Diagnostic Event Log: </w:t>
      </w:r>
      <w:r>
        <w:rPr>
          <w:rFonts w:ascii="Calibri" w:hAnsi="Calibri"/>
          <w:color w:val="1E293B"/>
          <w:sz w:val="20"/>
        </w:rPr>
        <w:t>Real-time chronological audit trail of all admissions, preemptions, I/O requests, and completions.</w:t>
      </w:r>
    </w:p>
    <w:p w14:paraId="1B67DA66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lastRenderedPageBreak/>
        <w:t xml:space="preserve">Hardware PCB Inspector: </w:t>
      </w:r>
      <w:r>
        <w:rPr>
          <w:rFonts w:ascii="Calibri" w:hAnsi="Calibri"/>
          <w:color w:val="1E293B"/>
          <w:sz w:val="20"/>
        </w:rPr>
        <w:t>Deep-dive drawer displaying memory footprints and active machine registers for each process.</w:t>
      </w:r>
    </w:p>
    <w:p w14:paraId="7A323FFC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Multi-Algorithm Battle Arena: </w:t>
      </w:r>
      <w:r>
        <w:rPr>
          <w:rFonts w:ascii="Calibri" w:hAnsi="Calibri"/>
          <w:color w:val="1E293B"/>
          <w:sz w:val="20"/>
        </w:rPr>
        <w:t>Side-by-side race engine running identical workloads across all 6 schedulers simultaneously.</w:t>
      </w:r>
    </w:p>
    <w:p w14:paraId="74CDAAF1" w14:textId="77777777" w:rsidR="00337D77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CSV Ingestion Engine: </w:t>
      </w:r>
      <w:r>
        <w:rPr>
          <w:rFonts w:ascii="Calibri" w:hAnsi="Calibri"/>
          <w:color w:val="1E293B"/>
          <w:sz w:val="20"/>
        </w:rPr>
        <w:t>Full import and export capabilities supporting custom workload data files.</w:t>
      </w:r>
    </w:p>
    <w:p w14:paraId="20D023F7" w14:textId="1892B0A1" w:rsidR="00337D77" w:rsidRDefault="00337D77" w:rsidP="00731542">
      <w:pPr>
        <w:pStyle w:val="ListBullet"/>
        <w:numPr>
          <w:ilvl w:val="0"/>
          <w:numId w:val="0"/>
        </w:numPr>
        <w:spacing w:after="60"/>
        <w:ind w:left="360"/>
      </w:pPr>
    </w:p>
    <w:sectPr w:rsidR="00337D7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543364">
    <w:abstractNumId w:val="8"/>
  </w:num>
  <w:num w:numId="2" w16cid:durableId="1765758325">
    <w:abstractNumId w:val="6"/>
  </w:num>
  <w:num w:numId="3" w16cid:durableId="402917411">
    <w:abstractNumId w:val="5"/>
  </w:num>
  <w:num w:numId="4" w16cid:durableId="480849514">
    <w:abstractNumId w:val="4"/>
  </w:num>
  <w:num w:numId="5" w16cid:durableId="228347470">
    <w:abstractNumId w:val="7"/>
  </w:num>
  <w:num w:numId="6" w16cid:durableId="862784445">
    <w:abstractNumId w:val="3"/>
  </w:num>
  <w:num w:numId="7" w16cid:durableId="2096241589">
    <w:abstractNumId w:val="2"/>
  </w:num>
  <w:num w:numId="8" w16cid:durableId="1356615921">
    <w:abstractNumId w:val="1"/>
  </w:num>
  <w:num w:numId="9" w16cid:durableId="178927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D77"/>
    <w:rsid w:val="00731542"/>
    <w:rsid w:val="008703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E30E6"/>
  <w14:defaultImageDpi w14:val="300"/>
  <w15:docId w15:val="{D4C094CF-07A5-494C-AB0A-57BCF9A8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Vihaan Varshney</cp:lastModifiedBy>
  <cp:revision>2</cp:revision>
  <dcterms:created xsi:type="dcterms:W3CDTF">2013-12-23T23:15:00Z</dcterms:created>
  <dcterms:modified xsi:type="dcterms:W3CDTF">2026-10-05T08:39:00Z</dcterms:modified>
  <cp:category/>
</cp:coreProperties>
</file>