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917A1" w14:textId="06773DB8" w:rsidR="00002844" w:rsidRDefault="003F4369" w:rsidP="00AF5EF1">
      <w:pPr>
        <w:pStyle w:val="paragraph"/>
        <w:spacing w:before="0" w:beforeAutospacing="0" w:after="0" w:afterAutospacing="0"/>
        <w:textAlignment w:val="baseline"/>
        <w:rPr>
          <w:rStyle w:val="normaltextrun"/>
          <w:rFonts w:asciiTheme="minorHAnsi" w:hAnsiTheme="minorHAnsi" w:cs="Calibri Light"/>
          <w:sz w:val="56"/>
          <w:szCs w:val="56"/>
        </w:rPr>
      </w:pPr>
      <w:r w:rsidRPr="003F4369">
        <w:rPr>
          <w:rStyle w:val="normaltextrun"/>
          <w:rFonts w:asciiTheme="minorHAnsi" w:hAnsiTheme="minorHAnsi" w:cs="Calibri Light"/>
          <w:sz w:val="56"/>
          <w:szCs w:val="56"/>
        </w:rPr>
        <w:t>Incident Response Team</w:t>
      </w:r>
      <w:r w:rsidR="00AF5EF1" w:rsidRPr="003F4369">
        <w:rPr>
          <w:rStyle w:val="normaltextrun"/>
          <w:rFonts w:ascii="Arial" w:hAnsi="Arial" w:cs="Arial"/>
          <w:sz w:val="56"/>
          <w:szCs w:val="56"/>
        </w:rPr>
        <w:t> </w:t>
      </w:r>
      <w:r w:rsidR="00AF5EF1" w:rsidRPr="003F4369">
        <w:rPr>
          <w:rStyle w:val="normaltextrun"/>
          <w:rFonts w:asciiTheme="minorHAnsi" w:hAnsiTheme="minorHAnsi" w:cs="Calibri Light"/>
          <w:sz w:val="56"/>
          <w:szCs w:val="56"/>
        </w:rPr>
        <w:t>Hero</w:t>
      </w:r>
      <w:r w:rsidR="00AF5EF1" w:rsidRPr="00002844">
        <w:rPr>
          <w:rStyle w:val="normaltextrun"/>
          <w:rFonts w:asciiTheme="minorHAnsi" w:hAnsiTheme="minorHAnsi" w:cs="Calibri Light"/>
          <w:sz w:val="56"/>
          <w:szCs w:val="56"/>
        </w:rPr>
        <w:t xml:space="preserve"> Scenario</w:t>
      </w:r>
      <w:r w:rsidR="002D238D">
        <w:rPr>
          <w:rStyle w:val="normaltextrun"/>
          <w:rFonts w:asciiTheme="minorHAnsi" w:hAnsiTheme="minorHAnsi" w:cs="Calibri Light"/>
          <w:sz w:val="56"/>
          <w:szCs w:val="56"/>
        </w:rPr>
        <w:t>s</w:t>
      </w:r>
    </w:p>
    <w:p w14:paraId="475D085F" w14:textId="29DED176" w:rsidR="00FD286A" w:rsidRDefault="002D238D" w:rsidP="00AF5EF1">
      <w:pPr>
        <w:pStyle w:val="paragraph"/>
        <w:spacing w:before="0" w:beforeAutospacing="0" w:after="0" w:afterAutospacing="0"/>
        <w:textAlignment w:val="baseline"/>
        <w:rPr>
          <w:rStyle w:val="normaltextrun"/>
          <w:rFonts w:asciiTheme="minorHAnsi" w:hAnsiTheme="minorHAnsi" w:cs="Calibri"/>
          <w:sz w:val="22"/>
          <w:szCs w:val="22"/>
        </w:rPr>
      </w:pPr>
      <w:r>
        <w:rPr>
          <w:rStyle w:val="normaltextrun"/>
          <w:rFonts w:asciiTheme="minorHAnsi" w:hAnsiTheme="minorHAnsi" w:cs="Calibri"/>
          <w:sz w:val="22"/>
          <w:szCs w:val="22"/>
        </w:rPr>
        <w:t>&lt;</w:t>
      </w:r>
      <w:r w:rsidR="00C27899">
        <w:rPr>
          <w:rStyle w:val="normaltextrun"/>
          <w:rFonts w:asciiTheme="minorHAnsi" w:hAnsiTheme="minorHAnsi" w:cs="Calibri"/>
          <w:sz w:val="22"/>
          <w:szCs w:val="22"/>
        </w:rPr>
        <w:t>Author: Jerald Dawkins</w:t>
      </w:r>
      <w:r>
        <w:rPr>
          <w:rStyle w:val="normaltextrun"/>
          <w:rFonts w:asciiTheme="minorHAnsi" w:hAnsiTheme="minorHAnsi" w:cs="Calibri"/>
          <w:sz w:val="22"/>
          <w:szCs w:val="22"/>
        </w:rPr>
        <w:t xml:space="preserve">; </w:t>
      </w:r>
      <w:r w:rsidR="00FD286A">
        <w:rPr>
          <w:rStyle w:val="normaltextrun"/>
          <w:rFonts w:asciiTheme="minorHAnsi" w:hAnsiTheme="minorHAnsi" w:cs="Calibri"/>
          <w:sz w:val="22"/>
          <w:szCs w:val="22"/>
        </w:rPr>
        <w:t>Contributor: Logan DeWitt</w:t>
      </w:r>
      <w:r>
        <w:rPr>
          <w:rStyle w:val="normaltextrun"/>
          <w:rFonts w:asciiTheme="minorHAnsi" w:hAnsiTheme="minorHAnsi" w:cs="Calibri"/>
          <w:sz w:val="22"/>
          <w:szCs w:val="22"/>
        </w:rPr>
        <w:t>&gt;</w:t>
      </w:r>
    </w:p>
    <w:p w14:paraId="6544C6EE" w14:textId="677C2FBF" w:rsidR="00AF5EF1" w:rsidRPr="00002844" w:rsidRDefault="00FD49FE" w:rsidP="00AF5EF1">
      <w:pPr>
        <w:pStyle w:val="paragraph"/>
        <w:spacing w:before="0" w:beforeAutospacing="0" w:after="0" w:afterAutospacing="0"/>
        <w:textAlignment w:val="baseline"/>
        <w:rPr>
          <w:rFonts w:asciiTheme="minorHAnsi" w:hAnsiTheme="minorHAnsi" w:cs="Segoe UI"/>
          <w:color w:val="2F5496"/>
          <w:sz w:val="18"/>
          <w:szCs w:val="18"/>
        </w:rPr>
      </w:pPr>
      <w:r>
        <w:rPr>
          <w:rStyle w:val="normaltextrun"/>
          <w:rFonts w:asciiTheme="minorHAnsi" w:hAnsiTheme="minorHAnsi" w:cs="Calibri Light"/>
          <w:color w:val="2F5496"/>
          <w:sz w:val="32"/>
          <w:szCs w:val="32"/>
        </w:rPr>
        <w:t>Transform data into decisions with Argo &amp; Security Co-Pilot</w:t>
      </w:r>
    </w:p>
    <w:p w14:paraId="403BDE7D" w14:textId="041A37EC" w:rsidR="00AF5EF1" w:rsidRDefault="00C27899" w:rsidP="00AF5EF1">
      <w:pPr>
        <w:pStyle w:val="paragraph"/>
        <w:spacing w:before="0" w:beforeAutospacing="0" w:after="0" w:afterAutospacing="0"/>
        <w:textAlignment w:val="baseline"/>
        <w:rPr>
          <w:rStyle w:val="normaltextrun"/>
          <w:rFonts w:asciiTheme="minorHAnsi" w:hAnsiTheme="minorHAnsi" w:cs="Calibri"/>
          <w:sz w:val="22"/>
          <w:szCs w:val="22"/>
        </w:rPr>
      </w:pPr>
      <w:r w:rsidRPr="00C27899">
        <w:rPr>
          <w:rStyle w:val="normaltextrun"/>
          <w:rFonts w:asciiTheme="minorHAnsi" w:hAnsiTheme="minorHAnsi" w:cs="Calibri"/>
          <w:sz w:val="22"/>
          <w:szCs w:val="22"/>
        </w:rPr>
        <w:t>Organizations often amass many tools and services to address complex security challenges, thinking this will provide insight into their ever-evolving cyber threat landscape. However, these tools &amp; services are often still segregated from one another, with various departments operating independently to address multiple security concerns. Argo integrates with the organization’s existing tools &amp; services to provide end-to-end visibility to security teams, which allows organizations to overcome data and team silos. By leveraging Security Co-Pilot to augment these datasets, security teams can parse out potential decisions and reduce the lag time to develop an effective and efficient work plan.</w:t>
      </w:r>
    </w:p>
    <w:p w14:paraId="35242720" w14:textId="77777777" w:rsidR="00AF5EF1" w:rsidRPr="00002844" w:rsidRDefault="00AF5EF1" w:rsidP="00AF5EF1">
      <w:pPr>
        <w:pStyle w:val="paragraph"/>
        <w:spacing w:before="0" w:beforeAutospacing="0" w:after="0" w:afterAutospacing="0"/>
        <w:textAlignment w:val="baseline"/>
        <w:rPr>
          <w:rFonts w:asciiTheme="minorHAnsi" w:hAnsiTheme="minorHAnsi" w:cs="Segoe UI"/>
          <w:color w:val="2F5496"/>
          <w:sz w:val="18"/>
          <w:szCs w:val="18"/>
        </w:rPr>
      </w:pPr>
      <w:r w:rsidRPr="00002844">
        <w:rPr>
          <w:rStyle w:val="normaltextrun"/>
          <w:rFonts w:asciiTheme="minorHAnsi" w:hAnsiTheme="minorHAnsi" w:cs="Calibri Light"/>
          <w:color w:val="2F5496"/>
          <w:sz w:val="32"/>
          <w:szCs w:val="32"/>
        </w:rPr>
        <w:t>Scenarios</w:t>
      </w:r>
      <w:r w:rsidRPr="00002844">
        <w:rPr>
          <w:rStyle w:val="eop"/>
          <w:rFonts w:asciiTheme="minorHAnsi" w:hAnsiTheme="minorHAnsi" w:cs="Calibri Light"/>
          <w:color w:val="2F5496"/>
          <w:sz w:val="32"/>
          <w:szCs w:val="32"/>
        </w:rPr>
        <w:t> </w:t>
      </w:r>
    </w:p>
    <w:p w14:paraId="46FDC287" w14:textId="6B5ABDFC" w:rsidR="00AF5EF1" w:rsidRPr="00002844" w:rsidRDefault="00AF5EF1" w:rsidP="00AF5EF1">
      <w:pPr>
        <w:pStyle w:val="paragraph"/>
        <w:spacing w:before="0" w:beforeAutospacing="0" w:after="0" w:afterAutospacing="0"/>
        <w:textAlignment w:val="baseline"/>
        <w:rPr>
          <w:rFonts w:asciiTheme="minorHAnsi" w:hAnsiTheme="minorHAnsi" w:cs="Segoe UI"/>
          <w:sz w:val="18"/>
          <w:szCs w:val="18"/>
        </w:rPr>
      </w:pPr>
      <w:r w:rsidRPr="00002844">
        <w:rPr>
          <w:rStyle w:val="normaltextrun"/>
          <w:rFonts w:asciiTheme="minorHAnsi" w:hAnsiTheme="minorHAnsi" w:cs="Calibri Light"/>
          <w:color w:val="2F5496"/>
          <w:sz w:val="26"/>
          <w:szCs w:val="26"/>
        </w:rPr>
        <w:t xml:space="preserve">Sub-Scenario 1: </w:t>
      </w:r>
      <w:r w:rsidR="00FE0A35">
        <w:rPr>
          <w:rStyle w:val="normaltextrun"/>
          <w:rFonts w:asciiTheme="minorHAnsi" w:hAnsiTheme="minorHAnsi" w:cs="Calibri Light"/>
          <w:color w:val="2F5496"/>
          <w:sz w:val="26"/>
          <w:szCs w:val="26"/>
        </w:rPr>
        <w:t xml:space="preserve">Incident Response team </w:t>
      </w:r>
      <w:r w:rsidR="00553279">
        <w:rPr>
          <w:rStyle w:val="normaltextrun"/>
          <w:rFonts w:asciiTheme="minorHAnsi" w:hAnsiTheme="minorHAnsi" w:cs="Calibri Light"/>
          <w:color w:val="2F5496"/>
          <w:sz w:val="26"/>
          <w:szCs w:val="26"/>
        </w:rPr>
        <w:t>analyzing</w:t>
      </w:r>
      <w:r w:rsidR="002B03CC">
        <w:rPr>
          <w:rStyle w:val="normaltextrun"/>
          <w:rFonts w:asciiTheme="minorHAnsi" w:hAnsiTheme="minorHAnsi" w:cs="Calibri Light"/>
          <w:color w:val="2F5496"/>
          <w:sz w:val="26"/>
          <w:szCs w:val="26"/>
        </w:rPr>
        <w:t xml:space="preserve"> anomalous behavior on an asset</w:t>
      </w:r>
    </w:p>
    <w:p w14:paraId="101C8EF6" w14:textId="7E1BCBDB" w:rsidR="00AF5EF1" w:rsidRPr="00002844" w:rsidRDefault="00AF5EF1" w:rsidP="00AF5EF1">
      <w:pPr>
        <w:pStyle w:val="paragraph"/>
        <w:spacing w:before="0" w:beforeAutospacing="0" w:after="0" w:afterAutospacing="0"/>
        <w:textAlignment w:val="baseline"/>
        <w:rPr>
          <w:rFonts w:asciiTheme="minorHAnsi" w:hAnsiTheme="minorHAnsi" w:cs="Segoe UI"/>
          <w:sz w:val="18"/>
          <w:szCs w:val="18"/>
        </w:rPr>
      </w:pPr>
      <w:r w:rsidRPr="00002844">
        <w:rPr>
          <w:rStyle w:val="normaltextrun"/>
          <w:rFonts w:asciiTheme="minorHAnsi" w:hAnsiTheme="minorHAnsi" w:cs="Calibri"/>
          <w:b/>
          <w:bCs/>
          <w:smallCaps/>
          <w:color w:val="4472C4"/>
          <w:sz w:val="22"/>
          <w:szCs w:val="22"/>
        </w:rPr>
        <w:t>Target Persona/user role:</w:t>
      </w:r>
      <w:r w:rsidR="00192695">
        <w:rPr>
          <w:rStyle w:val="normaltextrun"/>
          <w:rFonts w:asciiTheme="minorHAnsi" w:hAnsiTheme="minorHAnsi" w:cs="Calibri"/>
          <w:b/>
          <w:bCs/>
          <w:smallCaps/>
          <w:color w:val="4472C4"/>
          <w:sz w:val="22"/>
          <w:szCs w:val="22"/>
        </w:rPr>
        <w:t xml:space="preserve"> </w:t>
      </w:r>
      <w:r w:rsidR="00C9163D">
        <w:rPr>
          <w:rStyle w:val="eop"/>
          <w:rFonts w:asciiTheme="minorHAnsi" w:hAnsiTheme="minorHAnsi" w:cs="Calibri"/>
          <w:sz w:val="22"/>
          <w:szCs w:val="22"/>
        </w:rPr>
        <w:t>Incident Response</w:t>
      </w:r>
      <w:r w:rsidR="00F80710">
        <w:rPr>
          <w:rStyle w:val="eop"/>
          <w:rFonts w:asciiTheme="minorHAnsi" w:hAnsiTheme="minorHAnsi" w:cs="Calibri"/>
          <w:sz w:val="22"/>
          <w:szCs w:val="22"/>
        </w:rPr>
        <w:t xml:space="preserve"> (IR)</w:t>
      </w:r>
      <w:r w:rsidR="00C9163D">
        <w:rPr>
          <w:rStyle w:val="eop"/>
          <w:rFonts w:asciiTheme="minorHAnsi" w:hAnsiTheme="minorHAnsi" w:cs="Calibri"/>
          <w:sz w:val="22"/>
          <w:szCs w:val="22"/>
        </w:rPr>
        <w:t xml:space="preserve"> team</w:t>
      </w:r>
      <w:r w:rsidR="00F80710">
        <w:rPr>
          <w:rStyle w:val="eop"/>
          <w:rFonts w:asciiTheme="minorHAnsi" w:hAnsiTheme="minorHAnsi" w:cs="Calibri"/>
          <w:sz w:val="22"/>
          <w:szCs w:val="22"/>
        </w:rPr>
        <w:t>.</w:t>
      </w:r>
    </w:p>
    <w:p w14:paraId="3D314ECC" w14:textId="1CE66E9B" w:rsidR="008A63F2" w:rsidRDefault="00AF5EF1" w:rsidP="00AF5EF1">
      <w:pPr>
        <w:pStyle w:val="paragraph"/>
        <w:spacing w:before="0" w:beforeAutospacing="0" w:after="0" w:afterAutospacing="0"/>
        <w:textAlignment w:val="baseline"/>
        <w:rPr>
          <w:rStyle w:val="normaltextrun"/>
          <w:rFonts w:asciiTheme="minorHAnsi" w:hAnsiTheme="minorHAnsi" w:cs="Calibri"/>
          <w:sz w:val="22"/>
          <w:szCs w:val="22"/>
        </w:rPr>
      </w:pPr>
      <w:r w:rsidRPr="00002844">
        <w:rPr>
          <w:rStyle w:val="normaltextrun"/>
          <w:rFonts w:asciiTheme="minorHAnsi" w:hAnsiTheme="minorHAnsi" w:cs="Calibri"/>
          <w:b/>
          <w:bCs/>
          <w:smallCaps/>
          <w:color w:val="4472C4"/>
          <w:sz w:val="22"/>
          <w:szCs w:val="22"/>
        </w:rPr>
        <w:t>Situation:</w:t>
      </w:r>
      <w:r w:rsidRPr="00002844">
        <w:rPr>
          <w:rStyle w:val="normaltextrun"/>
          <w:rFonts w:asciiTheme="minorHAnsi" w:hAnsiTheme="minorHAnsi" w:cs="Calibri"/>
          <w:sz w:val="22"/>
          <w:szCs w:val="22"/>
        </w:rPr>
        <w:t xml:space="preserve"> </w:t>
      </w:r>
      <w:r w:rsidR="00035AF9">
        <w:rPr>
          <w:rStyle w:val="normaltextrun"/>
          <w:rFonts w:asciiTheme="minorHAnsi" w:hAnsiTheme="minorHAnsi" w:cs="Calibri"/>
          <w:sz w:val="22"/>
          <w:szCs w:val="22"/>
        </w:rPr>
        <w:t xml:space="preserve">The IR team is investigating anomalous behavior identified on a particular </w:t>
      </w:r>
      <w:r w:rsidR="00196CEF">
        <w:rPr>
          <w:rStyle w:val="normaltextrun"/>
          <w:rFonts w:asciiTheme="minorHAnsi" w:hAnsiTheme="minorHAnsi" w:cs="Calibri"/>
          <w:sz w:val="22"/>
          <w:szCs w:val="22"/>
        </w:rPr>
        <w:t>asset and</w:t>
      </w:r>
      <w:r w:rsidR="00035AF9">
        <w:rPr>
          <w:rStyle w:val="normaltextrun"/>
          <w:rFonts w:asciiTheme="minorHAnsi" w:hAnsiTheme="minorHAnsi" w:cs="Calibri"/>
          <w:sz w:val="22"/>
          <w:szCs w:val="22"/>
        </w:rPr>
        <w:t xml:space="preserve"> needs a list of </w:t>
      </w:r>
      <w:r w:rsidR="00545A14">
        <w:rPr>
          <w:rStyle w:val="normaltextrun"/>
          <w:rFonts w:asciiTheme="minorHAnsi" w:hAnsiTheme="minorHAnsi" w:cs="Calibri"/>
          <w:sz w:val="22"/>
          <w:szCs w:val="22"/>
        </w:rPr>
        <w:t xml:space="preserve">existing </w:t>
      </w:r>
      <w:r w:rsidR="00035AF9">
        <w:rPr>
          <w:rStyle w:val="normaltextrun"/>
          <w:rFonts w:asciiTheme="minorHAnsi" w:hAnsiTheme="minorHAnsi" w:cs="Calibri"/>
          <w:sz w:val="22"/>
          <w:szCs w:val="22"/>
        </w:rPr>
        <w:t>vulnerabilities associated with that device</w:t>
      </w:r>
      <w:r w:rsidR="00545A14">
        <w:rPr>
          <w:rStyle w:val="normaltextrun"/>
          <w:rFonts w:asciiTheme="minorHAnsi" w:hAnsiTheme="minorHAnsi" w:cs="Calibri"/>
          <w:sz w:val="22"/>
          <w:szCs w:val="22"/>
        </w:rPr>
        <w:t xml:space="preserve">. The team needs to </w:t>
      </w:r>
      <w:r w:rsidR="00FA5D84">
        <w:rPr>
          <w:rStyle w:val="normaltextrun"/>
          <w:rFonts w:asciiTheme="minorHAnsi" w:hAnsiTheme="minorHAnsi" w:cs="Calibri"/>
          <w:sz w:val="22"/>
          <w:szCs w:val="22"/>
        </w:rPr>
        <w:t xml:space="preserve">determine what approach </w:t>
      </w:r>
      <w:r w:rsidR="00F75CEB">
        <w:rPr>
          <w:rStyle w:val="normaltextrun"/>
          <w:rFonts w:asciiTheme="minorHAnsi" w:hAnsiTheme="minorHAnsi" w:cs="Calibri"/>
          <w:sz w:val="22"/>
          <w:szCs w:val="22"/>
        </w:rPr>
        <w:t>to take to ensure they address the most pressing risks first</w:t>
      </w:r>
      <w:r w:rsidR="002D3D64">
        <w:rPr>
          <w:rStyle w:val="normaltextrun"/>
          <w:rFonts w:asciiTheme="minorHAnsi" w:hAnsiTheme="minorHAnsi" w:cs="Calibri"/>
          <w:sz w:val="22"/>
          <w:szCs w:val="22"/>
        </w:rPr>
        <w:t xml:space="preserve"> based on the unique landscape of the organization and the value of the target asset.</w:t>
      </w:r>
    </w:p>
    <w:p w14:paraId="04A20037" w14:textId="7ABB1AEE" w:rsidR="00AF5EF1" w:rsidRPr="00002844" w:rsidRDefault="00AF5EF1" w:rsidP="00AF5EF1">
      <w:pPr>
        <w:pStyle w:val="paragraph"/>
        <w:spacing w:before="0" w:beforeAutospacing="0" w:after="0" w:afterAutospacing="0"/>
        <w:textAlignment w:val="baseline"/>
        <w:rPr>
          <w:rFonts w:asciiTheme="minorHAnsi" w:hAnsiTheme="minorHAnsi" w:cs="Segoe UI"/>
          <w:sz w:val="18"/>
          <w:szCs w:val="18"/>
        </w:rPr>
      </w:pPr>
      <w:r w:rsidRPr="00002844">
        <w:rPr>
          <w:rStyle w:val="normaltextrun"/>
          <w:rFonts w:asciiTheme="minorHAnsi" w:hAnsiTheme="minorHAnsi" w:cs="Calibri"/>
          <w:b/>
          <w:bCs/>
          <w:smallCaps/>
          <w:color w:val="4472C4"/>
          <w:sz w:val="22"/>
          <w:szCs w:val="22"/>
        </w:rPr>
        <w:t>Decisions Enabled:</w:t>
      </w:r>
      <w:r w:rsidRPr="00002844">
        <w:rPr>
          <w:rStyle w:val="normaltextrun"/>
          <w:rFonts w:asciiTheme="minorHAnsi" w:hAnsiTheme="minorHAnsi" w:cs="Calibri"/>
          <w:sz w:val="22"/>
          <w:szCs w:val="22"/>
        </w:rPr>
        <w:t xml:space="preserve"> </w:t>
      </w:r>
      <w:r w:rsidR="00B101AF" w:rsidRPr="005A4A98">
        <w:rPr>
          <w:rStyle w:val="eop"/>
          <w:rFonts w:asciiTheme="minorHAnsi" w:hAnsiTheme="minorHAnsi" w:cs="Calibri"/>
          <w:i/>
          <w:iCs/>
          <w:sz w:val="22"/>
          <w:szCs w:val="22"/>
        </w:rPr>
        <w:t>A</w:t>
      </w:r>
      <w:r w:rsidR="001C3731">
        <w:rPr>
          <w:rStyle w:val="eop"/>
          <w:rFonts w:asciiTheme="minorHAnsi" w:hAnsiTheme="minorHAnsi" w:cs="Calibri"/>
          <w:sz w:val="22"/>
          <w:szCs w:val="22"/>
        </w:rPr>
        <w:t>.</w:t>
      </w:r>
      <w:r w:rsidR="00D343B7">
        <w:rPr>
          <w:rStyle w:val="eop"/>
          <w:rFonts w:asciiTheme="minorHAnsi" w:hAnsiTheme="minorHAnsi" w:cs="Calibri"/>
          <w:sz w:val="22"/>
          <w:szCs w:val="22"/>
        </w:rPr>
        <w:t xml:space="preserve"> </w:t>
      </w:r>
      <w:r w:rsidR="00B101AF">
        <w:rPr>
          <w:rStyle w:val="eop"/>
          <w:rFonts w:asciiTheme="minorHAnsi" w:hAnsiTheme="minorHAnsi" w:cs="Calibri"/>
          <w:sz w:val="22"/>
          <w:szCs w:val="22"/>
        </w:rPr>
        <w:t>Correlate</w:t>
      </w:r>
      <w:r w:rsidR="00AE1C67" w:rsidRPr="00AE1C67">
        <w:rPr>
          <w:rStyle w:val="eop"/>
          <w:rFonts w:asciiTheme="minorHAnsi" w:hAnsiTheme="minorHAnsi" w:cs="Calibri"/>
          <w:sz w:val="22"/>
          <w:szCs w:val="22"/>
        </w:rPr>
        <w:t xml:space="preserve"> vulnerabilities that are currently being exploited or are part of trending attack patterns</w:t>
      </w:r>
      <w:r w:rsidR="00B101AF">
        <w:rPr>
          <w:rStyle w:val="eop"/>
          <w:rFonts w:asciiTheme="minorHAnsi" w:hAnsiTheme="minorHAnsi" w:cs="Calibri"/>
          <w:sz w:val="22"/>
          <w:szCs w:val="22"/>
        </w:rPr>
        <w:t xml:space="preserve"> that are associated to target asset</w:t>
      </w:r>
      <w:r w:rsidR="00AE1C67" w:rsidRPr="00AE1C67">
        <w:rPr>
          <w:rStyle w:val="eop"/>
          <w:rFonts w:asciiTheme="minorHAnsi" w:hAnsiTheme="minorHAnsi" w:cs="Calibri"/>
          <w:sz w:val="22"/>
          <w:szCs w:val="22"/>
        </w:rPr>
        <w:t xml:space="preserve">. </w:t>
      </w:r>
      <w:r w:rsidR="00B101AF" w:rsidRPr="005A4A98">
        <w:rPr>
          <w:rStyle w:val="eop"/>
          <w:rFonts w:asciiTheme="minorHAnsi" w:hAnsiTheme="minorHAnsi" w:cs="Calibri"/>
          <w:i/>
          <w:iCs/>
          <w:sz w:val="22"/>
          <w:szCs w:val="22"/>
        </w:rPr>
        <w:t>B</w:t>
      </w:r>
      <w:r w:rsidR="00D343B7" w:rsidRPr="005A4A98">
        <w:rPr>
          <w:rStyle w:val="eop"/>
          <w:rFonts w:asciiTheme="minorHAnsi" w:hAnsiTheme="minorHAnsi" w:cs="Calibri"/>
          <w:sz w:val="22"/>
          <w:szCs w:val="22"/>
        </w:rPr>
        <w:t>.</w:t>
      </w:r>
      <w:r w:rsidR="00B101AF" w:rsidRPr="00B101AF">
        <w:t xml:space="preserve"> </w:t>
      </w:r>
      <w:r w:rsidR="00B101AF">
        <w:rPr>
          <w:rStyle w:val="eop"/>
          <w:rFonts w:asciiTheme="minorHAnsi" w:hAnsiTheme="minorHAnsi" w:cs="Calibri"/>
          <w:sz w:val="22"/>
          <w:szCs w:val="22"/>
        </w:rPr>
        <w:t>Assess</w:t>
      </w:r>
      <w:r w:rsidR="00B101AF" w:rsidRPr="00B101AF">
        <w:rPr>
          <w:rStyle w:val="eop"/>
          <w:rFonts w:asciiTheme="minorHAnsi" w:hAnsiTheme="minorHAnsi" w:cs="Calibri"/>
          <w:sz w:val="22"/>
          <w:szCs w:val="22"/>
        </w:rPr>
        <w:t xml:space="preserve"> the </w:t>
      </w:r>
      <w:r w:rsidR="0029417B">
        <w:rPr>
          <w:rStyle w:val="eop"/>
          <w:rFonts w:asciiTheme="minorHAnsi" w:hAnsiTheme="minorHAnsi" w:cs="Calibri"/>
          <w:sz w:val="22"/>
          <w:szCs w:val="22"/>
        </w:rPr>
        <w:t xml:space="preserve">likelihood of </w:t>
      </w:r>
      <w:r w:rsidR="003D5141">
        <w:rPr>
          <w:rStyle w:val="eop"/>
          <w:rFonts w:asciiTheme="minorHAnsi" w:hAnsiTheme="minorHAnsi" w:cs="Calibri"/>
          <w:sz w:val="22"/>
          <w:szCs w:val="22"/>
        </w:rPr>
        <w:t xml:space="preserve">exploitation </w:t>
      </w:r>
      <w:r w:rsidR="00A91BA5" w:rsidRPr="005A4A98">
        <w:rPr>
          <w:rStyle w:val="eop"/>
          <w:rFonts w:asciiTheme="minorHAnsi" w:hAnsiTheme="minorHAnsi" w:cs="Calibri"/>
          <w:i/>
          <w:iCs/>
          <w:sz w:val="22"/>
          <w:szCs w:val="22"/>
        </w:rPr>
        <w:t>C</w:t>
      </w:r>
      <w:r w:rsidR="00A91BA5">
        <w:rPr>
          <w:rStyle w:val="eop"/>
          <w:rFonts w:asciiTheme="minorHAnsi" w:hAnsiTheme="minorHAnsi" w:cs="Calibri"/>
          <w:sz w:val="22"/>
          <w:szCs w:val="22"/>
        </w:rPr>
        <w:t xml:space="preserve">. </w:t>
      </w:r>
      <w:r w:rsidR="001C3731">
        <w:rPr>
          <w:rStyle w:val="eop"/>
          <w:rFonts w:asciiTheme="minorHAnsi" w:hAnsiTheme="minorHAnsi" w:cs="Calibri"/>
          <w:sz w:val="22"/>
          <w:szCs w:val="22"/>
        </w:rPr>
        <w:t xml:space="preserve">Determine </w:t>
      </w:r>
      <w:r w:rsidR="00926AD3">
        <w:rPr>
          <w:rStyle w:val="eop"/>
          <w:rFonts w:asciiTheme="minorHAnsi" w:hAnsiTheme="minorHAnsi" w:cs="Calibri"/>
          <w:sz w:val="22"/>
          <w:szCs w:val="22"/>
        </w:rPr>
        <w:t>remediation priorities</w:t>
      </w:r>
      <w:r w:rsidR="00E05884">
        <w:rPr>
          <w:rStyle w:val="eop"/>
          <w:rFonts w:asciiTheme="minorHAnsi" w:hAnsiTheme="minorHAnsi" w:cs="Calibri"/>
          <w:sz w:val="22"/>
          <w:szCs w:val="22"/>
        </w:rPr>
        <w:t xml:space="preserve"> and develop a work plan.</w:t>
      </w:r>
    </w:p>
    <w:p w14:paraId="5608EFBE" w14:textId="3F558D41" w:rsidR="007A1198" w:rsidRDefault="00AF5EF1" w:rsidP="007A1198">
      <w:pPr>
        <w:pStyle w:val="paragraph"/>
        <w:spacing w:before="0" w:beforeAutospacing="0" w:after="0" w:afterAutospacing="0"/>
        <w:textAlignment w:val="baseline"/>
        <w:rPr>
          <w:rStyle w:val="eop"/>
          <w:rFonts w:asciiTheme="minorHAnsi" w:hAnsiTheme="minorHAnsi" w:cs="Calibri"/>
          <w:sz w:val="22"/>
          <w:szCs w:val="22"/>
        </w:rPr>
      </w:pPr>
      <w:r w:rsidRPr="00002844">
        <w:rPr>
          <w:rStyle w:val="normaltextrun"/>
          <w:rFonts w:asciiTheme="minorHAnsi" w:hAnsiTheme="minorHAnsi" w:cs="Calibri"/>
          <w:b/>
          <w:bCs/>
          <w:smallCaps/>
          <w:color w:val="4472C4"/>
          <w:sz w:val="22"/>
          <w:szCs w:val="22"/>
        </w:rPr>
        <w:t xml:space="preserve">Current Practice: </w:t>
      </w:r>
      <w:r w:rsidR="0038246C">
        <w:rPr>
          <w:rStyle w:val="eop"/>
          <w:rFonts w:asciiTheme="minorHAnsi" w:hAnsiTheme="minorHAnsi" w:cs="Calibri"/>
          <w:sz w:val="22"/>
          <w:szCs w:val="22"/>
        </w:rPr>
        <w:t>Effective vulnerability remediation demands synchronized efforts from multiple stakeholders</w:t>
      </w:r>
      <w:r w:rsidR="0019494E">
        <w:rPr>
          <w:rStyle w:val="eop"/>
          <w:rFonts w:asciiTheme="minorHAnsi" w:hAnsiTheme="minorHAnsi" w:cs="Calibri"/>
          <w:sz w:val="22"/>
          <w:szCs w:val="22"/>
        </w:rPr>
        <w:t xml:space="preserve"> </w:t>
      </w:r>
      <w:r w:rsidR="005628F6">
        <w:rPr>
          <w:rStyle w:val="eop"/>
          <w:rFonts w:asciiTheme="minorHAnsi" w:hAnsiTheme="minorHAnsi" w:cs="Calibri"/>
          <w:sz w:val="22"/>
          <w:szCs w:val="22"/>
        </w:rPr>
        <w:t>who</w:t>
      </w:r>
      <w:r w:rsidR="00C57094">
        <w:rPr>
          <w:rStyle w:val="eop"/>
          <w:rFonts w:asciiTheme="minorHAnsi" w:hAnsiTheme="minorHAnsi" w:cs="Calibri"/>
          <w:sz w:val="22"/>
          <w:szCs w:val="22"/>
        </w:rPr>
        <w:t xml:space="preserve"> can provide additional insight or validation.</w:t>
      </w:r>
      <w:r w:rsidR="000A1705">
        <w:rPr>
          <w:rStyle w:val="eop"/>
          <w:rFonts w:asciiTheme="minorHAnsi" w:hAnsiTheme="minorHAnsi" w:cs="Calibri"/>
          <w:sz w:val="22"/>
          <w:szCs w:val="22"/>
        </w:rPr>
        <w:t xml:space="preserve"> </w:t>
      </w:r>
      <w:r w:rsidR="007371DE">
        <w:rPr>
          <w:rStyle w:val="eop"/>
          <w:rFonts w:asciiTheme="minorHAnsi" w:hAnsiTheme="minorHAnsi" w:cs="Calibri"/>
          <w:sz w:val="22"/>
          <w:szCs w:val="22"/>
        </w:rPr>
        <w:t>When people</w:t>
      </w:r>
      <w:r w:rsidR="00192695">
        <w:rPr>
          <w:rStyle w:val="eop"/>
          <w:rFonts w:asciiTheme="minorHAnsi" w:hAnsiTheme="minorHAnsi" w:cs="Calibri"/>
          <w:sz w:val="22"/>
          <w:szCs w:val="22"/>
        </w:rPr>
        <w:t xml:space="preserve">, </w:t>
      </w:r>
      <w:r w:rsidR="007371DE">
        <w:rPr>
          <w:rStyle w:val="eop"/>
          <w:rFonts w:asciiTheme="minorHAnsi" w:hAnsiTheme="minorHAnsi" w:cs="Calibri"/>
          <w:sz w:val="22"/>
          <w:szCs w:val="22"/>
        </w:rPr>
        <w:t>processes</w:t>
      </w:r>
      <w:r w:rsidR="00192695">
        <w:rPr>
          <w:rStyle w:val="eop"/>
          <w:rFonts w:asciiTheme="minorHAnsi" w:hAnsiTheme="minorHAnsi" w:cs="Calibri"/>
          <w:sz w:val="22"/>
          <w:szCs w:val="22"/>
        </w:rPr>
        <w:t>, and data</w:t>
      </w:r>
      <w:r w:rsidR="007371DE">
        <w:rPr>
          <w:rStyle w:val="eop"/>
          <w:rFonts w:asciiTheme="minorHAnsi" w:hAnsiTheme="minorHAnsi" w:cs="Calibri"/>
          <w:sz w:val="22"/>
          <w:szCs w:val="22"/>
        </w:rPr>
        <w:t xml:space="preserve"> are disconnected, </w:t>
      </w:r>
      <w:r w:rsidR="004B044F">
        <w:rPr>
          <w:rStyle w:val="eop"/>
          <w:rFonts w:asciiTheme="minorHAnsi" w:hAnsiTheme="minorHAnsi" w:cs="Calibri"/>
          <w:sz w:val="22"/>
          <w:szCs w:val="22"/>
        </w:rPr>
        <w:t xml:space="preserve">it results in </w:t>
      </w:r>
      <w:r w:rsidR="0019494E">
        <w:rPr>
          <w:rStyle w:val="eop"/>
          <w:rFonts w:asciiTheme="minorHAnsi" w:hAnsiTheme="minorHAnsi" w:cs="Calibri"/>
          <w:sz w:val="22"/>
          <w:szCs w:val="22"/>
        </w:rPr>
        <w:t xml:space="preserve">lot of ‘swivel-chairing’ </w:t>
      </w:r>
      <w:r w:rsidR="003F5BDE">
        <w:rPr>
          <w:rStyle w:val="eop"/>
          <w:rFonts w:asciiTheme="minorHAnsi" w:hAnsiTheme="minorHAnsi" w:cs="Calibri"/>
          <w:sz w:val="22"/>
          <w:szCs w:val="22"/>
        </w:rPr>
        <w:t xml:space="preserve">which increases lag time in assessing and mitigating potential risks </w:t>
      </w:r>
      <w:r w:rsidR="007371DE">
        <w:rPr>
          <w:rStyle w:val="eop"/>
          <w:rFonts w:asciiTheme="minorHAnsi" w:hAnsiTheme="minorHAnsi" w:cs="Calibri"/>
          <w:sz w:val="22"/>
          <w:szCs w:val="22"/>
        </w:rPr>
        <w:t xml:space="preserve">to an organization. </w:t>
      </w:r>
      <w:r w:rsidR="00877909">
        <w:rPr>
          <w:rStyle w:val="eop"/>
          <w:rFonts w:asciiTheme="minorHAnsi" w:hAnsiTheme="minorHAnsi" w:cs="Calibri"/>
          <w:sz w:val="22"/>
          <w:szCs w:val="22"/>
        </w:rPr>
        <w:t xml:space="preserve">IR teams </w:t>
      </w:r>
      <w:r w:rsidR="007A1198">
        <w:rPr>
          <w:rStyle w:val="eop"/>
          <w:rFonts w:asciiTheme="minorHAnsi" w:hAnsiTheme="minorHAnsi" w:cs="Calibri"/>
          <w:sz w:val="22"/>
          <w:szCs w:val="22"/>
        </w:rPr>
        <w:t>unable to give either the incident their full attention when trying to gather and correlate information from multiple security tools, reviewing risk, vulnerability, and/or pen test reports and correlating with online repository vulnerability information to determine the current risk to an asset or organization.</w:t>
      </w:r>
    </w:p>
    <w:p w14:paraId="4902BA93" w14:textId="4D1D8024" w:rsidR="00AF5EF1" w:rsidRDefault="00AF5EF1" w:rsidP="00EA299A">
      <w:pPr>
        <w:pStyle w:val="paragraph"/>
        <w:spacing w:before="0" w:beforeAutospacing="0" w:after="0" w:afterAutospacing="0"/>
        <w:textAlignment w:val="baseline"/>
        <w:rPr>
          <w:rStyle w:val="eop"/>
          <w:rFonts w:asciiTheme="minorHAnsi" w:hAnsiTheme="minorHAnsi" w:cs="Calibri"/>
          <w:sz w:val="22"/>
          <w:szCs w:val="22"/>
        </w:rPr>
      </w:pPr>
      <w:r w:rsidRPr="00002844">
        <w:rPr>
          <w:rStyle w:val="normaltextrun"/>
          <w:rFonts w:asciiTheme="minorHAnsi" w:hAnsiTheme="minorHAnsi" w:cs="Calibri"/>
          <w:b/>
          <w:bCs/>
          <w:smallCaps/>
          <w:color w:val="4472C4"/>
          <w:sz w:val="22"/>
          <w:szCs w:val="22"/>
        </w:rPr>
        <w:t>objective:</w:t>
      </w:r>
      <w:r w:rsidRPr="00002844">
        <w:rPr>
          <w:rStyle w:val="normaltextrun"/>
          <w:rFonts w:asciiTheme="minorHAnsi" w:hAnsiTheme="minorHAnsi" w:cs="Calibri"/>
          <w:sz w:val="22"/>
          <w:szCs w:val="22"/>
        </w:rPr>
        <w:t xml:space="preserve"> </w:t>
      </w:r>
      <w:r w:rsidR="005D2898">
        <w:rPr>
          <w:rStyle w:val="eop"/>
          <w:rFonts w:asciiTheme="minorHAnsi" w:hAnsiTheme="minorHAnsi" w:cs="Calibri"/>
          <w:sz w:val="22"/>
          <w:szCs w:val="22"/>
        </w:rPr>
        <w:t xml:space="preserve">By consolidating </w:t>
      </w:r>
      <w:r w:rsidR="00601F88">
        <w:rPr>
          <w:rStyle w:val="eop"/>
          <w:rFonts w:asciiTheme="minorHAnsi" w:hAnsiTheme="minorHAnsi" w:cs="Calibri"/>
          <w:sz w:val="22"/>
          <w:szCs w:val="22"/>
        </w:rPr>
        <w:t xml:space="preserve">historical information </w:t>
      </w:r>
      <w:r w:rsidR="005D2898">
        <w:rPr>
          <w:rStyle w:val="eop"/>
          <w:rFonts w:asciiTheme="minorHAnsi" w:hAnsiTheme="minorHAnsi" w:cs="Calibri"/>
          <w:sz w:val="22"/>
          <w:szCs w:val="22"/>
        </w:rPr>
        <w:t xml:space="preserve">and </w:t>
      </w:r>
      <w:r w:rsidR="00601F88">
        <w:rPr>
          <w:rStyle w:val="eop"/>
          <w:rFonts w:asciiTheme="minorHAnsi" w:hAnsiTheme="minorHAnsi" w:cs="Calibri"/>
          <w:sz w:val="22"/>
          <w:szCs w:val="22"/>
        </w:rPr>
        <w:t>correlating</w:t>
      </w:r>
      <w:r w:rsidR="005D2898">
        <w:rPr>
          <w:rStyle w:val="eop"/>
          <w:rFonts w:asciiTheme="minorHAnsi" w:hAnsiTheme="minorHAnsi" w:cs="Calibri"/>
          <w:sz w:val="22"/>
          <w:szCs w:val="22"/>
        </w:rPr>
        <w:t xml:space="preserve"> </w:t>
      </w:r>
      <w:r w:rsidR="00601F88">
        <w:rPr>
          <w:rStyle w:val="eop"/>
          <w:rFonts w:asciiTheme="minorHAnsi" w:hAnsiTheme="minorHAnsi" w:cs="Calibri"/>
          <w:sz w:val="22"/>
          <w:szCs w:val="22"/>
        </w:rPr>
        <w:t xml:space="preserve">current </w:t>
      </w:r>
      <w:r w:rsidR="005D2898">
        <w:rPr>
          <w:rStyle w:val="eop"/>
          <w:rFonts w:asciiTheme="minorHAnsi" w:hAnsiTheme="minorHAnsi" w:cs="Calibri"/>
          <w:sz w:val="22"/>
          <w:szCs w:val="22"/>
        </w:rPr>
        <w:t>information, the IR team</w:t>
      </w:r>
      <w:r w:rsidR="00250050">
        <w:rPr>
          <w:rStyle w:val="eop"/>
          <w:rFonts w:asciiTheme="minorHAnsi" w:hAnsiTheme="minorHAnsi" w:cs="Calibri"/>
          <w:sz w:val="22"/>
          <w:szCs w:val="22"/>
        </w:rPr>
        <w:t xml:space="preserve"> </w:t>
      </w:r>
      <w:r w:rsidR="006178B1">
        <w:rPr>
          <w:rStyle w:val="eop"/>
          <w:rFonts w:asciiTheme="minorHAnsi" w:hAnsiTheme="minorHAnsi" w:cs="Calibri"/>
          <w:sz w:val="22"/>
          <w:szCs w:val="22"/>
        </w:rPr>
        <w:t>members</w:t>
      </w:r>
      <w:r w:rsidR="005D2898">
        <w:rPr>
          <w:rStyle w:val="eop"/>
          <w:rFonts w:asciiTheme="minorHAnsi" w:hAnsiTheme="minorHAnsi" w:cs="Calibri"/>
          <w:sz w:val="22"/>
          <w:szCs w:val="22"/>
        </w:rPr>
        <w:t xml:space="preserve"> </w:t>
      </w:r>
      <w:r w:rsidR="00250050">
        <w:rPr>
          <w:rStyle w:val="eop"/>
          <w:rFonts w:asciiTheme="minorHAnsi" w:hAnsiTheme="minorHAnsi" w:cs="Calibri"/>
          <w:sz w:val="22"/>
          <w:szCs w:val="22"/>
        </w:rPr>
        <w:t>can</w:t>
      </w:r>
      <w:r w:rsidR="00601F88">
        <w:rPr>
          <w:rStyle w:val="eop"/>
          <w:rFonts w:asciiTheme="minorHAnsi" w:hAnsiTheme="minorHAnsi" w:cs="Calibri"/>
          <w:sz w:val="22"/>
          <w:szCs w:val="22"/>
        </w:rPr>
        <w:t xml:space="preserve"> better understand the existing landscape</w:t>
      </w:r>
      <w:r w:rsidR="00D66DCB">
        <w:rPr>
          <w:rStyle w:val="eop"/>
          <w:rFonts w:asciiTheme="minorHAnsi" w:hAnsiTheme="minorHAnsi" w:cs="Calibri"/>
          <w:sz w:val="22"/>
          <w:szCs w:val="22"/>
        </w:rPr>
        <w:t xml:space="preserve"> which enables the</w:t>
      </w:r>
      <w:r w:rsidR="006178B1">
        <w:rPr>
          <w:rStyle w:val="eop"/>
          <w:rFonts w:asciiTheme="minorHAnsi" w:hAnsiTheme="minorHAnsi" w:cs="Calibri"/>
          <w:sz w:val="22"/>
          <w:szCs w:val="22"/>
        </w:rPr>
        <w:t>m</w:t>
      </w:r>
      <w:r w:rsidR="00EF19A6">
        <w:rPr>
          <w:rStyle w:val="eop"/>
          <w:rFonts w:asciiTheme="minorHAnsi" w:hAnsiTheme="minorHAnsi" w:cs="Calibri"/>
          <w:sz w:val="22"/>
          <w:szCs w:val="22"/>
        </w:rPr>
        <w:t xml:space="preserve"> </w:t>
      </w:r>
      <w:r w:rsidR="00601F88">
        <w:rPr>
          <w:rStyle w:val="eop"/>
          <w:rFonts w:asciiTheme="minorHAnsi" w:hAnsiTheme="minorHAnsi" w:cs="Calibri"/>
          <w:sz w:val="22"/>
          <w:szCs w:val="22"/>
        </w:rPr>
        <w:t>to better assess the potential threat to the asset</w:t>
      </w:r>
      <w:r w:rsidR="00986168">
        <w:rPr>
          <w:rStyle w:val="eop"/>
          <w:rFonts w:asciiTheme="minorHAnsi" w:hAnsiTheme="minorHAnsi" w:cs="Calibri"/>
          <w:sz w:val="22"/>
          <w:szCs w:val="22"/>
        </w:rPr>
        <w:t xml:space="preserve"> and overall organization.</w:t>
      </w:r>
    </w:p>
    <w:p w14:paraId="08BC7724" w14:textId="79C8A158" w:rsidR="00AF5EF1" w:rsidRPr="00002844" w:rsidRDefault="00AF5EF1" w:rsidP="00AF5EF1">
      <w:pPr>
        <w:pStyle w:val="paragraph"/>
        <w:spacing w:before="0" w:beforeAutospacing="0" w:after="0" w:afterAutospacing="0"/>
        <w:textAlignment w:val="baseline"/>
        <w:rPr>
          <w:rFonts w:asciiTheme="minorHAnsi" w:hAnsiTheme="minorHAnsi" w:cs="Segoe UI"/>
          <w:sz w:val="18"/>
          <w:szCs w:val="18"/>
        </w:rPr>
      </w:pPr>
      <w:r w:rsidRPr="00002844">
        <w:rPr>
          <w:rStyle w:val="normaltextrun"/>
          <w:rFonts w:asciiTheme="minorHAnsi" w:hAnsiTheme="minorHAnsi" w:cs="Calibri"/>
          <w:b/>
          <w:bCs/>
          <w:smallCaps/>
          <w:color w:val="4472C4"/>
          <w:sz w:val="22"/>
          <w:szCs w:val="22"/>
        </w:rPr>
        <w:t>Sample prompt</w:t>
      </w:r>
      <w:r w:rsidR="00002844" w:rsidRPr="00002844">
        <w:rPr>
          <w:rStyle w:val="normaltextrun"/>
          <w:rFonts w:asciiTheme="minorHAnsi" w:hAnsiTheme="minorHAnsi" w:cs="Calibri"/>
          <w:b/>
          <w:bCs/>
          <w:smallCaps/>
          <w:color w:val="4472C4"/>
          <w:sz w:val="22"/>
          <w:szCs w:val="22"/>
        </w:rPr>
        <w:t xml:space="preserve"> and expected response</w:t>
      </w:r>
      <w:r w:rsidRPr="00002844">
        <w:rPr>
          <w:rStyle w:val="normaltextrun"/>
          <w:rFonts w:asciiTheme="minorHAnsi" w:hAnsiTheme="minorHAnsi" w:cs="Calibri"/>
          <w:b/>
          <w:bCs/>
          <w:smallCaps/>
          <w:color w:val="4472C4"/>
          <w:sz w:val="22"/>
          <w:szCs w:val="22"/>
        </w:rPr>
        <w:t>:</w:t>
      </w:r>
      <w:r w:rsidRPr="00002844">
        <w:rPr>
          <w:rStyle w:val="normaltextrun"/>
          <w:rFonts w:ascii="Arial" w:hAnsi="Arial" w:cs="Arial"/>
          <w:color w:val="4472C4"/>
          <w:sz w:val="22"/>
          <w:szCs w:val="22"/>
        </w:rPr>
        <w:t> </w:t>
      </w:r>
      <w:r w:rsidRPr="00002844">
        <w:rPr>
          <w:rStyle w:val="eop"/>
          <w:rFonts w:asciiTheme="minorHAnsi" w:hAnsiTheme="minorHAnsi" w:cs="Calibri"/>
          <w:color w:val="4472C4"/>
          <w:sz w:val="22"/>
          <w:szCs w:val="22"/>
        </w:rPr>
        <w:t> </w:t>
      </w:r>
    </w:p>
    <w:p w14:paraId="5E041875" w14:textId="77777777" w:rsidR="00C27899" w:rsidRPr="00002844" w:rsidRDefault="00C27899" w:rsidP="00C27899">
      <w:pPr>
        <w:pStyle w:val="paragraph"/>
        <w:spacing w:before="0" w:beforeAutospacing="0" w:after="0" w:afterAutospacing="0"/>
        <w:textAlignment w:val="baseline"/>
        <w:rPr>
          <w:rFonts w:asciiTheme="minorHAnsi" w:hAnsiTheme="minorHAnsi" w:cs="Segoe UI"/>
          <w:sz w:val="18"/>
          <w:szCs w:val="18"/>
        </w:rPr>
      </w:pPr>
      <w:r w:rsidRPr="00002844">
        <w:rPr>
          <w:rStyle w:val="normaltextrun"/>
          <w:rFonts w:asciiTheme="minorHAnsi" w:hAnsiTheme="minorHAnsi" w:cs="Calibri"/>
          <w:b/>
          <w:bCs/>
          <w:smallCaps/>
          <w:color w:val="4472C4"/>
          <w:sz w:val="22"/>
          <w:szCs w:val="22"/>
        </w:rPr>
        <w:t>SCRIPT:</w:t>
      </w:r>
      <w:r w:rsidRPr="00002844">
        <w:rPr>
          <w:rStyle w:val="normaltextrun"/>
          <w:rFonts w:ascii="Arial" w:hAnsi="Arial" w:cs="Arial"/>
          <w:color w:val="4472C4"/>
          <w:sz w:val="22"/>
          <w:szCs w:val="22"/>
        </w:rPr>
        <w:t> </w:t>
      </w:r>
      <w:r w:rsidRPr="00002844">
        <w:rPr>
          <w:rStyle w:val="eop"/>
          <w:rFonts w:asciiTheme="minorHAnsi" w:hAnsiTheme="minorHAnsi" w:cs="Calibri"/>
          <w:color w:val="4472C4"/>
          <w:sz w:val="22"/>
          <w:szCs w:val="22"/>
        </w:rPr>
        <w:t> </w:t>
      </w:r>
    </w:p>
    <w:p w14:paraId="5C1D674C" w14:textId="364E055D" w:rsidR="00E5034A" w:rsidRDefault="00E5034A" w:rsidP="00E219C1">
      <w:pPr>
        <w:pStyle w:val="paragraph"/>
        <w:numPr>
          <w:ilvl w:val="0"/>
          <w:numId w:val="16"/>
        </w:numPr>
        <w:spacing w:before="0" w:beforeAutospacing="0" w:after="0" w:afterAutospacing="0"/>
        <w:textAlignment w:val="baseline"/>
        <w:rPr>
          <w:rFonts w:asciiTheme="minorHAnsi" w:hAnsiTheme="minorHAnsi" w:cs="Calibri"/>
          <w:sz w:val="22"/>
          <w:szCs w:val="22"/>
        </w:rPr>
      </w:pPr>
      <w:r>
        <w:rPr>
          <w:rFonts w:asciiTheme="minorHAnsi" w:hAnsiTheme="minorHAnsi" w:cs="Calibri"/>
          <w:b/>
          <w:bCs/>
          <w:sz w:val="22"/>
          <w:szCs w:val="22"/>
        </w:rPr>
        <w:t>IR</w:t>
      </w:r>
      <w:r w:rsidRPr="00E5034A">
        <w:rPr>
          <w:rFonts w:asciiTheme="minorHAnsi" w:hAnsiTheme="minorHAnsi" w:cs="Calibri"/>
          <w:sz w:val="22"/>
          <w:szCs w:val="22"/>
        </w:rPr>
        <w:t>:</w:t>
      </w:r>
      <w:r>
        <w:rPr>
          <w:rFonts w:asciiTheme="minorHAnsi" w:hAnsiTheme="minorHAnsi" w:cs="Calibri"/>
          <w:sz w:val="22"/>
          <w:szCs w:val="22"/>
        </w:rPr>
        <w:t xml:space="preserve"> Please provide me with extensive details for my most recent Microsoft Sentinel incident.</w:t>
      </w:r>
    </w:p>
    <w:p w14:paraId="62530434" w14:textId="05116FF4" w:rsidR="00E5034A" w:rsidRDefault="00E5034A" w:rsidP="00E219C1">
      <w:pPr>
        <w:pStyle w:val="paragraph"/>
        <w:numPr>
          <w:ilvl w:val="0"/>
          <w:numId w:val="16"/>
        </w:numPr>
        <w:spacing w:before="0" w:beforeAutospacing="0" w:after="0" w:afterAutospacing="0"/>
        <w:textAlignment w:val="baseline"/>
        <w:rPr>
          <w:rFonts w:asciiTheme="minorHAnsi" w:hAnsiTheme="minorHAnsi" w:cs="Calibri"/>
          <w:sz w:val="22"/>
          <w:szCs w:val="22"/>
        </w:rPr>
      </w:pPr>
      <w:r>
        <w:rPr>
          <w:rFonts w:asciiTheme="minorHAnsi" w:hAnsiTheme="minorHAnsi" w:cs="Calibri"/>
          <w:b/>
          <w:bCs/>
          <w:sz w:val="22"/>
          <w:szCs w:val="22"/>
        </w:rPr>
        <w:t>Copilot</w:t>
      </w:r>
      <w:r w:rsidRPr="00E5034A">
        <w:rPr>
          <w:rFonts w:asciiTheme="minorHAnsi" w:hAnsiTheme="minorHAnsi" w:cs="Calibri"/>
          <w:sz w:val="22"/>
          <w:szCs w:val="22"/>
        </w:rPr>
        <w:t>:</w:t>
      </w:r>
      <w:r>
        <w:rPr>
          <w:rFonts w:asciiTheme="minorHAnsi" w:hAnsiTheme="minorHAnsi" w:cs="Calibri"/>
          <w:sz w:val="22"/>
          <w:szCs w:val="22"/>
        </w:rPr>
        <w:t xml:space="preserve"> </w:t>
      </w:r>
      <w:r w:rsidR="004D21A2">
        <w:rPr>
          <w:rFonts w:asciiTheme="minorHAnsi" w:hAnsiTheme="minorHAnsi" w:cs="Calibri"/>
          <w:sz w:val="22"/>
          <w:szCs w:val="22"/>
        </w:rPr>
        <w:t xml:space="preserve">Provides </w:t>
      </w:r>
      <w:r w:rsidR="00110BE7">
        <w:rPr>
          <w:rFonts w:asciiTheme="minorHAnsi" w:hAnsiTheme="minorHAnsi" w:cs="Calibri"/>
          <w:sz w:val="22"/>
          <w:szCs w:val="22"/>
        </w:rPr>
        <w:t>details of</w:t>
      </w:r>
      <w:r w:rsidR="004D21A2">
        <w:rPr>
          <w:rFonts w:asciiTheme="minorHAnsi" w:hAnsiTheme="minorHAnsi" w:cs="Calibri"/>
          <w:sz w:val="22"/>
          <w:szCs w:val="22"/>
        </w:rPr>
        <w:t xml:space="preserve"> recent incident(s)</w:t>
      </w:r>
      <w:r w:rsidR="00A94CCA">
        <w:rPr>
          <w:rFonts w:asciiTheme="minorHAnsi" w:hAnsiTheme="minorHAnsi" w:cs="Calibri"/>
          <w:sz w:val="22"/>
          <w:szCs w:val="22"/>
        </w:rPr>
        <w:t xml:space="preserve"> </w:t>
      </w:r>
      <w:r w:rsidR="006B7D9D">
        <w:rPr>
          <w:rFonts w:asciiTheme="minorHAnsi" w:hAnsiTheme="minorHAnsi" w:cs="Calibri"/>
          <w:sz w:val="22"/>
          <w:szCs w:val="22"/>
        </w:rPr>
        <w:t>and a list to export of</w:t>
      </w:r>
      <w:r w:rsidR="006F6D25">
        <w:rPr>
          <w:rFonts w:asciiTheme="minorHAnsi" w:hAnsiTheme="minorHAnsi" w:cs="Calibri"/>
          <w:sz w:val="22"/>
          <w:szCs w:val="22"/>
        </w:rPr>
        <w:t>,</w:t>
      </w:r>
    </w:p>
    <w:p w14:paraId="30FA9787" w14:textId="7BCE061A" w:rsidR="00A94CCA" w:rsidRPr="006F6D25" w:rsidRDefault="00A94CCA" w:rsidP="00A94CCA">
      <w:pPr>
        <w:pStyle w:val="paragraph"/>
        <w:numPr>
          <w:ilvl w:val="1"/>
          <w:numId w:val="16"/>
        </w:numPr>
        <w:spacing w:before="0" w:beforeAutospacing="0" w:after="0" w:afterAutospacing="0"/>
        <w:textAlignment w:val="baseline"/>
        <w:rPr>
          <w:rFonts w:asciiTheme="minorHAnsi" w:hAnsiTheme="minorHAnsi" w:cs="Calibri"/>
          <w:sz w:val="22"/>
          <w:szCs w:val="22"/>
        </w:rPr>
      </w:pPr>
      <w:r w:rsidRPr="006F6D25">
        <w:rPr>
          <w:rFonts w:asciiTheme="minorHAnsi" w:hAnsiTheme="minorHAnsi" w:cs="Calibri"/>
          <w:sz w:val="22"/>
          <w:szCs w:val="22"/>
        </w:rPr>
        <w:t>CVE Title &amp; Identifier</w:t>
      </w:r>
    </w:p>
    <w:p w14:paraId="251C3334" w14:textId="5B85919C" w:rsidR="00A94CCA" w:rsidRPr="006F6D25" w:rsidRDefault="006F6D25" w:rsidP="00A94CCA">
      <w:pPr>
        <w:pStyle w:val="paragraph"/>
        <w:numPr>
          <w:ilvl w:val="1"/>
          <w:numId w:val="16"/>
        </w:numPr>
        <w:spacing w:before="0" w:beforeAutospacing="0" w:after="0" w:afterAutospacing="0"/>
        <w:textAlignment w:val="baseline"/>
        <w:rPr>
          <w:rFonts w:asciiTheme="minorHAnsi" w:hAnsiTheme="minorHAnsi" w:cs="Calibri"/>
          <w:sz w:val="22"/>
          <w:szCs w:val="22"/>
        </w:rPr>
      </w:pPr>
      <w:r w:rsidRPr="006F6D25">
        <w:rPr>
          <w:rFonts w:asciiTheme="minorHAnsi" w:hAnsiTheme="minorHAnsi" w:cs="Calibri"/>
          <w:sz w:val="22"/>
          <w:szCs w:val="22"/>
        </w:rPr>
        <w:t xml:space="preserve">Incident </w:t>
      </w:r>
      <w:r w:rsidR="00A94CCA" w:rsidRPr="006F6D25">
        <w:rPr>
          <w:rFonts w:asciiTheme="minorHAnsi" w:hAnsiTheme="minorHAnsi" w:cs="Calibri"/>
          <w:sz w:val="22"/>
          <w:szCs w:val="22"/>
        </w:rPr>
        <w:t>ID</w:t>
      </w:r>
    </w:p>
    <w:p w14:paraId="7DD0B245" w14:textId="37CFDD20" w:rsidR="00A94CCA" w:rsidRPr="006F6D25" w:rsidRDefault="00A94CCA" w:rsidP="00A94CCA">
      <w:pPr>
        <w:pStyle w:val="paragraph"/>
        <w:numPr>
          <w:ilvl w:val="1"/>
          <w:numId w:val="16"/>
        </w:numPr>
        <w:spacing w:before="0" w:beforeAutospacing="0" w:after="0" w:afterAutospacing="0"/>
        <w:textAlignment w:val="baseline"/>
        <w:rPr>
          <w:rFonts w:asciiTheme="minorHAnsi" w:hAnsiTheme="minorHAnsi" w:cs="Calibri"/>
          <w:sz w:val="22"/>
          <w:szCs w:val="22"/>
        </w:rPr>
      </w:pPr>
      <w:r w:rsidRPr="006F6D25">
        <w:rPr>
          <w:rFonts w:asciiTheme="minorHAnsi" w:hAnsiTheme="minorHAnsi" w:cs="Calibri"/>
          <w:sz w:val="22"/>
          <w:szCs w:val="22"/>
        </w:rPr>
        <w:t>Generated Date</w:t>
      </w:r>
    </w:p>
    <w:p w14:paraId="3BCA6CBD" w14:textId="173259FF" w:rsidR="00A94CCA" w:rsidRPr="006F6D25" w:rsidRDefault="00A94CCA" w:rsidP="00A94CCA">
      <w:pPr>
        <w:pStyle w:val="paragraph"/>
        <w:numPr>
          <w:ilvl w:val="1"/>
          <w:numId w:val="16"/>
        </w:numPr>
        <w:spacing w:before="0" w:beforeAutospacing="0" w:after="0" w:afterAutospacing="0"/>
        <w:textAlignment w:val="baseline"/>
        <w:rPr>
          <w:rFonts w:asciiTheme="minorHAnsi" w:hAnsiTheme="minorHAnsi" w:cs="Calibri"/>
          <w:sz w:val="22"/>
          <w:szCs w:val="22"/>
        </w:rPr>
      </w:pPr>
      <w:r w:rsidRPr="006F6D25">
        <w:rPr>
          <w:rFonts w:asciiTheme="minorHAnsi" w:hAnsiTheme="minorHAnsi" w:cs="Calibri"/>
          <w:sz w:val="22"/>
          <w:szCs w:val="22"/>
        </w:rPr>
        <w:t>Details</w:t>
      </w:r>
    </w:p>
    <w:p w14:paraId="554C8469" w14:textId="469858A6" w:rsidR="00A94CCA" w:rsidRPr="006F6D25" w:rsidRDefault="00A94CCA" w:rsidP="00A94CCA">
      <w:pPr>
        <w:pStyle w:val="paragraph"/>
        <w:numPr>
          <w:ilvl w:val="1"/>
          <w:numId w:val="16"/>
        </w:numPr>
        <w:spacing w:before="0" w:beforeAutospacing="0" w:after="0" w:afterAutospacing="0"/>
        <w:textAlignment w:val="baseline"/>
        <w:rPr>
          <w:rFonts w:asciiTheme="minorHAnsi" w:hAnsiTheme="minorHAnsi" w:cs="Calibri"/>
          <w:sz w:val="22"/>
          <w:szCs w:val="22"/>
        </w:rPr>
      </w:pPr>
      <w:r w:rsidRPr="006F6D25">
        <w:rPr>
          <w:rFonts w:asciiTheme="minorHAnsi" w:hAnsiTheme="minorHAnsi" w:cs="Calibri"/>
          <w:sz w:val="22"/>
          <w:szCs w:val="22"/>
        </w:rPr>
        <w:t>Related Endpoint name</w:t>
      </w:r>
    </w:p>
    <w:p w14:paraId="1E62B95A" w14:textId="64E133B6" w:rsidR="00A94CCA" w:rsidRPr="006F6D25" w:rsidRDefault="006F6D25" w:rsidP="00A94CCA">
      <w:pPr>
        <w:pStyle w:val="paragraph"/>
        <w:numPr>
          <w:ilvl w:val="1"/>
          <w:numId w:val="16"/>
        </w:numPr>
        <w:spacing w:before="0" w:beforeAutospacing="0" w:after="0" w:afterAutospacing="0"/>
        <w:textAlignment w:val="baseline"/>
        <w:rPr>
          <w:rFonts w:asciiTheme="minorHAnsi" w:hAnsiTheme="minorHAnsi" w:cs="Calibri"/>
          <w:sz w:val="22"/>
          <w:szCs w:val="22"/>
        </w:rPr>
      </w:pPr>
      <w:r w:rsidRPr="006F6D25">
        <w:rPr>
          <w:rFonts w:asciiTheme="minorHAnsi" w:hAnsiTheme="minorHAnsi" w:cs="Calibri"/>
          <w:sz w:val="22"/>
          <w:szCs w:val="22"/>
        </w:rPr>
        <w:t>Severity Score</w:t>
      </w:r>
    </w:p>
    <w:p w14:paraId="6920267F" w14:textId="77777777" w:rsidR="008F5D15" w:rsidRDefault="008F5D15" w:rsidP="00C1525B">
      <w:pPr>
        <w:pStyle w:val="paragraph"/>
        <w:spacing w:before="0" w:beforeAutospacing="0" w:after="0" w:afterAutospacing="0"/>
        <w:textAlignment w:val="baseline"/>
        <w:rPr>
          <w:rFonts w:asciiTheme="minorHAnsi" w:hAnsiTheme="minorHAnsi" w:cs="Calibri"/>
          <w:sz w:val="22"/>
          <w:szCs w:val="22"/>
        </w:rPr>
      </w:pPr>
    </w:p>
    <w:p w14:paraId="1B3AD7C3" w14:textId="7F02C1AD" w:rsidR="00E219C1" w:rsidRDefault="00E219C1" w:rsidP="00E219C1">
      <w:pPr>
        <w:pStyle w:val="paragraph"/>
        <w:numPr>
          <w:ilvl w:val="0"/>
          <w:numId w:val="17"/>
        </w:numPr>
        <w:spacing w:before="0" w:beforeAutospacing="0" w:after="0" w:afterAutospacing="0"/>
        <w:textAlignment w:val="baseline"/>
        <w:rPr>
          <w:rFonts w:asciiTheme="minorHAnsi" w:hAnsiTheme="minorHAnsi" w:cs="Calibri"/>
          <w:sz w:val="22"/>
          <w:szCs w:val="22"/>
        </w:rPr>
      </w:pPr>
      <w:r w:rsidRPr="003A0C94">
        <w:rPr>
          <w:rFonts w:asciiTheme="minorHAnsi" w:hAnsiTheme="minorHAnsi" w:cs="Calibri"/>
          <w:b/>
          <w:bCs/>
          <w:sz w:val="22"/>
          <w:szCs w:val="22"/>
        </w:rPr>
        <w:lastRenderedPageBreak/>
        <w:t>IR</w:t>
      </w:r>
      <w:r>
        <w:rPr>
          <w:rFonts w:asciiTheme="minorHAnsi" w:hAnsiTheme="minorHAnsi" w:cs="Calibri"/>
          <w:sz w:val="22"/>
          <w:szCs w:val="22"/>
        </w:rPr>
        <w:t xml:space="preserve">: </w:t>
      </w:r>
      <w:r w:rsidR="00F127AC">
        <w:rPr>
          <w:rFonts w:asciiTheme="minorHAnsi" w:hAnsiTheme="minorHAnsi" w:cs="Calibri"/>
          <w:sz w:val="22"/>
          <w:szCs w:val="22"/>
        </w:rPr>
        <w:t>Please use</w:t>
      </w:r>
      <w:r>
        <w:rPr>
          <w:rFonts w:asciiTheme="minorHAnsi" w:hAnsiTheme="minorHAnsi" w:cs="Calibri"/>
          <w:sz w:val="22"/>
          <w:szCs w:val="22"/>
        </w:rPr>
        <w:t xml:space="preserve"> </w:t>
      </w:r>
      <w:proofErr w:type="spellStart"/>
      <w:r>
        <w:rPr>
          <w:rFonts w:asciiTheme="minorHAnsi" w:hAnsiTheme="minorHAnsi" w:cs="Calibri"/>
          <w:sz w:val="22"/>
          <w:szCs w:val="22"/>
        </w:rPr>
        <w:t>Argo</w:t>
      </w:r>
      <w:r w:rsidR="00F127AC">
        <w:rPr>
          <w:rFonts w:asciiTheme="minorHAnsi" w:hAnsiTheme="minorHAnsi" w:cs="Calibri"/>
          <w:sz w:val="22"/>
          <w:szCs w:val="22"/>
        </w:rPr>
        <w:t>Secure</w:t>
      </w:r>
      <w:proofErr w:type="spellEnd"/>
      <w:r w:rsidR="00F127AC">
        <w:rPr>
          <w:rFonts w:asciiTheme="minorHAnsi" w:hAnsiTheme="minorHAnsi" w:cs="Calibri"/>
          <w:sz w:val="22"/>
          <w:szCs w:val="22"/>
        </w:rPr>
        <w:t xml:space="preserve"> to get asset details and vulnerability information for the endpoint listed and tell me if the asset has the vulnerability from that incident associated with it.</w:t>
      </w:r>
    </w:p>
    <w:p w14:paraId="6E28AE61" w14:textId="47EA1187" w:rsidR="0046589F" w:rsidRPr="000665BA" w:rsidRDefault="00E219C1" w:rsidP="00174652">
      <w:pPr>
        <w:pStyle w:val="paragraph"/>
        <w:numPr>
          <w:ilvl w:val="0"/>
          <w:numId w:val="17"/>
        </w:numPr>
        <w:spacing w:before="0" w:beforeAutospacing="0" w:after="0" w:afterAutospacing="0"/>
        <w:textAlignment w:val="baseline"/>
        <w:rPr>
          <w:rFonts w:asciiTheme="minorHAnsi" w:hAnsiTheme="minorHAnsi" w:cs="Calibri"/>
          <w:sz w:val="22"/>
          <w:szCs w:val="22"/>
        </w:rPr>
      </w:pPr>
      <w:r w:rsidRPr="000665BA">
        <w:rPr>
          <w:rFonts w:asciiTheme="minorHAnsi" w:hAnsiTheme="minorHAnsi" w:cs="Calibri"/>
          <w:b/>
          <w:bCs/>
          <w:sz w:val="22"/>
          <w:szCs w:val="22"/>
        </w:rPr>
        <w:t>Copilot</w:t>
      </w:r>
      <w:r w:rsidRPr="000665BA">
        <w:rPr>
          <w:rFonts w:asciiTheme="minorHAnsi" w:hAnsiTheme="minorHAnsi" w:cs="Calibri"/>
          <w:sz w:val="22"/>
          <w:szCs w:val="22"/>
        </w:rPr>
        <w:t>:</w:t>
      </w:r>
      <w:r w:rsidR="000665BA">
        <w:rPr>
          <w:rFonts w:asciiTheme="minorHAnsi" w:hAnsiTheme="minorHAnsi" w:cs="Calibri"/>
          <w:sz w:val="22"/>
          <w:szCs w:val="22"/>
        </w:rPr>
        <w:t xml:space="preserve"> </w:t>
      </w:r>
      <w:r w:rsidR="0046589F" w:rsidRPr="000665BA">
        <w:rPr>
          <w:rFonts w:asciiTheme="minorHAnsi" w:hAnsiTheme="minorHAnsi" w:cs="Calibri"/>
          <w:sz w:val="22"/>
          <w:szCs w:val="22"/>
        </w:rPr>
        <w:t>Reports how many vulnerabilities are associated with the target device, and correlates the</w:t>
      </w:r>
      <w:r w:rsidR="006460CF" w:rsidRPr="000665BA">
        <w:rPr>
          <w:rFonts w:asciiTheme="minorHAnsi" w:hAnsiTheme="minorHAnsi" w:cs="Calibri"/>
          <w:sz w:val="22"/>
          <w:szCs w:val="22"/>
        </w:rPr>
        <w:t xml:space="preserve"> recent incident details including,</w:t>
      </w:r>
    </w:p>
    <w:p w14:paraId="0AA49F0B" w14:textId="2DEDAF1E" w:rsidR="006460CF" w:rsidRPr="00380C99" w:rsidRDefault="006460CF" w:rsidP="006460CF">
      <w:pPr>
        <w:pStyle w:val="paragraph"/>
        <w:numPr>
          <w:ilvl w:val="1"/>
          <w:numId w:val="17"/>
        </w:numPr>
        <w:spacing w:before="0" w:beforeAutospacing="0" w:after="0" w:afterAutospacing="0"/>
        <w:textAlignment w:val="baseline"/>
        <w:rPr>
          <w:rFonts w:asciiTheme="minorHAnsi" w:hAnsiTheme="minorHAnsi" w:cs="Calibri"/>
          <w:sz w:val="22"/>
          <w:szCs w:val="22"/>
        </w:rPr>
      </w:pPr>
      <w:r w:rsidRPr="00380C99">
        <w:rPr>
          <w:rFonts w:asciiTheme="minorHAnsi" w:hAnsiTheme="minorHAnsi" w:cs="Calibri"/>
          <w:sz w:val="22"/>
          <w:szCs w:val="22"/>
        </w:rPr>
        <w:t>CVE ID</w:t>
      </w:r>
    </w:p>
    <w:p w14:paraId="1C43BB43" w14:textId="5F4F26EA" w:rsidR="006460CF" w:rsidRPr="00380C99" w:rsidRDefault="006460CF" w:rsidP="006460CF">
      <w:pPr>
        <w:pStyle w:val="paragraph"/>
        <w:numPr>
          <w:ilvl w:val="1"/>
          <w:numId w:val="17"/>
        </w:numPr>
        <w:spacing w:before="0" w:beforeAutospacing="0" w:after="0" w:afterAutospacing="0"/>
        <w:textAlignment w:val="baseline"/>
        <w:rPr>
          <w:rFonts w:asciiTheme="minorHAnsi" w:hAnsiTheme="minorHAnsi" w:cs="Calibri"/>
          <w:sz w:val="22"/>
          <w:szCs w:val="22"/>
        </w:rPr>
      </w:pPr>
      <w:r w:rsidRPr="00380C99">
        <w:rPr>
          <w:rFonts w:asciiTheme="minorHAnsi" w:hAnsiTheme="minorHAnsi" w:cs="Calibri"/>
          <w:sz w:val="22"/>
          <w:szCs w:val="22"/>
        </w:rPr>
        <w:t>CVE Name</w:t>
      </w:r>
    </w:p>
    <w:p w14:paraId="3A0AC5E5" w14:textId="3AF1EB20" w:rsidR="006460CF" w:rsidRPr="00380C99" w:rsidRDefault="006460CF" w:rsidP="006460CF">
      <w:pPr>
        <w:pStyle w:val="paragraph"/>
        <w:numPr>
          <w:ilvl w:val="1"/>
          <w:numId w:val="17"/>
        </w:numPr>
        <w:spacing w:before="0" w:beforeAutospacing="0" w:after="0" w:afterAutospacing="0"/>
        <w:textAlignment w:val="baseline"/>
        <w:rPr>
          <w:rFonts w:asciiTheme="minorHAnsi" w:hAnsiTheme="minorHAnsi" w:cs="Calibri"/>
          <w:sz w:val="22"/>
          <w:szCs w:val="22"/>
        </w:rPr>
      </w:pPr>
      <w:r w:rsidRPr="00380C99">
        <w:rPr>
          <w:rFonts w:asciiTheme="minorHAnsi" w:hAnsiTheme="minorHAnsi" w:cs="Calibri"/>
          <w:sz w:val="22"/>
          <w:szCs w:val="22"/>
        </w:rPr>
        <w:t>CVSS Score</w:t>
      </w:r>
    </w:p>
    <w:p w14:paraId="465F32F1" w14:textId="48106144" w:rsidR="006460CF" w:rsidRPr="00380C99" w:rsidRDefault="00C11758" w:rsidP="006460CF">
      <w:pPr>
        <w:pStyle w:val="paragraph"/>
        <w:numPr>
          <w:ilvl w:val="2"/>
          <w:numId w:val="17"/>
        </w:numPr>
        <w:spacing w:before="0" w:beforeAutospacing="0" w:after="0" w:afterAutospacing="0"/>
        <w:textAlignment w:val="baseline"/>
        <w:rPr>
          <w:rFonts w:asciiTheme="minorHAnsi" w:hAnsiTheme="minorHAnsi" w:cs="Calibri"/>
          <w:sz w:val="22"/>
          <w:szCs w:val="22"/>
        </w:rPr>
      </w:pPr>
      <w:r>
        <w:rPr>
          <w:rFonts w:asciiTheme="minorHAnsi" w:hAnsiTheme="minorHAnsi" w:cs="Calibri"/>
          <w:sz w:val="22"/>
          <w:szCs w:val="22"/>
        </w:rPr>
        <w:t>Risk Level details</w:t>
      </w:r>
    </w:p>
    <w:p w14:paraId="78D0A249" w14:textId="74D4DF06" w:rsidR="00380C99" w:rsidRPr="00380C99" w:rsidRDefault="00380C99" w:rsidP="00380C99">
      <w:pPr>
        <w:pStyle w:val="paragraph"/>
        <w:numPr>
          <w:ilvl w:val="1"/>
          <w:numId w:val="17"/>
        </w:numPr>
        <w:spacing w:before="0" w:beforeAutospacing="0" w:after="0" w:afterAutospacing="0"/>
        <w:textAlignment w:val="baseline"/>
        <w:rPr>
          <w:rFonts w:asciiTheme="minorHAnsi" w:hAnsiTheme="minorHAnsi" w:cs="Calibri"/>
          <w:sz w:val="22"/>
          <w:szCs w:val="22"/>
        </w:rPr>
      </w:pPr>
      <w:r w:rsidRPr="00380C99">
        <w:rPr>
          <w:rFonts w:asciiTheme="minorHAnsi" w:hAnsiTheme="minorHAnsi" w:cs="Calibri"/>
          <w:sz w:val="22"/>
          <w:szCs w:val="22"/>
        </w:rPr>
        <w:t>Vulnerability type</w:t>
      </w:r>
    </w:p>
    <w:p w14:paraId="7021495C" w14:textId="17776809" w:rsidR="00380C99" w:rsidRPr="00380C99" w:rsidRDefault="00380C99" w:rsidP="00380C99">
      <w:pPr>
        <w:pStyle w:val="paragraph"/>
        <w:numPr>
          <w:ilvl w:val="1"/>
          <w:numId w:val="17"/>
        </w:numPr>
        <w:spacing w:before="0" w:beforeAutospacing="0" w:after="0" w:afterAutospacing="0"/>
        <w:textAlignment w:val="baseline"/>
        <w:rPr>
          <w:rFonts w:asciiTheme="minorHAnsi" w:hAnsiTheme="minorHAnsi" w:cs="Calibri"/>
          <w:sz w:val="22"/>
          <w:szCs w:val="22"/>
        </w:rPr>
      </w:pPr>
      <w:r w:rsidRPr="00380C99">
        <w:rPr>
          <w:rFonts w:asciiTheme="minorHAnsi" w:hAnsiTheme="minorHAnsi" w:cs="Calibri"/>
          <w:sz w:val="22"/>
          <w:szCs w:val="22"/>
        </w:rPr>
        <w:t>Remediation</w:t>
      </w:r>
      <w:r>
        <w:rPr>
          <w:rFonts w:asciiTheme="minorHAnsi" w:hAnsiTheme="minorHAnsi" w:cs="Calibri"/>
          <w:sz w:val="22"/>
          <w:szCs w:val="22"/>
        </w:rPr>
        <w:t xml:space="preserve"> suggestions</w:t>
      </w:r>
    </w:p>
    <w:p w14:paraId="7E261F49" w14:textId="4B94B825" w:rsidR="00CA5D08" w:rsidRDefault="00CA5D08" w:rsidP="00E219C1">
      <w:pPr>
        <w:pStyle w:val="paragraph"/>
        <w:numPr>
          <w:ilvl w:val="0"/>
          <w:numId w:val="18"/>
        </w:numPr>
        <w:spacing w:before="0" w:beforeAutospacing="0" w:after="0" w:afterAutospacing="0"/>
        <w:textAlignment w:val="baseline"/>
        <w:rPr>
          <w:rFonts w:asciiTheme="minorHAnsi" w:hAnsiTheme="minorHAnsi" w:cs="Calibri"/>
          <w:b/>
          <w:bCs/>
          <w:sz w:val="22"/>
          <w:szCs w:val="22"/>
        </w:rPr>
      </w:pPr>
      <w:r>
        <w:rPr>
          <w:rFonts w:asciiTheme="minorHAnsi" w:hAnsiTheme="minorHAnsi" w:cs="Calibri"/>
          <w:b/>
          <w:bCs/>
          <w:sz w:val="22"/>
          <w:szCs w:val="22"/>
        </w:rPr>
        <w:t xml:space="preserve">IR: </w:t>
      </w:r>
      <w:r>
        <w:rPr>
          <w:rFonts w:asciiTheme="minorHAnsi" w:hAnsiTheme="minorHAnsi" w:cs="Calibri"/>
          <w:sz w:val="22"/>
          <w:szCs w:val="22"/>
        </w:rPr>
        <w:t xml:space="preserve">Use </w:t>
      </w:r>
      <w:proofErr w:type="spellStart"/>
      <w:r w:rsidR="000665BA">
        <w:rPr>
          <w:rFonts w:asciiTheme="minorHAnsi" w:hAnsiTheme="minorHAnsi" w:cs="Calibri"/>
          <w:sz w:val="22"/>
          <w:szCs w:val="22"/>
        </w:rPr>
        <w:t>ArgoSecure</w:t>
      </w:r>
      <w:proofErr w:type="spellEnd"/>
      <w:r w:rsidR="000665BA">
        <w:rPr>
          <w:rFonts w:asciiTheme="minorHAnsi" w:hAnsiTheme="minorHAnsi" w:cs="Calibri"/>
          <w:sz w:val="22"/>
          <w:szCs w:val="22"/>
        </w:rPr>
        <w:t xml:space="preserve"> to get a list of all assets and endpoints and provide me with the information related to the asset involved with this incident to determine if the device is being managed for backups.</w:t>
      </w:r>
    </w:p>
    <w:p w14:paraId="02C39961" w14:textId="2D47C3B8" w:rsidR="00502249" w:rsidRDefault="00502249" w:rsidP="00E219C1">
      <w:pPr>
        <w:pStyle w:val="paragraph"/>
        <w:numPr>
          <w:ilvl w:val="0"/>
          <w:numId w:val="18"/>
        </w:numPr>
        <w:spacing w:before="0" w:beforeAutospacing="0" w:after="0" w:afterAutospacing="0"/>
        <w:textAlignment w:val="baseline"/>
        <w:rPr>
          <w:rFonts w:asciiTheme="minorHAnsi" w:hAnsiTheme="minorHAnsi" w:cs="Calibri"/>
          <w:b/>
          <w:bCs/>
          <w:sz w:val="22"/>
          <w:szCs w:val="22"/>
        </w:rPr>
      </w:pPr>
      <w:r>
        <w:rPr>
          <w:rFonts w:asciiTheme="minorHAnsi" w:hAnsiTheme="minorHAnsi" w:cs="Calibri"/>
          <w:b/>
          <w:bCs/>
          <w:sz w:val="22"/>
          <w:szCs w:val="22"/>
        </w:rPr>
        <w:t xml:space="preserve">Copilot: </w:t>
      </w:r>
      <w:r w:rsidR="00A72EA9" w:rsidRPr="00002844">
        <w:rPr>
          <w:rStyle w:val="normaltextrun"/>
          <w:rFonts w:asciiTheme="minorHAnsi" w:hAnsiTheme="minorHAnsi" w:cs="Calibri"/>
          <w:sz w:val="22"/>
          <w:szCs w:val="22"/>
        </w:rPr>
        <w:t xml:space="preserve">Presents an analysis of </w:t>
      </w:r>
      <w:r w:rsidR="00A72EA9">
        <w:rPr>
          <w:rStyle w:val="normaltextrun"/>
          <w:rFonts w:asciiTheme="minorHAnsi" w:hAnsiTheme="minorHAnsi" w:cs="Calibri"/>
          <w:sz w:val="22"/>
          <w:szCs w:val="22"/>
        </w:rPr>
        <w:t>device details</w:t>
      </w:r>
      <w:r w:rsidR="00A72EA9" w:rsidRPr="00002844">
        <w:rPr>
          <w:rStyle w:val="normaltextrun"/>
          <w:rFonts w:asciiTheme="minorHAnsi" w:hAnsiTheme="minorHAnsi" w:cs="Calibri"/>
          <w:sz w:val="22"/>
          <w:szCs w:val="22"/>
        </w:rPr>
        <w:t xml:space="preserve">, cross-referenced with the organization’s </w:t>
      </w:r>
      <w:r w:rsidR="00A72EA9">
        <w:rPr>
          <w:rStyle w:val="normaltextrun"/>
          <w:rFonts w:asciiTheme="minorHAnsi" w:hAnsiTheme="minorHAnsi" w:cs="Calibri"/>
          <w:sz w:val="22"/>
          <w:szCs w:val="22"/>
        </w:rPr>
        <w:t>services to indicate that the target device appears to not be covered by backup services.</w:t>
      </w:r>
    </w:p>
    <w:p w14:paraId="2A3B1ABC" w14:textId="12D09F1B" w:rsidR="006423ED" w:rsidRDefault="0039588E" w:rsidP="00BC698B">
      <w:pPr>
        <w:pStyle w:val="paragraph"/>
        <w:numPr>
          <w:ilvl w:val="0"/>
          <w:numId w:val="18"/>
        </w:numPr>
        <w:spacing w:before="0" w:beforeAutospacing="0" w:after="0" w:afterAutospacing="0"/>
        <w:textAlignment w:val="baseline"/>
        <w:rPr>
          <w:rFonts w:asciiTheme="minorHAnsi" w:hAnsiTheme="minorHAnsi" w:cs="Calibri"/>
          <w:sz w:val="22"/>
          <w:szCs w:val="22"/>
        </w:rPr>
      </w:pPr>
      <w:r w:rsidRPr="00502249">
        <w:rPr>
          <w:rFonts w:asciiTheme="minorHAnsi" w:hAnsiTheme="minorHAnsi" w:cs="Calibri"/>
          <w:b/>
          <w:bCs/>
          <w:sz w:val="22"/>
          <w:szCs w:val="22"/>
        </w:rPr>
        <w:t>IR</w:t>
      </w:r>
      <w:r>
        <w:rPr>
          <w:rFonts w:asciiTheme="minorHAnsi" w:hAnsiTheme="minorHAnsi" w:cs="Calibri"/>
          <w:sz w:val="22"/>
          <w:szCs w:val="22"/>
        </w:rPr>
        <w:t xml:space="preserve">: </w:t>
      </w:r>
      <w:r w:rsidR="006423ED">
        <w:rPr>
          <w:rFonts w:asciiTheme="minorHAnsi" w:hAnsiTheme="minorHAnsi" w:cs="Calibri"/>
          <w:sz w:val="22"/>
          <w:szCs w:val="22"/>
        </w:rPr>
        <w:t xml:space="preserve">Please use Defender Threat Intelligence to tell me more about the CVE in question </w:t>
      </w:r>
      <w:r w:rsidR="002B72AE">
        <w:rPr>
          <w:rFonts w:asciiTheme="minorHAnsi" w:hAnsiTheme="minorHAnsi" w:cs="Calibri"/>
          <w:sz w:val="22"/>
          <w:szCs w:val="22"/>
        </w:rPr>
        <w:t>along with IOCs so we can investigate the rest of the network for other instances of this exploit being leveraged. If there are no known IOCs associated with the CVE, please provide recommended respond actions.</w:t>
      </w:r>
    </w:p>
    <w:p w14:paraId="57276E2B" w14:textId="0EBCB5EC" w:rsidR="002B72AE" w:rsidRDefault="006423ED" w:rsidP="00BC698B">
      <w:pPr>
        <w:pStyle w:val="paragraph"/>
        <w:numPr>
          <w:ilvl w:val="0"/>
          <w:numId w:val="18"/>
        </w:numPr>
        <w:spacing w:before="0" w:beforeAutospacing="0" w:after="0" w:afterAutospacing="0"/>
        <w:textAlignment w:val="baseline"/>
        <w:rPr>
          <w:rFonts w:asciiTheme="minorHAnsi" w:hAnsiTheme="minorHAnsi" w:cs="Calibri"/>
          <w:sz w:val="22"/>
          <w:szCs w:val="22"/>
        </w:rPr>
      </w:pPr>
      <w:r>
        <w:rPr>
          <w:rFonts w:asciiTheme="minorHAnsi" w:hAnsiTheme="minorHAnsi" w:cs="Calibri"/>
          <w:b/>
          <w:bCs/>
          <w:sz w:val="22"/>
          <w:szCs w:val="22"/>
        </w:rPr>
        <w:t>CoPilot</w:t>
      </w:r>
      <w:r w:rsidRPr="006423ED">
        <w:rPr>
          <w:rFonts w:asciiTheme="minorHAnsi" w:hAnsiTheme="minorHAnsi" w:cs="Calibri"/>
          <w:sz w:val="22"/>
          <w:szCs w:val="22"/>
        </w:rPr>
        <w:t>:</w:t>
      </w:r>
      <w:r>
        <w:rPr>
          <w:rFonts w:asciiTheme="minorHAnsi" w:hAnsiTheme="minorHAnsi" w:cs="Calibri"/>
          <w:sz w:val="22"/>
          <w:szCs w:val="22"/>
        </w:rPr>
        <w:t xml:space="preserve"> </w:t>
      </w:r>
      <w:r w:rsidR="00DF2FD8">
        <w:rPr>
          <w:rFonts w:asciiTheme="minorHAnsi" w:hAnsiTheme="minorHAnsi" w:cs="Calibri"/>
          <w:sz w:val="22"/>
          <w:szCs w:val="22"/>
        </w:rPr>
        <w:t>Indicates there are no known IOCs associated with the vulnerability and provides response actions to take in the absence of specific IOCs,</w:t>
      </w:r>
    </w:p>
    <w:p w14:paraId="107409E8" w14:textId="0D6F1235" w:rsidR="00DF2FD8" w:rsidRDefault="00DF2FD8" w:rsidP="00DF2FD8">
      <w:pPr>
        <w:pStyle w:val="paragraph"/>
        <w:numPr>
          <w:ilvl w:val="1"/>
          <w:numId w:val="18"/>
        </w:numPr>
        <w:spacing w:before="0" w:beforeAutospacing="0" w:after="0" w:afterAutospacing="0"/>
        <w:textAlignment w:val="baseline"/>
        <w:rPr>
          <w:rFonts w:asciiTheme="minorHAnsi" w:hAnsiTheme="minorHAnsi" w:cs="Calibri"/>
          <w:sz w:val="22"/>
          <w:szCs w:val="22"/>
        </w:rPr>
      </w:pPr>
      <w:r w:rsidRPr="00DF2FD8">
        <w:rPr>
          <w:rFonts w:asciiTheme="minorHAnsi" w:hAnsiTheme="minorHAnsi" w:cs="Calibri"/>
          <w:sz w:val="22"/>
          <w:szCs w:val="22"/>
        </w:rPr>
        <w:t>Patch Management</w:t>
      </w:r>
    </w:p>
    <w:p w14:paraId="3501C1EE" w14:textId="791A3BC4" w:rsidR="00DF2FD8" w:rsidRDefault="00DF2FD8" w:rsidP="00DF2FD8">
      <w:pPr>
        <w:pStyle w:val="paragraph"/>
        <w:numPr>
          <w:ilvl w:val="1"/>
          <w:numId w:val="18"/>
        </w:numPr>
        <w:spacing w:before="0" w:beforeAutospacing="0" w:after="0" w:afterAutospacing="0"/>
        <w:textAlignment w:val="baseline"/>
        <w:rPr>
          <w:rFonts w:asciiTheme="minorHAnsi" w:hAnsiTheme="minorHAnsi" w:cs="Calibri"/>
          <w:sz w:val="22"/>
          <w:szCs w:val="22"/>
        </w:rPr>
      </w:pPr>
      <w:r>
        <w:rPr>
          <w:rFonts w:asciiTheme="minorHAnsi" w:hAnsiTheme="minorHAnsi" w:cs="Calibri"/>
          <w:sz w:val="22"/>
          <w:szCs w:val="22"/>
        </w:rPr>
        <w:t>Network Monitoring</w:t>
      </w:r>
    </w:p>
    <w:p w14:paraId="03836913" w14:textId="6CB15087" w:rsidR="00DF2FD8" w:rsidRDefault="00DF2FD8" w:rsidP="00DF2FD8">
      <w:pPr>
        <w:pStyle w:val="paragraph"/>
        <w:numPr>
          <w:ilvl w:val="1"/>
          <w:numId w:val="18"/>
        </w:numPr>
        <w:spacing w:before="0" w:beforeAutospacing="0" w:after="0" w:afterAutospacing="0"/>
        <w:textAlignment w:val="baseline"/>
        <w:rPr>
          <w:rFonts w:asciiTheme="minorHAnsi" w:hAnsiTheme="minorHAnsi" w:cs="Calibri"/>
          <w:sz w:val="22"/>
          <w:szCs w:val="22"/>
        </w:rPr>
      </w:pPr>
      <w:r>
        <w:rPr>
          <w:rFonts w:asciiTheme="minorHAnsi" w:hAnsiTheme="minorHAnsi" w:cs="Calibri"/>
          <w:sz w:val="22"/>
          <w:szCs w:val="22"/>
        </w:rPr>
        <w:t>Log Analysis</w:t>
      </w:r>
    </w:p>
    <w:p w14:paraId="384445AD" w14:textId="1EA1DA5D" w:rsidR="00DF2FD8" w:rsidRDefault="00DF2FD8" w:rsidP="00DF2FD8">
      <w:pPr>
        <w:pStyle w:val="paragraph"/>
        <w:numPr>
          <w:ilvl w:val="1"/>
          <w:numId w:val="18"/>
        </w:numPr>
        <w:spacing w:before="0" w:beforeAutospacing="0" w:after="0" w:afterAutospacing="0"/>
        <w:textAlignment w:val="baseline"/>
        <w:rPr>
          <w:rFonts w:asciiTheme="minorHAnsi" w:hAnsiTheme="minorHAnsi" w:cs="Calibri"/>
          <w:sz w:val="22"/>
          <w:szCs w:val="22"/>
        </w:rPr>
      </w:pPr>
      <w:r>
        <w:rPr>
          <w:rFonts w:asciiTheme="minorHAnsi" w:hAnsiTheme="minorHAnsi" w:cs="Calibri"/>
          <w:sz w:val="22"/>
          <w:szCs w:val="22"/>
        </w:rPr>
        <w:t xml:space="preserve">Endpoint Protection </w:t>
      </w:r>
    </w:p>
    <w:p w14:paraId="5303146B" w14:textId="6AAD8DC5" w:rsidR="00BC698B" w:rsidRPr="00E01A44" w:rsidRDefault="00DB7149" w:rsidP="00E01A44">
      <w:pPr>
        <w:pStyle w:val="paragraph"/>
        <w:numPr>
          <w:ilvl w:val="1"/>
          <w:numId w:val="18"/>
        </w:numPr>
        <w:spacing w:before="0" w:beforeAutospacing="0" w:after="0" w:afterAutospacing="0"/>
        <w:textAlignment w:val="baseline"/>
        <w:rPr>
          <w:rFonts w:asciiTheme="minorHAnsi" w:hAnsiTheme="minorHAnsi" w:cs="Calibri"/>
          <w:sz w:val="22"/>
          <w:szCs w:val="22"/>
        </w:rPr>
      </w:pPr>
      <w:r>
        <w:rPr>
          <w:rFonts w:asciiTheme="minorHAnsi" w:hAnsiTheme="minorHAnsi" w:cs="Calibri"/>
          <w:sz w:val="22"/>
          <w:szCs w:val="22"/>
        </w:rPr>
        <w:t>User Education</w:t>
      </w:r>
    </w:p>
    <w:sectPr w:rsidR="00BC698B" w:rsidRPr="00E01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Kartika">
    <w:altName w:val="Nirmala UI"/>
    <w:charset w:val="00"/>
    <w:family w:val="roman"/>
    <w:pitch w:val="variable"/>
    <w:sig w:usb0="008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D3878"/>
    <w:multiLevelType w:val="multilevel"/>
    <w:tmpl w:val="3958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B538C8"/>
    <w:multiLevelType w:val="hybridMultilevel"/>
    <w:tmpl w:val="1A488A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5551FD"/>
    <w:multiLevelType w:val="multilevel"/>
    <w:tmpl w:val="5A9473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1450D98"/>
    <w:multiLevelType w:val="multilevel"/>
    <w:tmpl w:val="7E1E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281919"/>
    <w:multiLevelType w:val="multilevel"/>
    <w:tmpl w:val="EF24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961715"/>
    <w:multiLevelType w:val="multilevel"/>
    <w:tmpl w:val="6DEC6E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7A2281F"/>
    <w:multiLevelType w:val="multilevel"/>
    <w:tmpl w:val="C522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370CA3"/>
    <w:multiLevelType w:val="hybridMultilevel"/>
    <w:tmpl w:val="1C1A5C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3A3AE3"/>
    <w:multiLevelType w:val="multilevel"/>
    <w:tmpl w:val="B754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13197D"/>
    <w:multiLevelType w:val="hybridMultilevel"/>
    <w:tmpl w:val="B18CD6C0"/>
    <w:lvl w:ilvl="0" w:tplc="261683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F8615E"/>
    <w:multiLevelType w:val="multilevel"/>
    <w:tmpl w:val="4D22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591A23"/>
    <w:multiLevelType w:val="multilevel"/>
    <w:tmpl w:val="AAFAB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E56304"/>
    <w:multiLevelType w:val="multilevel"/>
    <w:tmpl w:val="9DC6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D74DEE"/>
    <w:multiLevelType w:val="multilevel"/>
    <w:tmpl w:val="BD96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3E5CFB"/>
    <w:multiLevelType w:val="multilevel"/>
    <w:tmpl w:val="C1823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0F22A9"/>
    <w:multiLevelType w:val="hybridMultilevel"/>
    <w:tmpl w:val="B0402E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B344BC7"/>
    <w:multiLevelType w:val="multilevel"/>
    <w:tmpl w:val="ACEA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E47342D"/>
    <w:multiLevelType w:val="multilevel"/>
    <w:tmpl w:val="E206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5822721">
    <w:abstractNumId w:val="16"/>
  </w:num>
  <w:num w:numId="2" w16cid:durableId="137766157">
    <w:abstractNumId w:val="6"/>
  </w:num>
  <w:num w:numId="3" w16cid:durableId="370812051">
    <w:abstractNumId w:val="5"/>
  </w:num>
  <w:num w:numId="4" w16cid:durableId="1238973540">
    <w:abstractNumId w:val="2"/>
  </w:num>
  <w:num w:numId="5" w16cid:durableId="155922477">
    <w:abstractNumId w:val="13"/>
  </w:num>
  <w:num w:numId="6" w16cid:durableId="1876772534">
    <w:abstractNumId w:val="3"/>
  </w:num>
  <w:num w:numId="7" w16cid:durableId="1721129384">
    <w:abstractNumId w:val="17"/>
  </w:num>
  <w:num w:numId="8" w16cid:durableId="1026129727">
    <w:abstractNumId w:val="10"/>
  </w:num>
  <w:num w:numId="9" w16cid:durableId="1743680088">
    <w:abstractNumId w:val="0"/>
  </w:num>
  <w:num w:numId="10" w16cid:durableId="2099054969">
    <w:abstractNumId w:val="4"/>
  </w:num>
  <w:num w:numId="11" w16cid:durableId="194194388">
    <w:abstractNumId w:val="8"/>
  </w:num>
  <w:num w:numId="12" w16cid:durableId="745957998">
    <w:abstractNumId w:val="11"/>
  </w:num>
  <w:num w:numId="13" w16cid:durableId="1017191166">
    <w:abstractNumId w:val="14"/>
  </w:num>
  <w:num w:numId="14" w16cid:durableId="885994296">
    <w:abstractNumId w:val="12"/>
  </w:num>
  <w:num w:numId="15" w16cid:durableId="870459925">
    <w:abstractNumId w:val="9"/>
  </w:num>
  <w:num w:numId="16" w16cid:durableId="1545673634">
    <w:abstractNumId w:val="7"/>
  </w:num>
  <w:num w:numId="17" w16cid:durableId="1689134521">
    <w:abstractNumId w:val="15"/>
  </w:num>
  <w:num w:numId="18" w16cid:durableId="14816491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EF1"/>
    <w:rsid w:val="00002844"/>
    <w:rsid w:val="0000745C"/>
    <w:rsid w:val="00023971"/>
    <w:rsid w:val="00035AF9"/>
    <w:rsid w:val="00040085"/>
    <w:rsid w:val="00050864"/>
    <w:rsid w:val="000665BA"/>
    <w:rsid w:val="00080F13"/>
    <w:rsid w:val="00087523"/>
    <w:rsid w:val="000A1705"/>
    <w:rsid w:val="000C787E"/>
    <w:rsid w:val="000D1F30"/>
    <w:rsid w:val="000E51D0"/>
    <w:rsid w:val="00110BE7"/>
    <w:rsid w:val="00133C86"/>
    <w:rsid w:val="00192695"/>
    <w:rsid w:val="0019494E"/>
    <w:rsid w:val="00196CEF"/>
    <w:rsid w:val="001974C7"/>
    <w:rsid w:val="001C3731"/>
    <w:rsid w:val="001F6ED4"/>
    <w:rsid w:val="00236FBA"/>
    <w:rsid w:val="00250050"/>
    <w:rsid w:val="00250F6D"/>
    <w:rsid w:val="0025437F"/>
    <w:rsid w:val="0026522D"/>
    <w:rsid w:val="00270331"/>
    <w:rsid w:val="00270336"/>
    <w:rsid w:val="00273B5F"/>
    <w:rsid w:val="00285B4A"/>
    <w:rsid w:val="0029417B"/>
    <w:rsid w:val="002A3AB8"/>
    <w:rsid w:val="002B03CC"/>
    <w:rsid w:val="002B72AE"/>
    <w:rsid w:val="002C28A1"/>
    <w:rsid w:val="002C751C"/>
    <w:rsid w:val="002D238D"/>
    <w:rsid w:val="002D3D64"/>
    <w:rsid w:val="00337A52"/>
    <w:rsid w:val="00350E16"/>
    <w:rsid w:val="00365024"/>
    <w:rsid w:val="00380C99"/>
    <w:rsid w:val="0038246C"/>
    <w:rsid w:val="0039588E"/>
    <w:rsid w:val="0039663A"/>
    <w:rsid w:val="003A0C94"/>
    <w:rsid w:val="003A2052"/>
    <w:rsid w:val="003C7573"/>
    <w:rsid w:val="003D3E57"/>
    <w:rsid w:val="003D5141"/>
    <w:rsid w:val="003E60D5"/>
    <w:rsid w:val="003F4369"/>
    <w:rsid w:val="003F5323"/>
    <w:rsid w:val="003F5BDE"/>
    <w:rsid w:val="00421D2A"/>
    <w:rsid w:val="00426FA1"/>
    <w:rsid w:val="00455537"/>
    <w:rsid w:val="0046589F"/>
    <w:rsid w:val="004762A1"/>
    <w:rsid w:val="004926EE"/>
    <w:rsid w:val="004A4911"/>
    <w:rsid w:val="004B044F"/>
    <w:rsid w:val="004C61EF"/>
    <w:rsid w:val="004D21A2"/>
    <w:rsid w:val="00502249"/>
    <w:rsid w:val="00537469"/>
    <w:rsid w:val="00545A14"/>
    <w:rsid w:val="00553279"/>
    <w:rsid w:val="00553823"/>
    <w:rsid w:val="005561A3"/>
    <w:rsid w:val="00556C50"/>
    <w:rsid w:val="005618B9"/>
    <w:rsid w:val="005628F6"/>
    <w:rsid w:val="005A4A98"/>
    <w:rsid w:val="005D2898"/>
    <w:rsid w:val="00601F88"/>
    <w:rsid w:val="006178B1"/>
    <w:rsid w:val="006423ED"/>
    <w:rsid w:val="006460CF"/>
    <w:rsid w:val="00654A62"/>
    <w:rsid w:val="006921A4"/>
    <w:rsid w:val="00692BBA"/>
    <w:rsid w:val="006B7D9D"/>
    <w:rsid w:val="006C3FD7"/>
    <w:rsid w:val="006F6D25"/>
    <w:rsid w:val="00702D17"/>
    <w:rsid w:val="0070768A"/>
    <w:rsid w:val="0072423B"/>
    <w:rsid w:val="007371DE"/>
    <w:rsid w:val="007836AD"/>
    <w:rsid w:val="007A1198"/>
    <w:rsid w:val="007A1396"/>
    <w:rsid w:val="007A21BA"/>
    <w:rsid w:val="007A3C91"/>
    <w:rsid w:val="007A6AC8"/>
    <w:rsid w:val="007C76C2"/>
    <w:rsid w:val="007F75EA"/>
    <w:rsid w:val="00805D46"/>
    <w:rsid w:val="00840F38"/>
    <w:rsid w:val="00853992"/>
    <w:rsid w:val="00877909"/>
    <w:rsid w:val="008A63F2"/>
    <w:rsid w:val="008C1EE2"/>
    <w:rsid w:val="008F5D15"/>
    <w:rsid w:val="008F6501"/>
    <w:rsid w:val="00926AD3"/>
    <w:rsid w:val="0096521C"/>
    <w:rsid w:val="00986168"/>
    <w:rsid w:val="00992022"/>
    <w:rsid w:val="009B1F68"/>
    <w:rsid w:val="009C47A1"/>
    <w:rsid w:val="00A61FD8"/>
    <w:rsid w:val="00A72EA9"/>
    <w:rsid w:val="00A91BA5"/>
    <w:rsid w:val="00A94CCA"/>
    <w:rsid w:val="00AB6718"/>
    <w:rsid w:val="00AE1C67"/>
    <w:rsid w:val="00AF5EF1"/>
    <w:rsid w:val="00B04E20"/>
    <w:rsid w:val="00B101AF"/>
    <w:rsid w:val="00B5213D"/>
    <w:rsid w:val="00B82891"/>
    <w:rsid w:val="00B83A26"/>
    <w:rsid w:val="00BC698B"/>
    <w:rsid w:val="00C11758"/>
    <w:rsid w:val="00C1525B"/>
    <w:rsid w:val="00C27899"/>
    <w:rsid w:val="00C477EB"/>
    <w:rsid w:val="00C57094"/>
    <w:rsid w:val="00C66531"/>
    <w:rsid w:val="00C9163D"/>
    <w:rsid w:val="00C91905"/>
    <w:rsid w:val="00CA5D08"/>
    <w:rsid w:val="00CB1747"/>
    <w:rsid w:val="00CB20C7"/>
    <w:rsid w:val="00CD60EB"/>
    <w:rsid w:val="00CD7512"/>
    <w:rsid w:val="00D343B7"/>
    <w:rsid w:val="00D37679"/>
    <w:rsid w:val="00D55355"/>
    <w:rsid w:val="00D66DCB"/>
    <w:rsid w:val="00DB6CEB"/>
    <w:rsid w:val="00DB7149"/>
    <w:rsid w:val="00DF2FD8"/>
    <w:rsid w:val="00DF38DC"/>
    <w:rsid w:val="00E01080"/>
    <w:rsid w:val="00E01A44"/>
    <w:rsid w:val="00E05884"/>
    <w:rsid w:val="00E219C1"/>
    <w:rsid w:val="00E5034A"/>
    <w:rsid w:val="00E92B94"/>
    <w:rsid w:val="00EA299A"/>
    <w:rsid w:val="00EB1212"/>
    <w:rsid w:val="00ED6E4E"/>
    <w:rsid w:val="00EE7DA6"/>
    <w:rsid w:val="00EF0D7F"/>
    <w:rsid w:val="00EF19A6"/>
    <w:rsid w:val="00F127AC"/>
    <w:rsid w:val="00F40CD9"/>
    <w:rsid w:val="00F568F6"/>
    <w:rsid w:val="00F66ECF"/>
    <w:rsid w:val="00F75CEB"/>
    <w:rsid w:val="00F767DF"/>
    <w:rsid w:val="00F80710"/>
    <w:rsid w:val="00F83E33"/>
    <w:rsid w:val="00F91EB1"/>
    <w:rsid w:val="00FA5D84"/>
    <w:rsid w:val="00FD0812"/>
    <w:rsid w:val="00FD286A"/>
    <w:rsid w:val="00FD49FE"/>
    <w:rsid w:val="00FD50BE"/>
    <w:rsid w:val="00FE0A35"/>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02A73"/>
  <w15:chartTrackingRefBased/>
  <w15:docId w15:val="{C777F866-62D6-49AE-84C1-0616F1B94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ml-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F5EF1"/>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normaltextrun">
    <w:name w:val="normaltextrun"/>
    <w:basedOn w:val="DefaultParagraphFont"/>
    <w:rsid w:val="00AF5EF1"/>
  </w:style>
  <w:style w:type="character" w:customStyle="1" w:styleId="eop">
    <w:name w:val="eop"/>
    <w:basedOn w:val="DefaultParagraphFont"/>
    <w:rsid w:val="00AF5EF1"/>
  </w:style>
  <w:style w:type="paragraph" w:styleId="ListParagraph">
    <w:name w:val="List Paragraph"/>
    <w:basedOn w:val="Normal"/>
    <w:uiPriority w:val="34"/>
    <w:qFormat/>
    <w:rsid w:val="00050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827695">
      <w:bodyDiv w:val="1"/>
      <w:marLeft w:val="0"/>
      <w:marRight w:val="0"/>
      <w:marTop w:val="0"/>
      <w:marBottom w:val="0"/>
      <w:divBdr>
        <w:top w:val="none" w:sz="0" w:space="0" w:color="auto"/>
        <w:left w:val="none" w:sz="0" w:space="0" w:color="auto"/>
        <w:bottom w:val="none" w:sz="0" w:space="0" w:color="auto"/>
        <w:right w:val="none" w:sz="0" w:space="0" w:color="auto"/>
      </w:divBdr>
      <w:divsChild>
        <w:div w:id="1117797474">
          <w:marLeft w:val="0"/>
          <w:marRight w:val="0"/>
          <w:marTop w:val="0"/>
          <w:marBottom w:val="0"/>
          <w:divBdr>
            <w:top w:val="none" w:sz="0" w:space="0" w:color="auto"/>
            <w:left w:val="none" w:sz="0" w:space="0" w:color="auto"/>
            <w:bottom w:val="none" w:sz="0" w:space="0" w:color="auto"/>
            <w:right w:val="none" w:sz="0" w:space="0" w:color="auto"/>
          </w:divBdr>
        </w:div>
        <w:div w:id="57288977">
          <w:marLeft w:val="0"/>
          <w:marRight w:val="0"/>
          <w:marTop w:val="0"/>
          <w:marBottom w:val="0"/>
          <w:divBdr>
            <w:top w:val="none" w:sz="0" w:space="0" w:color="auto"/>
            <w:left w:val="none" w:sz="0" w:space="0" w:color="auto"/>
            <w:bottom w:val="none" w:sz="0" w:space="0" w:color="auto"/>
            <w:right w:val="none" w:sz="0" w:space="0" w:color="auto"/>
          </w:divBdr>
        </w:div>
        <w:div w:id="103573291">
          <w:marLeft w:val="0"/>
          <w:marRight w:val="0"/>
          <w:marTop w:val="0"/>
          <w:marBottom w:val="0"/>
          <w:divBdr>
            <w:top w:val="none" w:sz="0" w:space="0" w:color="auto"/>
            <w:left w:val="none" w:sz="0" w:space="0" w:color="auto"/>
            <w:bottom w:val="none" w:sz="0" w:space="0" w:color="auto"/>
            <w:right w:val="none" w:sz="0" w:space="0" w:color="auto"/>
          </w:divBdr>
        </w:div>
        <w:div w:id="2010713204">
          <w:marLeft w:val="0"/>
          <w:marRight w:val="0"/>
          <w:marTop w:val="0"/>
          <w:marBottom w:val="0"/>
          <w:divBdr>
            <w:top w:val="none" w:sz="0" w:space="0" w:color="auto"/>
            <w:left w:val="none" w:sz="0" w:space="0" w:color="auto"/>
            <w:bottom w:val="none" w:sz="0" w:space="0" w:color="auto"/>
            <w:right w:val="none" w:sz="0" w:space="0" w:color="auto"/>
          </w:divBdr>
        </w:div>
        <w:div w:id="1392000915">
          <w:marLeft w:val="0"/>
          <w:marRight w:val="0"/>
          <w:marTop w:val="0"/>
          <w:marBottom w:val="0"/>
          <w:divBdr>
            <w:top w:val="none" w:sz="0" w:space="0" w:color="auto"/>
            <w:left w:val="none" w:sz="0" w:space="0" w:color="auto"/>
            <w:bottom w:val="none" w:sz="0" w:space="0" w:color="auto"/>
            <w:right w:val="none" w:sz="0" w:space="0" w:color="auto"/>
          </w:divBdr>
        </w:div>
        <w:div w:id="2042319956">
          <w:marLeft w:val="0"/>
          <w:marRight w:val="0"/>
          <w:marTop w:val="0"/>
          <w:marBottom w:val="0"/>
          <w:divBdr>
            <w:top w:val="none" w:sz="0" w:space="0" w:color="auto"/>
            <w:left w:val="none" w:sz="0" w:space="0" w:color="auto"/>
            <w:bottom w:val="none" w:sz="0" w:space="0" w:color="auto"/>
            <w:right w:val="none" w:sz="0" w:space="0" w:color="auto"/>
          </w:divBdr>
        </w:div>
        <w:div w:id="911503098">
          <w:marLeft w:val="0"/>
          <w:marRight w:val="0"/>
          <w:marTop w:val="0"/>
          <w:marBottom w:val="0"/>
          <w:divBdr>
            <w:top w:val="none" w:sz="0" w:space="0" w:color="auto"/>
            <w:left w:val="none" w:sz="0" w:space="0" w:color="auto"/>
            <w:bottom w:val="none" w:sz="0" w:space="0" w:color="auto"/>
            <w:right w:val="none" w:sz="0" w:space="0" w:color="auto"/>
          </w:divBdr>
        </w:div>
        <w:div w:id="537856682">
          <w:marLeft w:val="0"/>
          <w:marRight w:val="0"/>
          <w:marTop w:val="0"/>
          <w:marBottom w:val="0"/>
          <w:divBdr>
            <w:top w:val="none" w:sz="0" w:space="0" w:color="auto"/>
            <w:left w:val="none" w:sz="0" w:space="0" w:color="auto"/>
            <w:bottom w:val="none" w:sz="0" w:space="0" w:color="auto"/>
            <w:right w:val="none" w:sz="0" w:space="0" w:color="auto"/>
          </w:divBdr>
        </w:div>
        <w:div w:id="451635411">
          <w:marLeft w:val="0"/>
          <w:marRight w:val="0"/>
          <w:marTop w:val="0"/>
          <w:marBottom w:val="0"/>
          <w:divBdr>
            <w:top w:val="none" w:sz="0" w:space="0" w:color="auto"/>
            <w:left w:val="none" w:sz="0" w:space="0" w:color="auto"/>
            <w:bottom w:val="none" w:sz="0" w:space="0" w:color="auto"/>
            <w:right w:val="none" w:sz="0" w:space="0" w:color="auto"/>
          </w:divBdr>
        </w:div>
        <w:div w:id="322466028">
          <w:marLeft w:val="0"/>
          <w:marRight w:val="0"/>
          <w:marTop w:val="0"/>
          <w:marBottom w:val="0"/>
          <w:divBdr>
            <w:top w:val="none" w:sz="0" w:space="0" w:color="auto"/>
            <w:left w:val="none" w:sz="0" w:space="0" w:color="auto"/>
            <w:bottom w:val="none" w:sz="0" w:space="0" w:color="auto"/>
            <w:right w:val="none" w:sz="0" w:space="0" w:color="auto"/>
          </w:divBdr>
        </w:div>
        <w:div w:id="1645431140">
          <w:marLeft w:val="0"/>
          <w:marRight w:val="0"/>
          <w:marTop w:val="0"/>
          <w:marBottom w:val="0"/>
          <w:divBdr>
            <w:top w:val="none" w:sz="0" w:space="0" w:color="auto"/>
            <w:left w:val="none" w:sz="0" w:space="0" w:color="auto"/>
            <w:bottom w:val="none" w:sz="0" w:space="0" w:color="auto"/>
            <w:right w:val="none" w:sz="0" w:space="0" w:color="auto"/>
          </w:divBdr>
          <w:divsChild>
            <w:div w:id="942421436">
              <w:marLeft w:val="0"/>
              <w:marRight w:val="0"/>
              <w:marTop w:val="0"/>
              <w:marBottom w:val="0"/>
              <w:divBdr>
                <w:top w:val="none" w:sz="0" w:space="0" w:color="auto"/>
                <w:left w:val="none" w:sz="0" w:space="0" w:color="auto"/>
                <w:bottom w:val="none" w:sz="0" w:space="0" w:color="auto"/>
                <w:right w:val="none" w:sz="0" w:space="0" w:color="auto"/>
              </w:divBdr>
            </w:div>
            <w:div w:id="378940219">
              <w:marLeft w:val="0"/>
              <w:marRight w:val="0"/>
              <w:marTop w:val="0"/>
              <w:marBottom w:val="0"/>
              <w:divBdr>
                <w:top w:val="none" w:sz="0" w:space="0" w:color="auto"/>
                <w:left w:val="none" w:sz="0" w:space="0" w:color="auto"/>
                <w:bottom w:val="none" w:sz="0" w:space="0" w:color="auto"/>
                <w:right w:val="none" w:sz="0" w:space="0" w:color="auto"/>
              </w:divBdr>
            </w:div>
            <w:div w:id="2052728789">
              <w:marLeft w:val="0"/>
              <w:marRight w:val="0"/>
              <w:marTop w:val="0"/>
              <w:marBottom w:val="0"/>
              <w:divBdr>
                <w:top w:val="none" w:sz="0" w:space="0" w:color="auto"/>
                <w:left w:val="none" w:sz="0" w:space="0" w:color="auto"/>
                <w:bottom w:val="none" w:sz="0" w:space="0" w:color="auto"/>
                <w:right w:val="none" w:sz="0" w:space="0" w:color="auto"/>
              </w:divBdr>
            </w:div>
            <w:div w:id="1186285187">
              <w:marLeft w:val="0"/>
              <w:marRight w:val="0"/>
              <w:marTop w:val="0"/>
              <w:marBottom w:val="0"/>
              <w:divBdr>
                <w:top w:val="none" w:sz="0" w:space="0" w:color="auto"/>
                <w:left w:val="none" w:sz="0" w:space="0" w:color="auto"/>
                <w:bottom w:val="none" w:sz="0" w:space="0" w:color="auto"/>
                <w:right w:val="none" w:sz="0" w:space="0" w:color="auto"/>
              </w:divBdr>
            </w:div>
            <w:div w:id="401831480">
              <w:marLeft w:val="0"/>
              <w:marRight w:val="0"/>
              <w:marTop w:val="0"/>
              <w:marBottom w:val="0"/>
              <w:divBdr>
                <w:top w:val="none" w:sz="0" w:space="0" w:color="auto"/>
                <w:left w:val="none" w:sz="0" w:space="0" w:color="auto"/>
                <w:bottom w:val="none" w:sz="0" w:space="0" w:color="auto"/>
                <w:right w:val="none" w:sz="0" w:space="0" w:color="auto"/>
              </w:divBdr>
            </w:div>
          </w:divsChild>
        </w:div>
        <w:div w:id="1256859371">
          <w:marLeft w:val="0"/>
          <w:marRight w:val="0"/>
          <w:marTop w:val="0"/>
          <w:marBottom w:val="0"/>
          <w:divBdr>
            <w:top w:val="none" w:sz="0" w:space="0" w:color="auto"/>
            <w:left w:val="none" w:sz="0" w:space="0" w:color="auto"/>
            <w:bottom w:val="none" w:sz="0" w:space="0" w:color="auto"/>
            <w:right w:val="none" w:sz="0" w:space="0" w:color="auto"/>
          </w:divBdr>
          <w:divsChild>
            <w:div w:id="1965693335">
              <w:marLeft w:val="0"/>
              <w:marRight w:val="0"/>
              <w:marTop w:val="0"/>
              <w:marBottom w:val="0"/>
              <w:divBdr>
                <w:top w:val="none" w:sz="0" w:space="0" w:color="auto"/>
                <w:left w:val="none" w:sz="0" w:space="0" w:color="auto"/>
                <w:bottom w:val="none" w:sz="0" w:space="0" w:color="auto"/>
                <w:right w:val="none" w:sz="0" w:space="0" w:color="auto"/>
              </w:divBdr>
            </w:div>
            <w:div w:id="1364329706">
              <w:marLeft w:val="0"/>
              <w:marRight w:val="0"/>
              <w:marTop w:val="0"/>
              <w:marBottom w:val="0"/>
              <w:divBdr>
                <w:top w:val="none" w:sz="0" w:space="0" w:color="auto"/>
                <w:left w:val="none" w:sz="0" w:space="0" w:color="auto"/>
                <w:bottom w:val="none" w:sz="0" w:space="0" w:color="auto"/>
                <w:right w:val="none" w:sz="0" w:space="0" w:color="auto"/>
              </w:divBdr>
            </w:div>
            <w:div w:id="1435057226">
              <w:marLeft w:val="0"/>
              <w:marRight w:val="0"/>
              <w:marTop w:val="0"/>
              <w:marBottom w:val="0"/>
              <w:divBdr>
                <w:top w:val="none" w:sz="0" w:space="0" w:color="auto"/>
                <w:left w:val="none" w:sz="0" w:space="0" w:color="auto"/>
                <w:bottom w:val="none" w:sz="0" w:space="0" w:color="auto"/>
                <w:right w:val="none" w:sz="0" w:space="0" w:color="auto"/>
              </w:divBdr>
            </w:div>
            <w:div w:id="101998170">
              <w:marLeft w:val="0"/>
              <w:marRight w:val="0"/>
              <w:marTop w:val="0"/>
              <w:marBottom w:val="0"/>
              <w:divBdr>
                <w:top w:val="none" w:sz="0" w:space="0" w:color="auto"/>
                <w:left w:val="none" w:sz="0" w:space="0" w:color="auto"/>
                <w:bottom w:val="none" w:sz="0" w:space="0" w:color="auto"/>
                <w:right w:val="none" w:sz="0" w:space="0" w:color="auto"/>
              </w:divBdr>
            </w:div>
            <w:div w:id="983123978">
              <w:marLeft w:val="0"/>
              <w:marRight w:val="0"/>
              <w:marTop w:val="0"/>
              <w:marBottom w:val="0"/>
              <w:divBdr>
                <w:top w:val="none" w:sz="0" w:space="0" w:color="auto"/>
                <w:left w:val="none" w:sz="0" w:space="0" w:color="auto"/>
                <w:bottom w:val="none" w:sz="0" w:space="0" w:color="auto"/>
                <w:right w:val="none" w:sz="0" w:space="0" w:color="auto"/>
              </w:divBdr>
            </w:div>
          </w:divsChild>
        </w:div>
        <w:div w:id="804003594">
          <w:marLeft w:val="0"/>
          <w:marRight w:val="0"/>
          <w:marTop w:val="0"/>
          <w:marBottom w:val="0"/>
          <w:divBdr>
            <w:top w:val="none" w:sz="0" w:space="0" w:color="auto"/>
            <w:left w:val="none" w:sz="0" w:space="0" w:color="auto"/>
            <w:bottom w:val="none" w:sz="0" w:space="0" w:color="auto"/>
            <w:right w:val="none" w:sz="0" w:space="0" w:color="auto"/>
          </w:divBdr>
          <w:divsChild>
            <w:div w:id="1966544525">
              <w:marLeft w:val="0"/>
              <w:marRight w:val="0"/>
              <w:marTop w:val="0"/>
              <w:marBottom w:val="0"/>
              <w:divBdr>
                <w:top w:val="none" w:sz="0" w:space="0" w:color="auto"/>
                <w:left w:val="none" w:sz="0" w:space="0" w:color="auto"/>
                <w:bottom w:val="none" w:sz="0" w:space="0" w:color="auto"/>
                <w:right w:val="none" w:sz="0" w:space="0" w:color="auto"/>
              </w:divBdr>
            </w:div>
            <w:div w:id="366226373">
              <w:marLeft w:val="0"/>
              <w:marRight w:val="0"/>
              <w:marTop w:val="0"/>
              <w:marBottom w:val="0"/>
              <w:divBdr>
                <w:top w:val="none" w:sz="0" w:space="0" w:color="auto"/>
                <w:left w:val="none" w:sz="0" w:space="0" w:color="auto"/>
                <w:bottom w:val="none" w:sz="0" w:space="0" w:color="auto"/>
                <w:right w:val="none" w:sz="0" w:space="0" w:color="auto"/>
              </w:divBdr>
            </w:div>
            <w:div w:id="1273900337">
              <w:marLeft w:val="0"/>
              <w:marRight w:val="0"/>
              <w:marTop w:val="0"/>
              <w:marBottom w:val="0"/>
              <w:divBdr>
                <w:top w:val="none" w:sz="0" w:space="0" w:color="auto"/>
                <w:left w:val="none" w:sz="0" w:space="0" w:color="auto"/>
                <w:bottom w:val="none" w:sz="0" w:space="0" w:color="auto"/>
                <w:right w:val="none" w:sz="0" w:space="0" w:color="auto"/>
              </w:divBdr>
            </w:div>
            <w:div w:id="1311519066">
              <w:marLeft w:val="0"/>
              <w:marRight w:val="0"/>
              <w:marTop w:val="0"/>
              <w:marBottom w:val="0"/>
              <w:divBdr>
                <w:top w:val="none" w:sz="0" w:space="0" w:color="auto"/>
                <w:left w:val="none" w:sz="0" w:space="0" w:color="auto"/>
                <w:bottom w:val="none" w:sz="0" w:space="0" w:color="auto"/>
                <w:right w:val="none" w:sz="0" w:space="0" w:color="auto"/>
              </w:divBdr>
            </w:div>
            <w:div w:id="861630426">
              <w:marLeft w:val="0"/>
              <w:marRight w:val="0"/>
              <w:marTop w:val="0"/>
              <w:marBottom w:val="0"/>
              <w:divBdr>
                <w:top w:val="none" w:sz="0" w:space="0" w:color="auto"/>
                <w:left w:val="none" w:sz="0" w:space="0" w:color="auto"/>
                <w:bottom w:val="none" w:sz="0" w:space="0" w:color="auto"/>
                <w:right w:val="none" w:sz="0" w:space="0" w:color="auto"/>
              </w:divBdr>
            </w:div>
          </w:divsChild>
        </w:div>
        <w:div w:id="743574126">
          <w:marLeft w:val="0"/>
          <w:marRight w:val="0"/>
          <w:marTop w:val="0"/>
          <w:marBottom w:val="0"/>
          <w:divBdr>
            <w:top w:val="none" w:sz="0" w:space="0" w:color="auto"/>
            <w:left w:val="none" w:sz="0" w:space="0" w:color="auto"/>
            <w:bottom w:val="none" w:sz="0" w:space="0" w:color="auto"/>
            <w:right w:val="none" w:sz="0" w:space="0" w:color="auto"/>
          </w:divBdr>
          <w:divsChild>
            <w:div w:id="57292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2E9CB8"/>
      </a:accent2>
      <a:accent3>
        <a:srgbClr val="E97132"/>
      </a:accent3>
      <a:accent4>
        <a:srgbClr val="196B24"/>
      </a:accent4>
      <a:accent5>
        <a:srgbClr val="4EA72E"/>
      </a:accent5>
      <a:accent6>
        <a:srgbClr val="C80724"/>
      </a:accent6>
      <a:hlink>
        <a:srgbClr val="518B9B"/>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Menon</dc:creator>
  <cp:keywords/>
  <dc:description/>
  <cp:lastModifiedBy>Jerald Dawkins</cp:lastModifiedBy>
  <cp:revision>2</cp:revision>
  <dcterms:created xsi:type="dcterms:W3CDTF">2024-06-03T17:13:00Z</dcterms:created>
  <dcterms:modified xsi:type="dcterms:W3CDTF">2024-06-03T17:13:00Z</dcterms:modified>
</cp:coreProperties>
</file>