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4.1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r>
        <w:t>Attachment:</w:t>
      </w:r>
    </w:p>
    <w:p w:rsidR="00A77B3E"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31pt;height:50.47pt" o:oleicon="t" o:ole="">
            <v:imagedata r:id="rId4" o:title=""/>
          </v:shape>
          <o:OLEObject Type="Embed" ProgID="Word.Document.12" ShapeID="_x0000_i1025" DrawAspect="Icon" ObjectID="_1897677085" r:id="rId5"/>
        </w:object>
      </w:r>
    </w:p>
    <w:sectPr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oleObject" Target="embeddings/oleObject1.bin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