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文件组织结构</w:t>
      </w:r>
    </w:p>
    <w:p>
      <w:pPr>
        <w:pStyle w:val="正文"/>
        <w:rPr>
          <w:b w:val="1"/>
          <w:bCs w:val="1"/>
        </w:rPr>
      </w:pPr>
      <w:r>
        <w:rPr>
          <w:rFonts w:ascii="Helvetica"/>
          <w:b w:val="1"/>
          <w:bCs w:val="1"/>
          <w:rtl w:val="0"/>
          <w:lang w:val="zh-CN" w:eastAsia="zh-CN"/>
        </w:rPr>
        <w:t>1</w:t>
      </w:r>
      <w:r>
        <w:rPr>
          <w:rFonts w:eastAsia="Helvetica" w:hint="eastAsia"/>
          <w:b w:val="1"/>
          <w:bCs w:val="1"/>
          <w:rtl w:val="0"/>
          <w:lang w:val="zh-CN" w:eastAsia="zh-CN"/>
        </w:rPr>
        <w:t>、后台、手机网站、微信网站：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解决方案文件：</w:t>
      </w:r>
      <w:r>
        <w:rPr>
          <w:rFonts w:ascii="Helvetica" w:cs="Arial Unicode MS" w:hAnsi="Arial Unicode MS" w:eastAsia="Arial Unicode MS"/>
          <w:rtl w:val="0"/>
        </w:rPr>
        <w:t>/LongjiangAgricultureCloud.sln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开发环境：</w:t>
      </w:r>
      <w:r>
        <w:rPr>
          <w:rFonts w:ascii="Helvetica" w:cs="Arial Unicode MS" w:hAnsi="Arial Unicode MS" w:eastAsia="Arial Unicode MS"/>
          <w:rtl w:val="0"/>
        </w:rPr>
        <w:t>Visual Studio 2015 RC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iOS</w:t>
      </w:r>
      <w:r>
        <w:rPr>
          <w:rFonts w:ascii="Arial Unicode MS" w:cs="Arial Unicode MS" w:hAnsi="Arial Unicode MS" w:eastAsia="Helvetica" w:hint="eastAsia"/>
          <w:rtl w:val="0"/>
        </w:rPr>
        <w:t>客户端：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解决方案文件：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iOSLongjiangAgricultureCloud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LongjiangAgricultureCloud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LongjiangAgricultureCloud.xcodeproj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开发环境：</w:t>
      </w:r>
      <w:r>
        <w:rPr>
          <w:rFonts w:ascii="Helvetica" w:cs="Arial Unicode MS" w:hAnsi="Arial Unicode MS" w:eastAsia="Arial Unicode MS"/>
          <w:rtl w:val="0"/>
        </w:rPr>
        <w:t>X-Code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Android</w:t>
      </w:r>
      <w:r>
        <w:rPr>
          <w:rFonts w:ascii="Arial Unicode MS" w:cs="Arial Unicode MS" w:hAnsi="Arial Unicode MS" w:eastAsia="Helvetica" w:hint="eastAsia"/>
          <w:rtl w:val="0"/>
        </w:rPr>
        <w:t>客户端：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解决方案文件：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LongjiangAgricultureCloud.Mobile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LongjiangAgricultureCloud.Mobile.sln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开发环境：</w:t>
      </w:r>
      <w:r>
        <w:rPr>
          <w:rFonts w:ascii="Helvetica" w:cs="Arial Unicode MS" w:hAnsi="Arial Unicode MS" w:eastAsia="Arial Unicode MS"/>
          <w:rtl w:val="0"/>
        </w:rPr>
        <w:t>Visual Studio 2015 RC / Xamarin Studio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