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30.34364700317383" w:lineRule="auto"/>
        <w:ind w:left="-90" w:right="54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Bharatiya Vidya Bhavan’s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-247649</wp:posOffset>
            </wp:positionH>
            <wp:positionV relativeFrom="paragraph">
              <wp:posOffset>0</wp:posOffset>
            </wp:positionV>
            <wp:extent cx="903635" cy="814388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3635" cy="814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76" w:lineRule="auto"/>
        <w:ind w:left="-90" w:right="54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-90" w:right="54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Munshi Nagar, Andheri (W), Mumbai – 400 058.</w:t>
      </w:r>
    </w:p>
    <w:p w:rsidR="00000000" w:rsidDel="00000000" w:rsidP="00000000" w:rsidRDefault="00000000" w:rsidRPr="00000000" w14:paraId="00000004">
      <w:pPr>
        <w:spacing w:after="200" w:line="276" w:lineRule="auto"/>
        <w:ind w:left="-90" w:right="54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(Autonomous Institute Affiliated to the University of Mumbai)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9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                     Class: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T.E. CE Sem-VI(2025-2026)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9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Subject Code: CE312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Subject Name: Deep  Learning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widowControl w:val="0"/>
        <w:spacing w:line="240" w:lineRule="auto"/>
        <w:ind w:left="540" w:firstLine="0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zil2r4ybke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9: Implement a Generative Adversarial Network (GAN) for a Given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widowControl w:val="0"/>
        <w:spacing w:line="240" w:lineRule="auto"/>
        <w:ind w:left="54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zd7sp7cdl2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5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design, implement, and evaluate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Generative Adversarial Network (GAN)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generating synthetic images using Python and deep learning libraries.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left="54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Prerequisites: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135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knowledge 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programming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135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Understanding 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Linear Algebra, Probability, and Statistics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135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Fundamentals 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Neural Networks and Deep Learning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135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understanding 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Convolutional Neural Networks (CNN)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135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Knowledge 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 representation (pixels and matrices)</w:t>
      </w:r>
    </w:p>
    <w:p w:rsidR="00000000" w:rsidDel="00000000" w:rsidP="00000000" w:rsidRDefault="00000000" w:rsidRPr="00000000" w14:paraId="00000012">
      <w:pPr>
        <w:spacing w:after="240" w:before="240" w:lineRule="auto"/>
        <w:ind w:left="54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Software and Hardware Requirements:</w:t>
      </w:r>
    </w:p>
    <w:p w:rsidR="00000000" w:rsidDel="00000000" w:rsidP="00000000" w:rsidRDefault="00000000" w:rsidRPr="00000000" w14:paraId="00000013">
      <w:pPr>
        <w:spacing w:after="240" w:before="240" w:lineRule="auto"/>
        <w:ind w:left="63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Pre-Lab 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numPr>
          <w:ilvl w:val="0"/>
          <w:numId w:val="2"/>
        </w:numPr>
        <w:spacing w:after="0" w:afterAutospacing="0" w:line="240" w:lineRule="auto"/>
        <w:ind w:left="135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x6235sa8mv21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Generative Adversarial Network (GAN)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="240" w:lineRule="auto"/>
        <w:ind w:left="135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x6235sa8mv21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 two main components of GAN?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="240" w:lineRule="auto"/>
        <w:ind w:left="135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x6235sa8mv21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role of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GAN?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="240" w:lineRule="auto"/>
        <w:ind w:left="135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x6235sa8mv21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role of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Discriminator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GAN?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="240" w:lineRule="auto"/>
        <w:ind w:left="135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x6235sa8mv21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adversarial training?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numPr>
          <w:ilvl w:val="0"/>
          <w:numId w:val="2"/>
        </w:numPr>
        <w:spacing w:after="80" w:before="0" w:beforeAutospacing="0" w:line="240" w:lineRule="auto"/>
        <w:ind w:left="135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m5r9fhbwpr7g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some real-world applications of GANs?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after="80" w:line="240" w:lineRule="auto"/>
        <w:ind w:left="540" w:firstLine="0"/>
        <w:rPr/>
      </w:pPr>
      <w:bookmarkStart w:colFirst="0" w:colLast="0" w:name="_x6235sa8mv21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after="80" w:lineRule="auto"/>
        <w:ind w:left="540" w:firstLine="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pvf4xemmdh2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Algorithm Steps involved :</w:t>
      </w:r>
    </w:p>
    <w:p w:rsidR="00000000" w:rsidDel="00000000" w:rsidP="00000000" w:rsidRDefault="00000000" w:rsidRPr="00000000" w14:paraId="0000001C">
      <w:pPr>
        <w:spacing w:after="240" w:before="240" w:lineRule="auto"/>
        <w:ind w:left="99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Import required Python libraries.</w:t>
      </w:r>
    </w:p>
    <w:p w:rsidR="00000000" w:rsidDel="00000000" w:rsidP="00000000" w:rsidRDefault="00000000" w:rsidRPr="00000000" w14:paraId="0000001D">
      <w:pPr>
        <w:spacing w:after="240" w:before="240" w:lineRule="auto"/>
        <w:ind w:left="99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Load the MNIST dataset.</w:t>
      </w:r>
    </w:p>
    <w:p w:rsidR="00000000" w:rsidDel="00000000" w:rsidP="00000000" w:rsidRDefault="00000000" w:rsidRPr="00000000" w14:paraId="0000001E">
      <w:pPr>
        <w:spacing w:after="240" w:before="240" w:lineRule="auto"/>
        <w:ind w:left="99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3: Normalize image pixel values.</w:t>
      </w:r>
    </w:p>
    <w:p w:rsidR="00000000" w:rsidDel="00000000" w:rsidP="00000000" w:rsidRDefault="00000000" w:rsidRPr="00000000" w14:paraId="0000001F">
      <w:pPr>
        <w:spacing w:after="240" w:before="240" w:lineRule="auto"/>
        <w:ind w:left="99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4: Define the Generator network.</w:t>
      </w:r>
    </w:p>
    <w:p w:rsidR="00000000" w:rsidDel="00000000" w:rsidP="00000000" w:rsidRDefault="00000000" w:rsidRPr="00000000" w14:paraId="00000020">
      <w:pPr>
        <w:spacing w:after="240" w:before="240" w:lineRule="auto"/>
        <w:ind w:left="99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5: Define the Discriminator network.</w:t>
      </w:r>
    </w:p>
    <w:p w:rsidR="00000000" w:rsidDel="00000000" w:rsidP="00000000" w:rsidRDefault="00000000" w:rsidRPr="00000000" w14:paraId="00000021">
      <w:pPr>
        <w:spacing w:after="240" w:before="240" w:lineRule="auto"/>
        <w:ind w:left="99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6: Combine Generator and Discriminator to create GAN.</w:t>
      </w:r>
    </w:p>
    <w:p w:rsidR="00000000" w:rsidDel="00000000" w:rsidP="00000000" w:rsidRDefault="00000000" w:rsidRPr="00000000" w14:paraId="00000022">
      <w:pPr>
        <w:spacing w:after="240" w:before="240" w:lineRule="auto"/>
        <w:ind w:left="99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7: Train the Discriminator on real and fake images.</w:t>
      </w:r>
    </w:p>
    <w:p w:rsidR="00000000" w:rsidDel="00000000" w:rsidP="00000000" w:rsidRDefault="00000000" w:rsidRPr="00000000" w14:paraId="00000023">
      <w:pPr>
        <w:spacing w:after="240" w:before="240" w:lineRule="auto"/>
        <w:ind w:left="99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8: Train the Generator through the GAN model.</w:t>
      </w:r>
    </w:p>
    <w:p w:rsidR="00000000" w:rsidDel="00000000" w:rsidP="00000000" w:rsidRDefault="00000000" w:rsidRPr="00000000" w14:paraId="00000024">
      <w:pPr>
        <w:spacing w:after="240" w:before="240" w:lineRule="auto"/>
        <w:ind w:left="99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9: Repeat the training process for multiple epochs.</w:t>
      </w:r>
    </w:p>
    <w:p w:rsidR="00000000" w:rsidDel="00000000" w:rsidP="00000000" w:rsidRDefault="00000000" w:rsidRPr="00000000" w14:paraId="00000025">
      <w:pPr>
        <w:spacing w:after="240" w:before="240" w:lineRule="auto"/>
        <w:ind w:left="99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10: Generate synthetic images using the trained generator.</w:t>
      </w:r>
    </w:p>
    <w:p w:rsidR="00000000" w:rsidDel="00000000" w:rsidP="00000000" w:rsidRDefault="00000000" w:rsidRPr="00000000" w14:paraId="00000026">
      <w:pPr>
        <w:spacing w:after="240" w:before="240" w:lineRule="auto"/>
        <w:ind w:left="99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11: Visualize generated images.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ind w:left="540" w:firstLine="0"/>
        <w:rPr/>
      </w:pPr>
      <w:bookmarkStart w:colFirst="0" w:colLast="0" w:name="_4cesj3plmka6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54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References: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[1]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https://www.tensorflow.org/tutorials/generative/dcgan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[2]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https://keras.io/examples/generative/dcgan_overriding_train_step/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[3]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https://machinelearningmastery.com/what-are-generative-adversarial-networks-gans/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[4]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https://www.analyticsvidhya.com/blog/2021/06/introduction-to-generative-adversarial-networks/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[5]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https://keras.io/api/datasets/mnist/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[6]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https://www.tensorflow.org/api_docs/python/tf/keras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5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achinelearningmastery.com/what-are-generative-adversarial-networks-gans/" TargetMode="External"/><Relationship Id="rId10" Type="http://schemas.openxmlformats.org/officeDocument/2006/relationships/hyperlink" Target="https://keras.io/examples/generative/dcgan_overriding_train_step/" TargetMode="External"/><Relationship Id="rId13" Type="http://schemas.openxmlformats.org/officeDocument/2006/relationships/hyperlink" Target="https://www.analyticsvidhya.com/blog/2021/06/introduction-to-generative-adversarial-networks/" TargetMode="External"/><Relationship Id="rId12" Type="http://schemas.openxmlformats.org/officeDocument/2006/relationships/hyperlink" Target="https://machinelearningmastery.com/what-are-generative-adversarial-networks-gan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keras.io/examples/generative/dcgan_overriding_train_step/" TargetMode="External"/><Relationship Id="rId15" Type="http://schemas.openxmlformats.org/officeDocument/2006/relationships/hyperlink" Target="https://keras.io/api/datasets/mnist/" TargetMode="External"/><Relationship Id="rId14" Type="http://schemas.openxmlformats.org/officeDocument/2006/relationships/hyperlink" Target="https://keras.io/api/datasets/mnist/" TargetMode="External"/><Relationship Id="rId17" Type="http://schemas.openxmlformats.org/officeDocument/2006/relationships/hyperlink" Target="https://www.tensorflow.org/api_docs/python/tf/keras" TargetMode="External"/><Relationship Id="rId16" Type="http://schemas.openxmlformats.org/officeDocument/2006/relationships/hyperlink" Target="https://www.tensorflow.org/api_docs/python/tf/kera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tensorflow.org/tutorials/generative/dcgan" TargetMode="External"/><Relationship Id="rId8" Type="http://schemas.openxmlformats.org/officeDocument/2006/relationships/hyperlink" Target="https://www.tensorflow.org/tutorials/generative/dc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