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bookmarkStart w:id="0" w:name="_GoBack"/>
      <w:bookmarkEnd w:id="0"/>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Pr="00BF3A2C" w:rsidRDefault="000242F4" w:rsidP="002F070F">
      <w:pPr>
        <w:rPr>
          <w:rFonts w:ascii="Times New Roman" w:eastAsia="Times New Roman" w:hAnsi="Times New Roman" w:cs="Times New Roman"/>
          <w:sz w:val="20"/>
          <w:szCs w:val="20"/>
        </w:rPr>
      </w:pPr>
    </w:p>
    <w:sectPr w:rsidR="000242F4"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D3786"/>
    <w:rsid w:val="006A2B4B"/>
    <w:rsid w:val="007B402A"/>
    <w:rsid w:val="007D24A2"/>
    <w:rsid w:val="00801088"/>
    <w:rsid w:val="008A12D8"/>
    <w:rsid w:val="008D56F5"/>
    <w:rsid w:val="00911998"/>
    <w:rsid w:val="00916C18"/>
    <w:rsid w:val="009A026F"/>
    <w:rsid w:val="009C4578"/>
    <w:rsid w:val="009D4C98"/>
    <w:rsid w:val="00A944E0"/>
    <w:rsid w:val="00AC7E53"/>
    <w:rsid w:val="00B1020C"/>
    <w:rsid w:val="00B13952"/>
    <w:rsid w:val="00B55F20"/>
    <w:rsid w:val="00BF3A2C"/>
    <w:rsid w:val="00C243B7"/>
    <w:rsid w:val="00C539A0"/>
    <w:rsid w:val="00CA5B81"/>
    <w:rsid w:val="00D83A5F"/>
    <w:rsid w:val="00E8525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3323</Words>
  <Characters>18945</Characters>
  <Application>Microsoft Macintosh Word</Application>
  <DocSecurity>0</DocSecurity>
  <Lines>157</Lines>
  <Paragraphs>44</Paragraphs>
  <ScaleCrop>false</ScaleCrop>
  <Company/>
  <LinksUpToDate>false</LinksUpToDate>
  <CharactersWithSpaces>22224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27</cp:revision>
  <dcterms:created xsi:type="dcterms:W3CDTF">2020-07-15T02:54:00Z</dcterms:created>
  <dcterms:modified xsi:type="dcterms:W3CDTF">2020-08-23T04:58:00Z</dcterms:modified>
</cp:coreProperties>
</file>