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19FA4" w14:textId="552B66D9" w:rsidR="00705BF1" w:rsidRPr="00705BF1" w:rsidRDefault="00705BF1" w:rsidP="00705BF1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kern w:val="0"/>
          <w:sz w:val="24"/>
          <w14:ligatures w14:val="none"/>
        </w:rPr>
      </w:pPr>
      <w:r w:rsidRPr="00705BF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写作方法：</w:t>
      </w:r>
      <w:r w:rsidRPr="00705BF1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7A96210E" w14:textId="6079ED95" w:rsidR="00705BF1" w:rsidRPr="00705BF1" w:rsidRDefault="00705BF1" w:rsidP="00705BF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5BF1">
        <w:rPr>
          <w:rFonts w:ascii="宋体" w:eastAsia="宋体" w:hAnsi="宋体" w:cs="宋体"/>
          <w:kern w:val="0"/>
          <w:sz w:val="24"/>
          <w14:ligatures w14:val="none"/>
        </w:rPr>
        <w:t>“八段黄金法则”：</w:t>
      </w:r>
    </w:p>
    <w:p w14:paraId="6C7F050D" w14:textId="77777777" w:rsidR="00705BF1" w:rsidRPr="00705BF1" w:rsidRDefault="00705BF1" w:rsidP="00705BF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5BF1">
        <w:rPr>
          <w:rFonts w:ascii="宋体" w:eastAsia="宋体" w:hAnsi="宋体" w:cs="宋体"/>
          <w:kern w:val="0"/>
          <w:sz w:val="24"/>
          <w14:ligatures w14:val="none"/>
        </w:rPr>
        <w:pict w14:anchorId="44B5EC93">
          <v:rect id="_x0000_i1025" style="width:0;height:1.5pt" o:hralign="center" o:hrstd="t" o:hr="t" fillcolor="#a0a0a0" stroked="f"/>
        </w:pict>
      </w:r>
    </w:p>
    <w:p w14:paraId="5FF1C45F" w14:textId="77777777" w:rsidR="00705BF1" w:rsidRPr="00705BF1" w:rsidRDefault="00705BF1" w:rsidP="00705BF1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705BF1">
        <w:rPr>
          <w:rFonts w:ascii="Segoe UI Emoji" w:eastAsia="宋体" w:hAnsi="Segoe UI Emoji" w:cs="Segoe UI Emoji"/>
          <w:b/>
          <w:bCs/>
          <w:kern w:val="36"/>
          <w:sz w:val="48"/>
          <w:szCs w:val="48"/>
          <w14:ligatures w14:val="none"/>
        </w:rPr>
        <w:t>🪄</w:t>
      </w:r>
      <w:r w:rsidRPr="00705BF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【技术博客 Blueprint（万能可复用）】</w:t>
      </w:r>
    </w:p>
    <w:p w14:paraId="59076C11" w14:textId="77777777" w:rsidR="00705BF1" w:rsidRPr="00705BF1" w:rsidRDefault="00705BF1" w:rsidP="00705BF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05BF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① 痛点开场（Hook）</w:t>
      </w:r>
    </w:p>
    <w:p w14:paraId="0CC9B62D" w14:textId="77777777" w:rsidR="00705BF1" w:rsidRPr="00705BF1" w:rsidRDefault="00705BF1" w:rsidP="00705BF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5BF1">
        <w:rPr>
          <w:rFonts w:ascii="宋体" w:eastAsia="宋体" w:hAnsi="宋体" w:cs="宋体"/>
          <w:kern w:val="0"/>
          <w:sz w:val="24"/>
          <w14:ligatures w14:val="none"/>
        </w:rPr>
        <w:t>让读者瞬间共鸣。</w:t>
      </w:r>
    </w:p>
    <w:p w14:paraId="315E8256" w14:textId="77777777" w:rsidR="00705BF1" w:rsidRPr="00705BF1" w:rsidRDefault="00705BF1" w:rsidP="00705BF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05BF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② 描述旧方法的问题（Why Not）</w:t>
      </w:r>
    </w:p>
    <w:p w14:paraId="11BAFA9B" w14:textId="77777777" w:rsidR="00705BF1" w:rsidRPr="00705BF1" w:rsidRDefault="00705BF1" w:rsidP="00705BF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5BF1">
        <w:rPr>
          <w:rFonts w:ascii="宋体" w:eastAsia="宋体" w:hAnsi="宋体" w:cs="宋体"/>
          <w:kern w:val="0"/>
          <w:sz w:val="24"/>
          <w14:ligatures w14:val="none"/>
        </w:rPr>
        <w:t>先否定旧世界。</w:t>
      </w:r>
    </w:p>
    <w:p w14:paraId="4D2CCC39" w14:textId="77777777" w:rsidR="00705BF1" w:rsidRPr="00705BF1" w:rsidRDefault="00705BF1" w:rsidP="00705BF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05BF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③ 引出核心观点（Big Idea）</w:t>
      </w:r>
    </w:p>
    <w:p w14:paraId="4AA37E39" w14:textId="77777777" w:rsidR="00705BF1" w:rsidRPr="00705BF1" w:rsidRDefault="00705BF1" w:rsidP="00705BF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5BF1">
        <w:rPr>
          <w:rFonts w:ascii="宋体" w:eastAsia="宋体" w:hAnsi="宋体" w:cs="宋体"/>
          <w:kern w:val="0"/>
          <w:sz w:val="24"/>
          <w14:ligatures w14:val="none"/>
        </w:rPr>
        <w:t>告诉读者“我要讲什么”。</w:t>
      </w:r>
    </w:p>
    <w:p w14:paraId="7D2E3089" w14:textId="77777777" w:rsidR="00705BF1" w:rsidRPr="00705BF1" w:rsidRDefault="00705BF1" w:rsidP="00705BF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05BF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④ 案例故事（降低技术门槛）</w:t>
      </w:r>
    </w:p>
    <w:p w14:paraId="7009042F" w14:textId="77777777" w:rsidR="00705BF1" w:rsidRPr="00705BF1" w:rsidRDefault="00705BF1" w:rsidP="00705BF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5BF1">
        <w:rPr>
          <w:rFonts w:ascii="宋体" w:eastAsia="宋体" w:hAnsi="宋体" w:cs="宋体"/>
          <w:kern w:val="0"/>
          <w:sz w:val="24"/>
          <w14:ligatures w14:val="none"/>
        </w:rPr>
        <w:t>任何复杂概念 → 放到一个真实场景中讲。</w:t>
      </w:r>
    </w:p>
    <w:p w14:paraId="24F26833" w14:textId="77777777" w:rsidR="00705BF1" w:rsidRPr="00705BF1" w:rsidRDefault="00705BF1" w:rsidP="00705BF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05BF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⑤ 技术结构讲解（核心干货）</w:t>
      </w:r>
    </w:p>
    <w:p w14:paraId="02944060" w14:textId="77777777" w:rsidR="00705BF1" w:rsidRPr="00705BF1" w:rsidRDefault="00705BF1" w:rsidP="00705BF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5BF1">
        <w:rPr>
          <w:rFonts w:ascii="宋体" w:eastAsia="宋体" w:hAnsi="宋体" w:cs="宋体"/>
          <w:kern w:val="0"/>
          <w:sz w:val="24"/>
          <w14:ligatures w14:val="none"/>
        </w:rPr>
        <w:t>按模块讲解（我们已经抽象为 5 大模块）。</w:t>
      </w:r>
    </w:p>
    <w:p w14:paraId="0C76602B" w14:textId="77777777" w:rsidR="00705BF1" w:rsidRPr="00705BF1" w:rsidRDefault="00705BF1" w:rsidP="00705BF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05BF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⑥ 给出对比表（提升清晰度）</w:t>
      </w:r>
    </w:p>
    <w:p w14:paraId="34541B6E" w14:textId="77777777" w:rsidR="00705BF1" w:rsidRPr="00705BF1" w:rsidRDefault="00705BF1" w:rsidP="00705BF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5BF1">
        <w:rPr>
          <w:rFonts w:ascii="宋体" w:eastAsia="宋体" w:hAnsi="宋体" w:cs="宋体"/>
          <w:kern w:val="0"/>
          <w:sz w:val="24"/>
          <w14:ligatures w14:val="none"/>
        </w:rPr>
        <w:t>传统 vs 新模型。</w:t>
      </w:r>
    </w:p>
    <w:p w14:paraId="19AD1236" w14:textId="77777777" w:rsidR="00705BF1" w:rsidRPr="00705BF1" w:rsidRDefault="00705BF1" w:rsidP="00705BF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05BF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⑦ 落地实践（可执行）</w:t>
      </w:r>
    </w:p>
    <w:p w14:paraId="1FA0623F" w14:textId="77777777" w:rsidR="00705BF1" w:rsidRPr="00705BF1" w:rsidRDefault="00705BF1" w:rsidP="00705BF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5BF1">
        <w:rPr>
          <w:rFonts w:ascii="宋体" w:eastAsia="宋体" w:hAnsi="宋体" w:cs="宋体"/>
          <w:kern w:val="0"/>
          <w:sz w:val="24"/>
          <w14:ligatures w14:val="none"/>
        </w:rPr>
        <w:lastRenderedPageBreak/>
        <w:t>示例、代码、操作步骤。</w:t>
      </w:r>
    </w:p>
    <w:p w14:paraId="66E5C4B1" w14:textId="77777777" w:rsidR="00705BF1" w:rsidRPr="00705BF1" w:rsidRDefault="00705BF1" w:rsidP="00705BF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705BF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⑧ 未来方向 / 总结（收束）</w:t>
      </w:r>
    </w:p>
    <w:p w14:paraId="17B7AC88" w14:textId="77777777" w:rsidR="00705BF1" w:rsidRPr="00705BF1" w:rsidRDefault="00705BF1" w:rsidP="00705BF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05BF1">
        <w:rPr>
          <w:rFonts w:ascii="宋体" w:eastAsia="宋体" w:hAnsi="宋体" w:cs="宋体"/>
          <w:kern w:val="0"/>
          <w:sz w:val="24"/>
          <w14:ligatures w14:val="none"/>
        </w:rPr>
        <w:t>展望趋势，强化观点。</w:t>
      </w:r>
    </w:p>
    <w:p w14:paraId="392A0303" w14:textId="77777777" w:rsidR="00DD2470" w:rsidRDefault="00DD2470">
      <w:pPr>
        <w:rPr>
          <w:rFonts w:hint="eastAsia"/>
        </w:rPr>
      </w:pPr>
    </w:p>
    <w:sectPr w:rsidR="00DD24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B9E65" w14:textId="77777777" w:rsidR="00FE3659" w:rsidRDefault="00FE3659" w:rsidP="00705B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247812" w14:textId="77777777" w:rsidR="00FE3659" w:rsidRDefault="00FE3659" w:rsidP="00705B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8180B" w14:textId="77777777" w:rsidR="00FE3659" w:rsidRDefault="00FE3659" w:rsidP="00705B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5EA142" w14:textId="77777777" w:rsidR="00FE3659" w:rsidRDefault="00FE3659" w:rsidP="00705B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86C"/>
    <w:rsid w:val="006425B0"/>
    <w:rsid w:val="00705BF1"/>
    <w:rsid w:val="00B01CEE"/>
    <w:rsid w:val="00C2086C"/>
    <w:rsid w:val="00D050E9"/>
    <w:rsid w:val="00DD2470"/>
    <w:rsid w:val="00FE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3251D2"/>
  <w15:chartTrackingRefBased/>
  <w15:docId w15:val="{11F82CBD-99DE-4957-8381-C163F509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08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8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8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8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8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8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8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8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08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0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0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08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08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08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08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08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08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08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0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8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08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08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8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08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08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086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05B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05B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05B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05B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七 翁</dc:creator>
  <cp:keywords/>
  <dc:description/>
  <cp:lastModifiedBy>七 翁</cp:lastModifiedBy>
  <cp:revision>2</cp:revision>
  <dcterms:created xsi:type="dcterms:W3CDTF">2025-12-07T12:15:00Z</dcterms:created>
  <dcterms:modified xsi:type="dcterms:W3CDTF">2025-12-07T12:16:00Z</dcterms:modified>
</cp:coreProperties>
</file>