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0F2C" w:rsidRDefault="00A0048E" w:rsidP="00A0048E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Documentación Técnica: Captura de </w:t>
      </w:r>
      <w:proofErr w:type="spellStart"/>
      <w:r>
        <w:rPr>
          <w:rFonts w:ascii="Arial" w:hAnsi="Arial" w:cs="Arial"/>
          <w:b/>
          <w:sz w:val="28"/>
        </w:rPr>
        <w:t>CTQs</w:t>
      </w:r>
      <w:proofErr w:type="spellEnd"/>
    </w:p>
    <w:p w:rsidR="001D229E" w:rsidRDefault="00A0048E" w:rsidP="00A0048E">
      <w:pPr>
        <w:rPr>
          <w:rFonts w:ascii="Arial" w:hAnsi="Arial" w:cs="Arial"/>
          <w:sz w:val="24"/>
        </w:rPr>
      </w:pPr>
      <w:proofErr w:type="spellStart"/>
      <w:r w:rsidRPr="00A0048E">
        <w:rPr>
          <w:rFonts w:ascii="Arial" w:hAnsi="Arial" w:cs="Arial"/>
          <w:sz w:val="24"/>
        </w:rPr>
        <w:t>FrontEnd</w:t>
      </w:r>
      <w:proofErr w:type="spellEnd"/>
      <w:r w:rsidRPr="00A0048E">
        <w:rPr>
          <w:rFonts w:ascii="Arial" w:hAnsi="Arial" w:cs="Arial"/>
          <w:sz w:val="24"/>
        </w:rPr>
        <w:t xml:space="preserve"> hecho en </w:t>
      </w:r>
      <w:proofErr w:type="spellStart"/>
      <w:r w:rsidRPr="00A0048E">
        <w:rPr>
          <w:rFonts w:ascii="Arial" w:hAnsi="Arial" w:cs="Arial"/>
          <w:sz w:val="24"/>
        </w:rPr>
        <w:t>react</w:t>
      </w:r>
      <w:proofErr w:type="spellEnd"/>
      <w:r>
        <w:rPr>
          <w:rFonts w:ascii="Arial" w:hAnsi="Arial" w:cs="Arial"/>
          <w:sz w:val="24"/>
        </w:rPr>
        <w:t xml:space="preserve">, con </w:t>
      </w:r>
      <w:proofErr w:type="spellStart"/>
      <w:r>
        <w:rPr>
          <w:rFonts w:ascii="Arial" w:hAnsi="Arial" w:cs="Arial"/>
          <w:sz w:val="24"/>
        </w:rPr>
        <w:t>javascript</w:t>
      </w:r>
      <w:proofErr w:type="spellEnd"/>
      <w:r>
        <w:rPr>
          <w:rFonts w:ascii="Arial" w:hAnsi="Arial" w:cs="Arial"/>
          <w:sz w:val="24"/>
        </w:rPr>
        <w:t xml:space="preserve"> y sin </w:t>
      </w:r>
      <w:proofErr w:type="spellStart"/>
      <w:r>
        <w:rPr>
          <w:rFonts w:ascii="Arial" w:hAnsi="Arial" w:cs="Arial"/>
          <w:sz w:val="24"/>
        </w:rPr>
        <w:t>frameworks</w:t>
      </w:r>
      <w:proofErr w:type="spellEnd"/>
      <w:r>
        <w:rPr>
          <w:rFonts w:ascii="Arial" w:hAnsi="Arial" w:cs="Arial"/>
          <w:sz w:val="24"/>
        </w:rPr>
        <w:t xml:space="preserve"> de estilo (</w:t>
      </w:r>
      <w:proofErr w:type="spellStart"/>
      <w:r>
        <w:rPr>
          <w:rFonts w:ascii="Arial" w:hAnsi="Arial" w:cs="Arial"/>
          <w:sz w:val="24"/>
        </w:rPr>
        <w:t>css</w:t>
      </w:r>
      <w:proofErr w:type="spellEnd"/>
      <w:r>
        <w:rPr>
          <w:rFonts w:ascii="Arial" w:hAnsi="Arial" w:cs="Arial"/>
          <w:sz w:val="24"/>
        </w:rPr>
        <w:t xml:space="preserve"> puro),</w:t>
      </w:r>
      <w:r w:rsidRPr="00A0048E">
        <w:rPr>
          <w:rFonts w:ascii="Arial" w:hAnsi="Arial" w:cs="Arial"/>
          <w:sz w:val="24"/>
        </w:rPr>
        <w:t xml:space="preserve"> </w:t>
      </w:r>
      <w:proofErr w:type="spellStart"/>
      <w:r w:rsidRPr="00A0048E">
        <w:rPr>
          <w:rFonts w:ascii="Arial" w:hAnsi="Arial" w:cs="Arial"/>
          <w:sz w:val="24"/>
        </w:rPr>
        <w:t>backend</w:t>
      </w:r>
      <w:proofErr w:type="spellEnd"/>
      <w:r w:rsidRPr="00A0048E">
        <w:rPr>
          <w:rFonts w:ascii="Arial" w:hAnsi="Arial" w:cs="Arial"/>
          <w:sz w:val="24"/>
        </w:rPr>
        <w:t xml:space="preserve"> hecho e</w:t>
      </w:r>
      <w:r>
        <w:rPr>
          <w:rFonts w:ascii="Arial" w:hAnsi="Arial" w:cs="Arial"/>
          <w:sz w:val="24"/>
        </w:rPr>
        <w:t xml:space="preserve">n </w:t>
      </w:r>
      <w:proofErr w:type="spellStart"/>
      <w:r>
        <w:rPr>
          <w:rFonts w:ascii="Arial" w:hAnsi="Arial" w:cs="Arial"/>
          <w:sz w:val="24"/>
        </w:rPr>
        <w:t>NodeJS</w:t>
      </w:r>
      <w:proofErr w:type="spellEnd"/>
      <w:r>
        <w:rPr>
          <w:rFonts w:ascii="Arial" w:hAnsi="Arial" w:cs="Arial"/>
          <w:sz w:val="24"/>
        </w:rPr>
        <w:t>. Se accede desde CIMA y los usuarios principales son l</w:t>
      </w:r>
      <w:r w:rsidR="001D229E">
        <w:rPr>
          <w:rFonts w:ascii="Arial" w:hAnsi="Arial" w:cs="Arial"/>
          <w:sz w:val="24"/>
        </w:rPr>
        <w:t xml:space="preserve">os del departamento de calidad con el propósito de digitalizar este proceso, un administrativo de calidad entra y da de alta los </w:t>
      </w:r>
      <w:proofErr w:type="spellStart"/>
      <w:r w:rsidR="001D229E">
        <w:rPr>
          <w:rFonts w:ascii="Arial" w:hAnsi="Arial" w:cs="Arial"/>
          <w:sz w:val="24"/>
        </w:rPr>
        <w:t>ctqs</w:t>
      </w:r>
      <w:proofErr w:type="spellEnd"/>
      <w:r w:rsidR="001D229E">
        <w:rPr>
          <w:rFonts w:ascii="Arial" w:hAnsi="Arial" w:cs="Arial"/>
          <w:sz w:val="24"/>
        </w:rPr>
        <w:t xml:space="preserve"> con sus respectivos parámetros de control y/o proceso. </w:t>
      </w:r>
      <w:proofErr w:type="spellStart"/>
      <w:r w:rsidR="001D229E">
        <w:rPr>
          <w:rFonts w:ascii="Arial" w:hAnsi="Arial" w:cs="Arial"/>
          <w:sz w:val="24"/>
        </w:rPr>
        <w:t>Despues</w:t>
      </w:r>
      <w:proofErr w:type="spellEnd"/>
      <w:r w:rsidR="001D229E">
        <w:rPr>
          <w:rFonts w:ascii="Arial" w:hAnsi="Arial" w:cs="Arial"/>
          <w:sz w:val="24"/>
        </w:rPr>
        <w:t xml:space="preserve"> el operador ira sumando uno a un </w:t>
      </w:r>
      <w:proofErr w:type="spellStart"/>
      <w:r w:rsidR="001D229E">
        <w:rPr>
          <w:rFonts w:ascii="Arial" w:hAnsi="Arial" w:cs="Arial"/>
          <w:sz w:val="24"/>
        </w:rPr>
        <w:t>ctq</w:t>
      </w:r>
      <w:proofErr w:type="spellEnd"/>
      <w:r w:rsidR="001D229E">
        <w:rPr>
          <w:rFonts w:ascii="Arial" w:hAnsi="Arial" w:cs="Arial"/>
          <w:sz w:val="24"/>
        </w:rPr>
        <w:t xml:space="preserve"> si este excede el limite previamente establecido por calidad, si se excede el operador tendrá que llenar un formulario</w:t>
      </w:r>
    </w:p>
    <w:p w:rsidR="00A0048E" w:rsidRDefault="00A0048E" w:rsidP="00A0048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El usuario obtenido de CIMA se pasa por el </w:t>
      </w:r>
      <w:proofErr w:type="spellStart"/>
      <w:r>
        <w:rPr>
          <w:rFonts w:ascii="Arial" w:hAnsi="Arial" w:cs="Arial"/>
          <w:sz w:val="24"/>
        </w:rPr>
        <w:t>url</w:t>
      </w:r>
      <w:proofErr w:type="spellEnd"/>
      <w:r>
        <w:rPr>
          <w:rFonts w:ascii="Arial" w:hAnsi="Arial" w:cs="Arial"/>
          <w:sz w:val="24"/>
        </w:rPr>
        <w:t xml:space="preserve"> al sistema de </w:t>
      </w:r>
      <w:proofErr w:type="spellStart"/>
      <w:r>
        <w:rPr>
          <w:rFonts w:ascii="Arial" w:hAnsi="Arial" w:cs="Arial"/>
          <w:sz w:val="24"/>
        </w:rPr>
        <w:t>CTQs</w:t>
      </w:r>
      <w:proofErr w:type="spellEnd"/>
      <w:r>
        <w:rPr>
          <w:rFonts w:ascii="Arial" w:hAnsi="Arial" w:cs="Arial"/>
          <w:sz w:val="24"/>
        </w:rPr>
        <w:t xml:space="preserve"> el cual cuanta con dos apartados, uno de administradores y otro que usaran operadores para el llenado de datos. La validación de permisos se hace en el </w:t>
      </w:r>
      <w:proofErr w:type="spellStart"/>
      <w:r>
        <w:rPr>
          <w:rFonts w:ascii="Arial" w:hAnsi="Arial" w:cs="Arial"/>
          <w:sz w:val="24"/>
        </w:rPr>
        <w:t>frontEnd</w:t>
      </w:r>
      <w:proofErr w:type="spellEnd"/>
      <w:r>
        <w:rPr>
          <w:rFonts w:ascii="Arial" w:hAnsi="Arial" w:cs="Arial"/>
          <w:sz w:val="24"/>
        </w:rPr>
        <w:t xml:space="preserve"> (</w:t>
      </w:r>
      <w:proofErr w:type="spellStart"/>
      <w:r>
        <w:rPr>
          <w:rFonts w:ascii="Arial" w:hAnsi="Arial" w:cs="Arial"/>
          <w:sz w:val="24"/>
        </w:rPr>
        <w:t>Menu.jsx</w:t>
      </w:r>
      <w:proofErr w:type="spellEnd"/>
      <w:r>
        <w:rPr>
          <w:rFonts w:ascii="Arial" w:hAnsi="Arial" w:cs="Arial"/>
          <w:sz w:val="24"/>
        </w:rPr>
        <w:t>) comparando si el tipo de usuario que entro es menor o igual 1, esto basado en los roles asignados en CIMA. L</w:t>
      </w:r>
      <w:r w:rsidR="001D229E">
        <w:rPr>
          <w:rFonts w:ascii="Arial" w:hAnsi="Arial" w:cs="Arial"/>
          <w:sz w:val="24"/>
        </w:rPr>
        <w:t>a obtención</w:t>
      </w:r>
      <w:r>
        <w:rPr>
          <w:rFonts w:ascii="Arial" w:hAnsi="Arial" w:cs="Arial"/>
          <w:sz w:val="24"/>
        </w:rPr>
        <w:t xml:space="preserve"> de las líneas y subestaciones es dinámica, todas líneas con sus respectivas subestaciones se agregan automáticamente al ser añadidas en la base de datos</w:t>
      </w:r>
      <w:r w:rsidR="001D229E">
        <w:rPr>
          <w:rFonts w:ascii="Arial" w:hAnsi="Arial" w:cs="Arial"/>
          <w:sz w:val="24"/>
        </w:rPr>
        <w:t>. Absolutamente todo viene y se guarda en la misma base de datos de SQL Server</w:t>
      </w:r>
    </w:p>
    <w:p w:rsidR="00A0048E" w:rsidRDefault="001D229E" w:rsidP="00A0048E">
      <w:pPr>
        <w:rPr>
          <w:rFonts w:ascii="Arial" w:hAnsi="Arial" w:cs="Arial"/>
          <w:b/>
          <w:sz w:val="24"/>
        </w:rPr>
      </w:pPr>
      <w:r w:rsidRPr="001D229E">
        <w:rPr>
          <w:rFonts w:ascii="Arial" w:hAnsi="Arial" w:cs="Arial"/>
          <w:b/>
          <w:sz w:val="24"/>
        </w:rPr>
        <w:t>Tablas Usadas de SQL Server</w:t>
      </w:r>
    </w:p>
    <w:p w:rsidR="001D229E" w:rsidRDefault="001D229E" w:rsidP="001D229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1.- </w:t>
      </w:r>
      <w:proofErr w:type="spellStart"/>
      <w:r>
        <w:rPr>
          <w:rFonts w:ascii="Arial" w:hAnsi="Arial" w:cs="Arial"/>
          <w:sz w:val="24"/>
        </w:rPr>
        <w:t>tbl_Linea</w:t>
      </w:r>
      <w:proofErr w:type="spellEnd"/>
      <w:r>
        <w:rPr>
          <w:rFonts w:ascii="Arial" w:hAnsi="Arial" w:cs="Arial"/>
          <w:sz w:val="24"/>
        </w:rPr>
        <w:t xml:space="preserve">: para obtener todas las líneas de producción de </w:t>
      </w:r>
      <w:proofErr w:type="spellStart"/>
      <w:r>
        <w:rPr>
          <w:rFonts w:ascii="Arial" w:hAnsi="Arial" w:cs="Arial"/>
          <w:sz w:val="24"/>
        </w:rPr>
        <w:t>embraco</w:t>
      </w:r>
      <w:proofErr w:type="spellEnd"/>
      <w:r>
        <w:rPr>
          <w:rFonts w:ascii="Arial" w:hAnsi="Arial" w:cs="Arial"/>
          <w:sz w:val="24"/>
        </w:rPr>
        <w:t xml:space="preserve">, solo funciona con las líneas que tengan </w:t>
      </w:r>
      <w:proofErr w:type="spellStart"/>
      <w:r>
        <w:rPr>
          <w:rFonts w:ascii="Arial" w:hAnsi="Arial" w:cs="Arial"/>
          <w:sz w:val="24"/>
        </w:rPr>
        <w:t>idEmpresa</w:t>
      </w:r>
      <w:proofErr w:type="spellEnd"/>
      <w:r>
        <w:rPr>
          <w:rFonts w:ascii="Arial" w:hAnsi="Arial" w:cs="Arial"/>
          <w:sz w:val="24"/>
        </w:rPr>
        <w:t xml:space="preserve"> = 1 porque </w:t>
      </w:r>
      <w:proofErr w:type="spellStart"/>
      <w:r>
        <w:rPr>
          <w:rFonts w:ascii="Arial" w:hAnsi="Arial" w:cs="Arial"/>
          <w:sz w:val="24"/>
        </w:rPr>
        <w:t>asi</w:t>
      </w:r>
      <w:proofErr w:type="spellEnd"/>
      <w:r>
        <w:rPr>
          <w:rFonts w:ascii="Arial" w:hAnsi="Arial" w:cs="Arial"/>
          <w:sz w:val="24"/>
        </w:rPr>
        <w:t xml:space="preserve"> se </w:t>
      </w:r>
      <w:proofErr w:type="spellStart"/>
      <w:r>
        <w:rPr>
          <w:rFonts w:ascii="Arial" w:hAnsi="Arial" w:cs="Arial"/>
          <w:sz w:val="24"/>
        </w:rPr>
        <w:t>hardcodeo</w:t>
      </w:r>
      <w:proofErr w:type="spellEnd"/>
      <w:r>
        <w:rPr>
          <w:rFonts w:ascii="Arial" w:hAnsi="Arial" w:cs="Arial"/>
          <w:sz w:val="24"/>
        </w:rPr>
        <w:t xml:space="preserve"> en el back</w:t>
      </w:r>
    </w:p>
    <w:p w:rsidR="001D229E" w:rsidRDefault="001D229E" w:rsidP="001D229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2.- </w:t>
      </w:r>
      <w:proofErr w:type="spellStart"/>
      <w:r>
        <w:rPr>
          <w:rFonts w:ascii="Arial" w:hAnsi="Arial" w:cs="Arial"/>
          <w:sz w:val="24"/>
        </w:rPr>
        <w:t>tbl_subEstacion</w:t>
      </w:r>
      <w:proofErr w:type="spellEnd"/>
      <w:r>
        <w:rPr>
          <w:rFonts w:ascii="Arial" w:hAnsi="Arial" w:cs="Arial"/>
          <w:sz w:val="24"/>
        </w:rPr>
        <w:t xml:space="preserve">: se obtiene todas las subestaciones ligadas a cada de las líneas de </w:t>
      </w:r>
      <w:proofErr w:type="spellStart"/>
      <w:r>
        <w:rPr>
          <w:rFonts w:ascii="Arial" w:hAnsi="Arial" w:cs="Arial"/>
          <w:sz w:val="24"/>
        </w:rPr>
        <w:t>embraco</w:t>
      </w:r>
      <w:proofErr w:type="spellEnd"/>
    </w:p>
    <w:p w:rsidR="001D229E" w:rsidRDefault="001D229E" w:rsidP="001D229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3.-tbl_Usuario: Para</w:t>
      </w:r>
      <w:r w:rsidR="00AC54FD">
        <w:rPr>
          <w:rFonts w:ascii="Arial" w:hAnsi="Arial" w:cs="Arial"/>
          <w:sz w:val="24"/>
        </w:rPr>
        <w:t xml:space="preserve"> obtener el id del usuario que inicio sesión, sus permisos y todas las acciones que realizara en el sistema</w:t>
      </w:r>
    </w:p>
    <w:p w:rsidR="00AC54FD" w:rsidRDefault="00AC54FD" w:rsidP="001D229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4.-tbl_CTQs: guarda el listado de todos los </w:t>
      </w:r>
      <w:proofErr w:type="spellStart"/>
      <w:r>
        <w:rPr>
          <w:rFonts w:ascii="Arial" w:hAnsi="Arial" w:cs="Arial"/>
          <w:sz w:val="24"/>
        </w:rPr>
        <w:t>ctqs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registracos</w:t>
      </w:r>
      <w:proofErr w:type="spellEnd"/>
    </w:p>
    <w:p w:rsidR="00AC54FD" w:rsidRDefault="00AC54FD" w:rsidP="001D229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5.-tbl_CTQ_Clic: guarda la </w:t>
      </w:r>
      <w:proofErr w:type="spellStart"/>
      <w:r>
        <w:rPr>
          <w:rFonts w:ascii="Arial" w:hAnsi="Arial" w:cs="Arial"/>
          <w:sz w:val="24"/>
        </w:rPr>
        <w:t>info</w:t>
      </w:r>
      <w:proofErr w:type="spellEnd"/>
      <w:r>
        <w:rPr>
          <w:rFonts w:ascii="Arial" w:hAnsi="Arial" w:cs="Arial"/>
          <w:sz w:val="24"/>
        </w:rPr>
        <w:t xml:space="preserve"> de cada clic que se da en los </w:t>
      </w:r>
      <w:proofErr w:type="spellStart"/>
      <w:r>
        <w:rPr>
          <w:rFonts w:ascii="Arial" w:hAnsi="Arial" w:cs="Arial"/>
          <w:sz w:val="24"/>
        </w:rPr>
        <w:t>ctqs</w:t>
      </w:r>
      <w:proofErr w:type="spellEnd"/>
      <w:r>
        <w:rPr>
          <w:rFonts w:ascii="Arial" w:hAnsi="Arial" w:cs="Arial"/>
          <w:sz w:val="24"/>
        </w:rPr>
        <w:t xml:space="preserve"> para saber quién fue y si </w:t>
      </w:r>
      <w:proofErr w:type="spellStart"/>
      <w:r>
        <w:rPr>
          <w:rFonts w:ascii="Arial" w:hAnsi="Arial" w:cs="Arial"/>
          <w:sz w:val="24"/>
        </w:rPr>
        <w:t>excedio</w:t>
      </w:r>
      <w:proofErr w:type="spellEnd"/>
      <w:r>
        <w:rPr>
          <w:rFonts w:ascii="Arial" w:hAnsi="Arial" w:cs="Arial"/>
          <w:sz w:val="24"/>
        </w:rPr>
        <w:t xml:space="preserve"> el limite dentro de la hora</w:t>
      </w:r>
    </w:p>
    <w:p w:rsidR="00AC54FD" w:rsidRDefault="00AC54FD" w:rsidP="001D229E">
      <w:pPr>
        <w:rPr>
          <w:rFonts w:ascii="Arial" w:hAnsi="Arial" w:cs="Arial"/>
          <w:sz w:val="24"/>
        </w:rPr>
      </w:pPr>
      <w:r w:rsidRPr="00AC54FD">
        <w:rPr>
          <w:rFonts w:ascii="Arial" w:hAnsi="Arial" w:cs="Arial"/>
          <w:sz w:val="24"/>
        </w:rPr>
        <w:t xml:space="preserve">6.-tbl_Checklist_Items: Guarda la </w:t>
      </w:r>
      <w:proofErr w:type="spellStart"/>
      <w:r w:rsidRPr="00AC54FD">
        <w:rPr>
          <w:rFonts w:ascii="Arial" w:hAnsi="Arial" w:cs="Arial"/>
          <w:sz w:val="24"/>
        </w:rPr>
        <w:t>info</w:t>
      </w:r>
      <w:proofErr w:type="spellEnd"/>
      <w:r w:rsidRPr="00AC54FD">
        <w:rPr>
          <w:rFonts w:ascii="Arial" w:hAnsi="Arial" w:cs="Arial"/>
          <w:sz w:val="24"/>
        </w:rPr>
        <w:t xml:space="preserve"> de</w:t>
      </w:r>
      <w:r>
        <w:rPr>
          <w:rFonts w:ascii="Arial" w:hAnsi="Arial" w:cs="Arial"/>
          <w:sz w:val="24"/>
        </w:rPr>
        <w:t xml:space="preserve"> cada elemento del formulario (producto o proceso) de cada </w:t>
      </w:r>
      <w:proofErr w:type="spellStart"/>
      <w:r>
        <w:rPr>
          <w:rFonts w:ascii="Arial" w:hAnsi="Arial" w:cs="Arial"/>
          <w:sz w:val="24"/>
        </w:rPr>
        <w:t>ctq</w:t>
      </w:r>
      <w:proofErr w:type="spellEnd"/>
    </w:p>
    <w:p w:rsidR="00AC54FD" w:rsidRDefault="00AC54FD" w:rsidP="001D229E">
      <w:pPr>
        <w:rPr>
          <w:rFonts w:ascii="Arial" w:hAnsi="Arial" w:cs="Arial"/>
          <w:sz w:val="24"/>
        </w:rPr>
      </w:pPr>
      <w:r w:rsidRPr="00AC54FD">
        <w:rPr>
          <w:rFonts w:ascii="Arial" w:hAnsi="Arial" w:cs="Arial"/>
          <w:sz w:val="24"/>
        </w:rPr>
        <w:t>7.-tbl_Checklist_Template: Es la q</w:t>
      </w:r>
      <w:r>
        <w:rPr>
          <w:rFonts w:ascii="Arial" w:hAnsi="Arial" w:cs="Arial"/>
          <w:sz w:val="24"/>
        </w:rPr>
        <w:t>ue organiza y estructura los formularios</w:t>
      </w:r>
    </w:p>
    <w:p w:rsidR="00AC54FD" w:rsidRDefault="00AC54FD" w:rsidP="001D229E">
      <w:pPr>
        <w:rPr>
          <w:rFonts w:ascii="Arial" w:hAnsi="Arial" w:cs="Arial"/>
          <w:sz w:val="24"/>
        </w:rPr>
      </w:pPr>
      <w:r w:rsidRPr="00AC54FD">
        <w:rPr>
          <w:rFonts w:ascii="Arial" w:hAnsi="Arial" w:cs="Arial"/>
          <w:sz w:val="24"/>
        </w:rPr>
        <w:t>8.-tbl_Checklist_Answers: Indica si un formulario pendien</w:t>
      </w:r>
      <w:r>
        <w:rPr>
          <w:rFonts w:ascii="Arial" w:hAnsi="Arial" w:cs="Arial"/>
          <w:sz w:val="24"/>
        </w:rPr>
        <w:t>te ya fue llenado o no</w:t>
      </w:r>
    </w:p>
    <w:p w:rsidR="00AC54FD" w:rsidRDefault="00AC54FD" w:rsidP="001D229E">
      <w:pPr>
        <w:rPr>
          <w:rFonts w:ascii="Arial" w:hAnsi="Arial" w:cs="Arial"/>
          <w:sz w:val="24"/>
        </w:rPr>
      </w:pPr>
      <w:r w:rsidRPr="00AC54FD">
        <w:rPr>
          <w:rFonts w:ascii="Arial" w:hAnsi="Arial" w:cs="Arial"/>
          <w:sz w:val="24"/>
        </w:rPr>
        <w:t>9.-tbl_Checklist_Execution: Guarda las respuestas de</w:t>
      </w:r>
      <w:r>
        <w:rPr>
          <w:rFonts w:ascii="Arial" w:hAnsi="Arial" w:cs="Arial"/>
          <w:sz w:val="24"/>
        </w:rPr>
        <w:t xml:space="preserve"> cada formulario llenado</w:t>
      </w:r>
    </w:p>
    <w:p w:rsidR="00375EA4" w:rsidRDefault="00375EA4" w:rsidP="001D229E">
      <w:pPr>
        <w:rPr>
          <w:rFonts w:ascii="Arial" w:hAnsi="Arial" w:cs="Arial"/>
          <w:b/>
          <w:sz w:val="24"/>
        </w:rPr>
      </w:pPr>
    </w:p>
    <w:p w:rsidR="00375EA4" w:rsidRDefault="00375EA4" w:rsidP="001D229E">
      <w:pPr>
        <w:rPr>
          <w:rFonts w:ascii="Arial" w:hAnsi="Arial" w:cs="Arial"/>
          <w:b/>
          <w:sz w:val="24"/>
        </w:rPr>
      </w:pPr>
    </w:p>
    <w:p w:rsidR="00375EA4" w:rsidRDefault="00375EA4" w:rsidP="001D229E">
      <w:pPr>
        <w:rPr>
          <w:rFonts w:ascii="Arial" w:hAnsi="Arial" w:cs="Arial"/>
          <w:b/>
          <w:sz w:val="24"/>
        </w:rPr>
      </w:pPr>
    </w:p>
    <w:p w:rsidR="00375EA4" w:rsidRDefault="00375EA4" w:rsidP="001D229E">
      <w:pPr>
        <w:rPr>
          <w:rFonts w:ascii="Arial" w:hAnsi="Arial" w:cs="Arial"/>
          <w:b/>
          <w:sz w:val="24"/>
        </w:rPr>
      </w:pPr>
    </w:p>
    <w:p w:rsidR="00375EA4" w:rsidRDefault="00375EA4" w:rsidP="001D229E">
      <w:pPr>
        <w:rPr>
          <w:rFonts w:ascii="Arial" w:hAnsi="Arial" w:cs="Arial"/>
          <w:b/>
          <w:sz w:val="24"/>
        </w:rPr>
      </w:pPr>
      <w:r w:rsidRPr="00375EA4">
        <w:rPr>
          <w:rFonts w:ascii="Arial" w:hAnsi="Arial" w:cs="Arial"/>
          <w:b/>
          <w:sz w:val="24"/>
        </w:rPr>
        <w:lastRenderedPageBreak/>
        <w:t>Archivos</w:t>
      </w:r>
      <w:r>
        <w:rPr>
          <w:rFonts w:ascii="Arial" w:hAnsi="Arial" w:cs="Arial"/>
          <w:b/>
          <w:sz w:val="24"/>
        </w:rPr>
        <w:t>:</w:t>
      </w:r>
    </w:p>
    <w:p w:rsidR="00375EA4" w:rsidRDefault="00375EA4" w:rsidP="001D229E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Menu.jsx</w:t>
      </w:r>
      <w:proofErr w:type="spellEnd"/>
      <w:r>
        <w:rPr>
          <w:rFonts w:ascii="Arial" w:hAnsi="Arial" w:cs="Arial"/>
          <w:sz w:val="24"/>
        </w:rPr>
        <w:t xml:space="preserve">: </w:t>
      </w:r>
      <w:proofErr w:type="spellStart"/>
      <w:r>
        <w:rPr>
          <w:rFonts w:ascii="Arial" w:hAnsi="Arial" w:cs="Arial"/>
          <w:sz w:val="24"/>
        </w:rPr>
        <w:t>Menu</w:t>
      </w:r>
      <w:proofErr w:type="spellEnd"/>
      <w:r>
        <w:rPr>
          <w:rFonts w:ascii="Arial" w:hAnsi="Arial" w:cs="Arial"/>
          <w:sz w:val="24"/>
        </w:rPr>
        <w:t xml:space="preserve"> del sistema con la validación y distinción entre los tipos de usuarios</w:t>
      </w:r>
    </w:p>
    <w:p w:rsidR="00375EA4" w:rsidRDefault="00375EA4" w:rsidP="001D229E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NewCTQ.jsx</w:t>
      </w:r>
      <w:proofErr w:type="spellEnd"/>
      <w:r>
        <w:rPr>
          <w:rFonts w:ascii="Arial" w:hAnsi="Arial" w:cs="Arial"/>
          <w:sz w:val="24"/>
        </w:rPr>
        <w:t xml:space="preserve">: Donde se dan de alta los </w:t>
      </w:r>
      <w:proofErr w:type="spellStart"/>
      <w:r>
        <w:rPr>
          <w:rFonts w:ascii="Arial" w:hAnsi="Arial" w:cs="Arial"/>
          <w:sz w:val="24"/>
        </w:rPr>
        <w:t>ctqs</w:t>
      </w:r>
      <w:proofErr w:type="spellEnd"/>
    </w:p>
    <w:p w:rsidR="00375EA4" w:rsidRDefault="00375EA4" w:rsidP="001D229E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modCTQ.jsx</w:t>
      </w:r>
      <w:proofErr w:type="spellEnd"/>
      <w:r>
        <w:rPr>
          <w:rFonts w:ascii="Arial" w:hAnsi="Arial" w:cs="Arial"/>
          <w:sz w:val="24"/>
        </w:rPr>
        <w:t>: Permite modificar un CTQ existente</w:t>
      </w:r>
    </w:p>
    <w:p w:rsidR="00375EA4" w:rsidRDefault="00375EA4" w:rsidP="001D229E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listaCTQ.jsx</w:t>
      </w:r>
      <w:proofErr w:type="spellEnd"/>
      <w:r>
        <w:rPr>
          <w:rFonts w:ascii="Arial" w:hAnsi="Arial" w:cs="Arial"/>
          <w:sz w:val="24"/>
        </w:rPr>
        <w:t>: Se muestra la lista completa de los CTQ dados de alta</w:t>
      </w:r>
    </w:p>
    <w:p w:rsidR="00375EA4" w:rsidRDefault="00375EA4" w:rsidP="001D229E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listaForms.jsx</w:t>
      </w:r>
      <w:proofErr w:type="spellEnd"/>
      <w:r>
        <w:rPr>
          <w:rFonts w:ascii="Arial" w:hAnsi="Arial" w:cs="Arial"/>
          <w:sz w:val="24"/>
        </w:rPr>
        <w:t>: Muestra los campos de proceso y producto de un CTQ especifico</w:t>
      </w:r>
    </w:p>
    <w:p w:rsidR="00375EA4" w:rsidRDefault="00375EA4" w:rsidP="001D229E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ctqSelection.jsx</w:t>
      </w:r>
      <w:proofErr w:type="spellEnd"/>
      <w:r>
        <w:rPr>
          <w:rFonts w:ascii="Arial" w:hAnsi="Arial" w:cs="Arial"/>
          <w:sz w:val="24"/>
        </w:rPr>
        <w:t>: Ventana donde se pueden ir sumando cada vez que un CTQ sale fuera de control</w:t>
      </w:r>
    </w:p>
    <w:p w:rsidR="00375EA4" w:rsidRPr="00375EA4" w:rsidRDefault="00375EA4" w:rsidP="001D229E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llenarChecklist.jsx</w:t>
      </w:r>
      <w:proofErr w:type="spellEnd"/>
      <w:r>
        <w:rPr>
          <w:rFonts w:ascii="Arial" w:hAnsi="Arial" w:cs="Arial"/>
          <w:sz w:val="24"/>
        </w:rPr>
        <w:t>: Donde se llena el formulario cuando se excede el limite</w:t>
      </w:r>
    </w:p>
    <w:p w:rsidR="00A0048E" w:rsidRDefault="00A0048E" w:rsidP="00A0048E">
      <w:pPr>
        <w:rPr>
          <w:rFonts w:ascii="Arial" w:hAnsi="Arial" w:cs="Arial"/>
          <w:b/>
          <w:sz w:val="24"/>
        </w:rPr>
      </w:pPr>
      <w:r w:rsidRPr="00AC54FD">
        <w:rPr>
          <w:rFonts w:ascii="Arial" w:hAnsi="Arial" w:cs="Arial"/>
          <w:b/>
          <w:sz w:val="24"/>
        </w:rPr>
        <w:t>Bugs/Implementaciones obligatorias</w:t>
      </w:r>
      <w:r w:rsidR="00350475">
        <w:rPr>
          <w:rFonts w:ascii="Arial" w:hAnsi="Arial" w:cs="Arial"/>
          <w:b/>
          <w:sz w:val="24"/>
        </w:rPr>
        <w:t xml:space="preserve"> restantes</w:t>
      </w:r>
    </w:p>
    <w:p w:rsidR="00350475" w:rsidRDefault="00350475" w:rsidP="00A0048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*Solucionar inyección de SQL al iniciar en el sistema</w:t>
      </w:r>
    </w:p>
    <w:p w:rsidR="00350475" w:rsidRDefault="00350475" w:rsidP="00A0048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*Reporte de cada formulario llenado, mostrado en una tabla con filtros por fecha (</w:t>
      </w:r>
      <w:proofErr w:type="spellStart"/>
      <w:r>
        <w:rPr>
          <w:rFonts w:ascii="Arial" w:hAnsi="Arial" w:cs="Arial"/>
          <w:sz w:val="24"/>
        </w:rPr>
        <w:t>minimo</w:t>
      </w:r>
      <w:proofErr w:type="spellEnd"/>
      <w:r>
        <w:rPr>
          <w:rFonts w:ascii="Arial" w:hAnsi="Arial" w:cs="Arial"/>
          <w:sz w:val="24"/>
        </w:rPr>
        <w:t>) y que se pueda exportar a Excel</w:t>
      </w:r>
    </w:p>
    <w:p w:rsidR="00350475" w:rsidRDefault="00350475" w:rsidP="00A0048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*Reporte de pirámide de Calidad</w:t>
      </w:r>
    </w:p>
    <w:p w:rsidR="00350475" w:rsidRPr="00350475" w:rsidRDefault="00350475" w:rsidP="00A0048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*Reporte con la formula y grafica</w:t>
      </w:r>
    </w:p>
    <w:p w:rsidR="00A0048E" w:rsidRPr="001D229E" w:rsidRDefault="00A0048E" w:rsidP="00A0048E">
      <w:pPr>
        <w:rPr>
          <w:rFonts w:ascii="Arial" w:hAnsi="Arial" w:cs="Arial"/>
          <w:b/>
          <w:sz w:val="24"/>
        </w:rPr>
      </w:pPr>
      <w:r w:rsidRPr="001D229E">
        <w:rPr>
          <w:rFonts w:ascii="Arial" w:hAnsi="Arial" w:cs="Arial"/>
          <w:b/>
          <w:sz w:val="24"/>
        </w:rPr>
        <w:t>Mejoras (Opcionales)</w:t>
      </w:r>
    </w:p>
    <w:p w:rsidR="001D229E" w:rsidRDefault="001D229E" w:rsidP="00A0048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*Actualmente todo aquel que su tipo de usuario 1 o -1, sin importar el departamento, puede agregar, eliminar y demás de los </w:t>
      </w:r>
      <w:proofErr w:type="spellStart"/>
      <w:r>
        <w:rPr>
          <w:rFonts w:ascii="Arial" w:hAnsi="Arial" w:cs="Arial"/>
          <w:sz w:val="24"/>
        </w:rPr>
        <w:t>ctqs</w:t>
      </w:r>
      <w:proofErr w:type="spellEnd"/>
      <w:r>
        <w:rPr>
          <w:rFonts w:ascii="Arial" w:hAnsi="Arial" w:cs="Arial"/>
          <w:sz w:val="24"/>
        </w:rPr>
        <w:t xml:space="preserve">. Esto se podría limitar únicamente a los de </w:t>
      </w:r>
      <w:r w:rsidR="00AC54FD">
        <w:rPr>
          <w:rFonts w:ascii="Arial" w:hAnsi="Arial" w:cs="Arial"/>
          <w:sz w:val="24"/>
        </w:rPr>
        <w:t>calidad,</w:t>
      </w:r>
      <w:r>
        <w:rPr>
          <w:rFonts w:ascii="Arial" w:hAnsi="Arial" w:cs="Arial"/>
          <w:sz w:val="24"/>
        </w:rPr>
        <w:t xml:space="preserve"> pero es</w:t>
      </w:r>
      <w:r w:rsidR="00AC54FD">
        <w:rPr>
          <w:rFonts w:ascii="Arial" w:hAnsi="Arial" w:cs="Arial"/>
          <w:sz w:val="24"/>
        </w:rPr>
        <w:t xml:space="preserve"> opcional porque actualmente se guarda el id de quienes agreguen, eliminen, llenen formularios y demás entonces se puede rastrear fácilmente todo esto</w:t>
      </w:r>
    </w:p>
    <w:p w:rsidR="00AC54FD" w:rsidRDefault="00AC54FD" w:rsidP="00A0048E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*Al llenar un formulario la columna de status tiene un cuadro dentro de su cuadro y se ve mal estéticamente</w:t>
      </w:r>
    </w:p>
    <w:p w:rsidR="00350475" w:rsidRDefault="00350475" w:rsidP="00A0048E">
      <w:pPr>
        <w:rPr>
          <w:rFonts w:ascii="Arial" w:hAnsi="Arial" w:cs="Arial"/>
          <w:sz w:val="24"/>
        </w:rPr>
      </w:pPr>
    </w:p>
    <w:p w:rsidR="00350475" w:rsidRDefault="00350475" w:rsidP="00A0048E">
      <w:pPr>
        <w:rPr>
          <w:rFonts w:ascii="Arial" w:hAnsi="Arial" w:cs="Arial"/>
          <w:sz w:val="24"/>
        </w:rPr>
      </w:pPr>
      <w:r w:rsidRPr="00350475">
        <w:rPr>
          <w:rFonts w:ascii="Arial" w:hAnsi="Arial" w:cs="Arial"/>
          <w:b/>
          <w:sz w:val="24"/>
        </w:rPr>
        <w:t>Documentación creada:</w:t>
      </w:r>
      <w:r>
        <w:rPr>
          <w:rFonts w:ascii="Arial" w:hAnsi="Arial" w:cs="Arial"/>
          <w:sz w:val="24"/>
        </w:rPr>
        <w:t xml:space="preserve"> 01/03/2026</w:t>
      </w:r>
    </w:p>
    <w:p w:rsidR="00350475" w:rsidRDefault="00350475" w:rsidP="00A0048E">
      <w:pPr>
        <w:rPr>
          <w:rFonts w:ascii="Arial" w:hAnsi="Arial" w:cs="Arial"/>
          <w:sz w:val="24"/>
        </w:rPr>
      </w:pPr>
      <w:r w:rsidRPr="00350475">
        <w:rPr>
          <w:rFonts w:ascii="Arial" w:hAnsi="Arial" w:cs="Arial"/>
          <w:b/>
          <w:sz w:val="24"/>
        </w:rPr>
        <w:t>Última modificación (</w:t>
      </w:r>
      <w:proofErr w:type="spellStart"/>
      <w:r w:rsidRPr="00350475">
        <w:rPr>
          <w:rFonts w:ascii="Arial" w:hAnsi="Arial" w:cs="Arial"/>
          <w:b/>
          <w:sz w:val="24"/>
        </w:rPr>
        <w:t>doc</w:t>
      </w:r>
      <w:proofErr w:type="spellEnd"/>
      <w:r w:rsidRPr="00350475">
        <w:rPr>
          <w:rFonts w:ascii="Arial" w:hAnsi="Arial" w:cs="Arial"/>
          <w:b/>
          <w:sz w:val="24"/>
        </w:rPr>
        <w:t>):</w:t>
      </w:r>
      <w:r>
        <w:rPr>
          <w:rFonts w:ascii="Arial" w:hAnsi="Arial" w:cs="Arial"/>
          <w:b/>
          <w:sz w:val="24"/>
        </w:rPr>
        <w:t xml:space="preserve"> </w:t>
      </w:r>
      <w:r>
        <w:rPr>
          <w:rFonts w:ascii="Arial" w:hAnsi="Arial" w:cs="Arial"/>
          <w:sz w:val="24"/>
        </w:rPr>
        <w:t>01/03/2026</w:t>
      </w:r>
    </w:p>
    <w:p w:rsidR="00350475" w:rsidRDefault="00350475" w:rsidP="00A0048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Desarrolladores:</w:t>
      </w:r>
    </w:p>
    <w:p w:rsidR="00350475" w:rsidRPr="00350475" w:rsidRDefault="00350475" w:rsidP="00350475">
      <w:pPr>
        <w:pStyle w:val="Prrafodelista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Jorge Barrón</w:t>
      </w:r>
      <w:bookmarkStart w:id="0" w:name="_GoBack"/>
      <w:bookmarkEnd w:id="0"/>
    </w:p>
    <w:sectPr w:rsidR="00350475" w:rsidRPr="003504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E31AD"/>
    <w:multiLevelType w:val="hybridMultilevel"/>
    <w:tmpl w:val="51CEDFF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90A15"/>
    <w:multiLevelType w:val="hybridMultilevel"/>
    <w:tmpl w:val="D6B687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48E"/>
    <w:rsid w:val="001D229E"/>
    <w:rsid w:val="00350475"/>
    <w:rsid w:val="00375EA4"/>
    <w:rsid w:val="003D4245"/>
    <w:rsid w:val="00573B9F"/>
    <w:rsid w:val="00A0048E"/>
    <w:rsid w:val="00AC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97083"/>
  <w15:chartTrackingRefBased/>
  <w15:docId w15:val="{A600B1AC-69A5-441F-9A83-3E1829E4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D2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529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Saul Barron Medina</dc:creator>
  <cp:keywords/>
  <dc:description/>
  <cp:lastModifiedBy>Jorge Saul Barron Medina</cp:lastModifiedBy>
  <cp:revision>1</cp:revision>
  <dcterms:created xsi:type="dcterms:W3CDTF">2026-03-01T23:51:00Z</dcterms:created>
  <dcterms:modified xsi:type="dcterms:W3CDTF">2026-03-02T00:37:00Z</dcterms:modified>
</cp:coreProperties>
</file>