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54EA" w14:textId="77777777" w:rsidR="005B2524" w:rsidRPr="00380E0C" w:rsidRDefault="005B2524" w:rsidP="005B2524">
      <w:pPr>
        <w:pStyle w:val="Ttulo8"/>
        <w:spacing w:before="0"/>
        <w:jc w:val="center"/>
        <w:rPr>
          <w:rFonts w:ascii="Arial" w:hAnsi="Arial" w:cs="Arial"/>
          <w:sz w:val="24"/>
          <w:szCs w:val="24"/>
        </w:rPr>
      </w:pPr>
    </w:p>
    <w:p w14:paraId="6BBC865F" w14:textId="2AECF712" w:rsidR="005B2524" w:rsidRPr="00380E0C" w:rsidRDefault="005B2524" w:rsidP="005B2524">
      <w:pPr>
        <w:pStyle w:val="Ttulo8"/>
        <w:spacing w:before="0"/>
        <w:jc w:val="center"/>
        <w:rPr>
          <w:rFonts w:ascii="Arial" w:hAnsi="Arial" w:cs="Arial"/>
          <w:i/>
          <w:sz w:val="24"/>
          <w:szCs w:val="24"/>
        </w:rPr>
      </w:pPr>
      <w:r w:rsidRPr="00380E0C">
        <w:rPr>
          <w:rFonts w:ascii="Arial" w:hAnsi="Arial" w:cs="Arial"/>
          <w:sz w:val="24"/>
          <w:szCs w:val="24"/>
        </w:rPr>
        <w:t>RESOLUCION No. PS-GJ.1.2.6.</w:t>
      </w:r>
      <w:proofErr w:type="gramStart"/>
      <w:r w:rsidRPr="00380E0C">
        <w:rPr>
          <w:rFonts w:ascii="Arial" w:hAnsi="Arial" w:cs="Arial"/>
          <w:sz w:val="24"/>
          <w:szCs w:val="24"/>
        </w:rPr>
        <w:t>2</w:t>
      </w:r>
      <w:r>
        <w:rPr>
          <w:rFonts w:ascii="Arial" w:hAnsi="Arial" w:cs="Arial"/>
          <w:sz w:val="24"/>
          <w:szCs w:val="24"/>
        </w:rPr>
        <w:t>3</w:t>
      </w:r>
      <w:r w:rsidRPr="00380E0C">
        <w:rPr>
          <w:rFonts w:ascii="Arial" w:hAnsi="Arial" w:cs="Arial"/>
          <w:sz w:val="24"/>
          <w:szCs w:val="24"/>
        </w:rPr>
        <w:t>.</w:t>
      </w:r>
      <w:r w:rsidR="00497226">
        <w:rPr>
          <w:rFonts w:ascii="Arial" w:hAnsi="Arial" w:cs="Arial"/>
          <w:sz w:val="24"/>
          <w:szCs w:val="24"/>
        </w:rPr>
        <w:t>{</w:t>
      </w:r>
      <w:proofErr w:type="gramEnd"/>
      <w:r w:rsidR="00497226">
        <w:rPr>
          <w:rFonts w:ascii="Arial" w:hAnsi="Arial" w:cs="Arial"/>
          <w:sz w:val="24"/>
          <w:szCs w:val="24"/>
        </w:rPr>
        <w:t>{</w:t>
      </w:r>
      <w:r w:rsidR="00497226" w:rsidRPr="00497226">
        <w:rPr>
          <w:rFonts w:ascii="Arial" w:hAnsi="Arial" w:cs="Arial"/>
          <w:sz w:val="24"/>
          <w:szCs w:val="24"/>
        </w:rPr>
        <w:t>NumResol</w:t>
      </w:r>
      <w:r w:rsidR="00497226">
        <w:rPr>
          <w:rFonts w:ascii="Arial" w:hAnsi="Arial" w:cs="Arial"/>
          <w:sz w:val="24"/>
          <w:szCs w:val="24"/>
        </w:rPr>
        <w:t>}}</w:t>
      </w:r>
    </w:p>
    <w:p w14:paraId="3A7BE3E5" w14:textId="5D542200" w:rsidR="005B2524" w:rsidRPr="00380E0C" w:rsidRDefault="005B2524" w:rsidP="005B2524">
      <w:pPr>
        <w:tabs>
          <w:tab w:val="left" w:pos="2268"/>
        </w:tabs>
        <w:jc w:val="center"/>
      </w:pPr>
      <w:r w:rsidRPr="00380E0C">
        <w:t>EXPEDIENTE No.</w:t>
      </w:r>
      <w:r>
        <w:t xml:space="preserve"> </w:t>
      </w:r>
      <w:r>
        <w:rPr>
          <w:lang w:val="es-CO"/>
        </w:rPr>
        <w:t>PM-GA</w:t>
      </w:r>
      <w:r w:rsidRPr="00380E0C">
        <w:t xml:space="preserve"> </w:t>
      </w:r>
      <w:r w:rsidR="0007063B">
        <w:t>{{</w:t>
      </w:r>
      <w:r w:rsidR="0007063B" w:rsidRPr="0007063B">
        <w:t>CT_FIJAS</w:t>
      </w:r>
      <w:r w:rsidR="0007063B">
        <w:t>}} DATO 2. EXPEDIENT</w:t>
      </w:r>
    </w:p>
    <w:p w14:paraId="3DE2ABEC" w14:textId="77777777" w:rsidR="005B2524" w:rsidRPr="00380E0C" w:rsidRDefault="005B2524" w:rsidP="005B2524">
      <w:pPr>
        <w:tabs>
          <w:tab w:val="left" w:pos="2268"/>
        </w:tabs>
        <w:jc w:val="both"/>
      </w:pPr>
    </w:p>
    <w:p w14:paraId="3BEA4D82" w14:textId="403D541E" w:rsidR="005B2524" w:rsidRPr="007F3014" w:rsidRDefault="005B2524" w:rsidP="005B2524">
      <w:pPr>
        <w:pStyle w:val="Sinespaciado"/>
        <w:jc w:val="center"/>
        <w:rPr>
          <w:rFonts w:ascii="Arial" w:hAnsi="Arial" w:cs="Arial"/>
          <w:i/>
          <w:sz w:val="24"/>
          <w:szCs w:val="24"/>
        </w:rPr>
      </w:pPr>
      <w:r w:rsidRPr="007F3014">
        <w:rPr>
          <w:rFonts w:ascii="Arial" w:hAnsi="Arial" w:cs="Arial"/>
          <w:i/>
          <w:sz w:val="24"/>
          <w:szCs w:val="24"/>
        </w:rPr>
        <w:t xml:space="preserve">“POR MEDIO DE LA CUAL SE ACLARA Y MODIFICA EL PERMISO DE EMISIONES ATMOSFÉRICAS, OTORGADO </w:t>
      </w:r>
      <w:r w:rsidR="007F3014" w:rsidRPr="007F3014">
        <w:rPr>
          <w:rFonts w:ascii="Arial" w:hAnsi="Arial" w:cs="Arial"/>
          <w:i/>
          <w:color w:val="000000"/>
          <w:sz w:val="24"/>
          <w:szCs w:val="24"/>
        </w:rPr>
        <w:t>MEDIANTE RESOLUCION PS-GJ.1.2.</w:t>
      </w:r>
      <w:proofErr w:type="gramStart"/>
      <w:r w:rsidR="007F3014" w:rsidRPr="007F3014">
        <w:rPr>
          <w:rFonts w:ascii="Arial" w:hAnsi="Arial" w:cs="Arial"/>
          <w:i/>
          <w:color w:val="000000"/>
          <w:sz w:val="24"/>
          <w:szCs w:val="24"/>
        </w:rPr>
        <w:t>6.</w:t>
      </w:r>
      <w:r w:rsidR="0007063B">
        <w:rPr>
          <w:rFonts w:ascii="Arial" w:hAnsi="Arial" w:cs="Arial"/>
          <w:i/>
          <w:color w:val="000000"/>
          <w:sz w:val="24"/>
          <w:szCs w:val="24"/>
        </w:rPr>
        <w:t>{</w:t>
      </w:r>
      <w:proofErr w:type="gramEnd"/>
      <w:r w:rsidR="0007063B">
        <w:rPr>
          <w:rFonts w:ascii="Arial" w:hAnsi="Arial" w:cs="Arial"/>
          <w:i/>
          <w:color w:val="000000"/>
          <w:sz w:val="24"/>
          <w:szCs w:val="24"/>
        </w:rPr>
        <w:t>{</w:t>
      </w:r>
      <w:proofErr w:type="spellStart"/>
      <w:r w:rsidR="0007063B" w:rsidRPr="0007063B">
        <w:rPr>
          <w:rFonts w:ascii="Arial" w:hAnsi="Arial" w:cs="Arial"/>
          <w:i/>
          <w:color w:val="000000"/>
          <w:sz w:val="24"/>
          <w:szCs w:val="24"/>
        </w:rPr>
        <w:t>Num_resolucion</w:t>
      </w:r>
      <w:proofErr w:type="spellEnd"/>
      <w:r w:rsidR="0007063B">
        <w:rPr>
          <w:rFonts w:ascii="Arial" w:hAnsi="Arial" w:cs="Arial"/>
          <w:i/>
          <w:color w:val="000000"/>
          <w:sz w:val="24"/>
          <w:szCs w:val="24"/>
        </w:rPr>
        <w:t>}}</w:t>
      </w:r>
      <w:r w:rsidR="007F3014" w:rsidRPr="007F3014">
        <w:rPr>
          <w:rFonts w:ascii="Arial" w:hAnsi="Arial" w:cs="Arial"/>
          <w:i/>
          <w:color w:val="000000"/>
          <w:sz w:val="24"/>
          <w:szCs w:val="24"/>
        </w:rPr>
        <w:t xml:space="preserve">  </w:t>
      </w:r>
      <w:r w:rsidR="0007063B" w:rsidRPr="0007063B">
        <w:rPr>
          <w:rFonts w:ascii="Arial" w:hAnsi="Arial" w:cs="Arial"/>
          <w:i/>
          <w:sz w:val="24"/>
          <w:szCs w:val="24"/>
        </w:rPr>
        <w:t>{{</w:t>
      </w:r>
      <w:proofErr w:type="spellStart"/>
      <w:r w:rsidR="0007063B" w:rsidRPr="0007063B">
        <w:rPr>
          <w:rFonts w:ascii="Arial" w:hAnsi="Arial" w:cs="Arial"/>
          <w:i/>
          <w:sz w:val="24"/>
          <w:szCs w:val="24"/>
        </w:rPr>
        <w:t>Fecha_resolucion</w:t>
      </w:r>
      <w:proofErr w:type="spellEnd"/>
      <w:r w:rsidR="0007063B" w:rsidRPr="0007063B">
        <w:rPr>
          <w:rFonts w:ascii="Arial" w:hAnsi="Arial" w:cs="Arial"/>
          <w:i/>
          <w:sz w:val="24"/>
          <w:szCs w:val="24"/>
        </w:rPr>
        <w:t>}}</w:t>
      </w:r>
      <w:r w:rsidR="0007063B">
        <w:rPr>
          <w:rFonts w:ascii="Arial" w:hAnsi="Arial" w:cs="Arial"/>
          <w:i/>
          <w:color w:val="FF0000"/>
          <w:sz w:val="24"/>
          <w:szCs w:val="24"/>
        </w:rPr>
        <w:t xml:space="preserve"> </w:t>
      </w:r>
      <w:r w:rsidRPr="007F3014">
        <w:rPr>
          <w:rFonts w:ascii="Arial" w:hAnsi="Arial" w:cs="Arial"/>
          <w:i/>
          <w:sz w:val="24"/>
          <w:szCs w:val="24"/>
        </w:rPr>
        <w:t>A FAVOR DE LA EMPRESA</w:t>
      </w:r>
      <w:r w:rsidR="0007063B">
        <w:rPr>
          <w:rFonts w:ascii="Arial" w:hAnsi="Arial" w:cs="Arial"/>
          <w:i/>
          <w:sz w:val="24"/>
          <w:szCs w:val="24"/>
        </w:rPr>
        <w:t xml:space="preserve"> {{Nombre}}</w:t>
      </w:r>
      <w:r w:rsidRPr="007F3014">
        <w:rPr>
          <w:rFonts w:ascii="Arial" w:hAnsi="Arial" w:cs="Arial"/>
          <w:i/>
          <w:sz w:val="24"/>
          <w:szCs w:val="24"/>
        </w:rPr>
        <w:t xml:space="preserve">, IDENTIFICADA CON </w:t>
      </w:r>
      <w:r w:rsidR="0007063B">
        <w:rPr>
          <w:rFonts w:ascii="Arial" w:hAnsi="Arial" w:cs="Arial"/>
          <w:i/>
          <w:sz w:val="24"/>
          <w:szCs w:val="24"/>
        </w:rPr>
        <w:t>{{</w:t>
      </w:r>
      <w:proofErr w:type="spellStart"/>
      <w:r w:rsidR="0007063B" w:rsidRPr="0007063B">
        <w:rPr>
          <w:rFonts w:ascii="Arial" w:hAnsi="Arial" w:cs="Arial"/>
          <w:i/>
          <w:sz w:val="24"/>
          <w:szCs w:val="24"/>
        </w:rPr>
        <w:t>TIdentificacion</w:t>
      </w:r>
      <w:proofErr w:type="spellEnd"/>
      <w:r w:rsidR="0007063B">
        <w:rPr>
          <w:rFonts w:ascii="Arial" w:hAnsi="Arial" w:cs="Arial"/>
          <w:i/>
          <w:sz w:val="24"/>
          <w:szCs w:val="24"/>
        </w:rPr>
        <w:t>}}</w:t>
      </w:r>
      <w:r w:rsidRPr="007F3014">
        <w:rPr>
          <w:rFonts w:ascii="Arial" w:hAnsi="Arial" w:cs="Arial"/>
          <w:i/>
          <w:sz w:val="24"/>
          <w:szCs w:val="24"/>
        </w:rPr>
        <w:t xml:space="preserve"> NO.</w:t>
      </w:r>
      <w:r w:rsidR="0007063B">
        <w:rPr>
          <w:rFonts w:ascii="Arial" w:hAnsi="Arial" w:cs="Arial"/>
          <w:i/>
          <w:sz w:val="24"/>
          <w:szCs w:val="24"/>
        </w:rPr>
        <w:t>{{</w:t>
      </w:r>
      <w:r w:rsidR="0007063B" w:rsidRPr="0007063B">
        <w:t xml:space="preserve"> </w:t>
      </w:r>
      <w:proofErr w:type="spellStart"/>
      <w:r w:rsidR="0007063B" w:rsidRPr="0007063B">
        <w:rPr>
          <w:rFonts w:ascii="Arial" w:hAnsi="Arial" w:cs="Arial"/>
          <w:i/>
          <w:sz w:val="24"/>
          <w:szCs w:val="24"/>
        </w:rPr>
        <w:t>NIdenticion</w:t>
      </w:r>
      <w:proofErr w:type="spellEnd"/>
      <w:r w:rsidR="0007063B">
        <w:rPr>
          <w:rFonts w:ascii="Arial" w:hAnsi="Arial" w:cs="Arial"/>
          <w:i/>
          <w:sz w:val="24"/>
          <w:szCs w:val="24"/>
        </w:rPr>
        <w:t>}}</w:t>
      </w:r>
      <w:r w:rsidRPr="007F3014">
        <w:rPr>
          <w:rFonts w:ascii="Arial" w:hAnsi="Arial" w:cs="Arial"/>
          <w:i/>
          <w:color w:val="000000"/>
          <w:sz w:val="24"/>
          <w:szCs w:val="24"/>
        </w:rPr>
        <w:t>,</w:t>
      </w:r>
      <w:r w:rsidRPr="007F3014">
        <w:rPr>
          <w:rFonts w:ascii="Arial" w:hAnsi="Arial" w:cs="Arial"/>
          <w:i/>
          <w:sz w:val="24"/>
          <w:szCs w:val="24"/>
        </w:rPr>
        <w:t xml:space="preserve"> </w:t>
      </w:r>
      <w:r w:rsidRPr="007F3014">
        <w:rPr>
          <w:rFonts w:ascii="Arial" w:hAnsi="Arial" w:cs="Arial"/>
          <w:i/>
          <w:color w:val="000000"/>
          <w:sz w:val="24"/>
          <w:szCs w:val="24"/>
        </w:rPr>
        <w:t>PARA EL FUNCIONAMIENTO DE LA</w:t>
      </w:r>
      <w:r w:rsidRPr="007F3014">
        <w:rPr>
          <w:rFonts w:ascii="Arial" w:hAnsi="Arial" w:cs="Arial"/>
          <w:b/>
          <w:bCs/>
          <w:i/>
          <w:color w:val="FF0000"/>
          <w:sz w:val="24"/>
          <w:szCs w:val="24"/>
        </w:rPr>
        <w:t xml:space="preserve"> </w:t>
      </w:r>
      <w:r w:rsidR="0007063B">
        <w:rPr>
          <w:rFonts w:ascii="Arial" w:hAnsi="Arial" w:cs="Arial"/>
          <w:i/>
          <w:sz w:val="24"/>
          <w:szCs w:val="24"/>
        </w:rPr>
        <w:t>{{</w:t>
      </w:r>
      <w:proofErr w:type="spellStart"/>
      <w:r w:rsidR="0007063B" w:rsidRPr="0007063B">
        <w:rPr>
          <w:rFonts w:ascii="Arial" w:hAnsi="Arial" w:cs="Arial"/>
          <w:i/>
          <w:sz w:val="24"/>
          <w:szCs w:val="24"/>
        </w:rPr>
        <w:t>Tipo_proceso_permiso_especificacion</w:t>
      </w:r>
      <w:proofErr w:type="spellEnd"/>
      <w:r w:rsidR="0007063B">
        <w:rPr>
          <w:rFonts w:ascii="Arial" w:hAnsi="Arial" w:cs="Arial"/>
          <w:i/>
          <w:sz w:val="24"/>
          <w:szCs w:val="24"/>
        </w:rPr>
        <w:t>}}</w:t>
      </w:r>
      <w:r w:rsidRPr="007F3014">
        <w:rPr>
          <w:rFonts w:ascii="Arial" w:hAnsi="Arial" w:cs="Arial"/>
          <w:i/>
          <w:sz w:val="24"/>
          <w:szCs w:val="24"/>
        </w:rPr>
        <w:t xml:space="preserve">, UBICADA EN </w:t>
      </w:r>
      <w:r w:rsidR="0007063B">
        <w:rPr>
          <w:rFonts w:ascii="Arial" w:hAnsi="Arial" w:cs="Arial"/>
          <w:i/>
          <w:sz w:val="24"/>
          <w:szCs w:val="24"/>
        </w:rPr>
        <w:t>{{</w:t>
      </w:r>
      <w:proofErr w:type="spellStart"/>
      <w:r w:rsidR="0007063B" w:rsidRPr="0007063B">
        <w:rPr>
          <w:rFonts w:ascii="Arial" w:hAnsi="Arial" w:cs="Arial"/>
          <w:i/>
          <w:sz w:val="24"/>
          <w:szCs w:val="24"/>
        </w:rPr>
        <w:t>Zon</w:t>
      </w:r>
      <w:proofErr w:type="spellEnd"/>
      <w:r w:rsidR="0007063B">
        <w:rPr>
          <w:rFonts w:ascii="Arial" w:hAnsi="Arial" w:cs="Arial"/>
          <w:i/>
          <w:sz w:val="24"/>
          <w:szCs w:val="24"/>
        </w:rPr>
        <w:t>}} {{</w:t>
      </w:r>
      <w:proofErr w:type="spellStart"/>
      <w:r w:rsidR="0007063B" w:rsidRPr="0007063B">
        <w:rPr>
          <w:rFonts w:ascii="Arial" w:hAnsi="Arial" w:cs="Arial"/>
          <w:i/>
          <w:sz w:val="24"/>
          <w:szCs w:val="24"/>
        </w:rPr>
        <w:t>Ndivision</w:t>
      </w:r>
      <w:proofErr w:type="spellEnd"/>
      <w:r w:rsidR="0007063B">
        <w:rPr>
          <w:rFonts w:ascii="Arial" w:hAnsi="Arial" w:cs="Arial"/>
          <w:i/>
          <w:sz w:val="24"/>
          <w:szCs w:val="24"/>
        </w:rPr>
        <w:t>}}</w:t>
      </w:r>
      <w:r w:rsidRPr="007F3014">
        <w:rPr>
          <w:rFonts w:ascii="Arial" w:hAnsi="Arial" w:cs="Arial"/>
          <w:i/>
          <w:sz w:val="24"/>
          <w:szCs w:val="24"/>
        </w:rPr>
        <w:t xml:space="preserve">, JURISDICCIÓN DEL MUNICIPIO DE </w:t>
      </w:r>
      <w:r w:rsidR="0007063B">
        <w:rPr>
          <w:rFonts w:ascii="Arial" w:hAnsi="Arial" w:cs="Arial"/>
          <w:i/>
          <w:sz w:val="24"/>
          <w:szCs w:val="24"/>
        </w:rPr>
        <w:t>{{</w:t>
      </w:r>
      <w:proofErr w:type="spellStart"/>
      <w:r w:rsidR="0007063B" w:rsidRPr="0007063B">
        <w:rPr>
          <w:rFonts w:ascii="Arial" w:hAnsi="Arial" w:cs="Arial"/>
          <w:i/>
          <w:sz w:val="24"/>
          <w:szCs w:val="24"/>
        </w:rPr>
        <w:t>MunPredio</w:t>
      </w:r>
      <w:proofErr w:type="spellEnd"/>
      <w:r w:rsidR="0007063B">
        <w:rPr>
          <w:rFonts w:ascii="Arial" w:hAnsi="Arial" w:cs="Arial"/>
          <w:i/>
          <w:sz w:val="24"/>
          <w:szCs w:val="24"/>
        </w:rPr>
        <w:t>}}</w:t>
      </w:r>
      <w:r w:rsidRPr="007F3014">
        <w:rPr>
          <w:rFonts w:ascii="Arial" w:hAnsi="Arial" w:cs="Arial"/>
          <w:i/>
          <w:sz w:val="24"/>
          <w:szCs w:val="24"/>
        </w:rPr>
        <w:t>,, DEPARTAMENTO DEL META Y SE DICTAN OTRAS DISPOSICIONES”</w:t>
      </w:r>
    </w:p>
    <w:p w14:paraId="26AC46B9" w14:textId="77777777" w:rsidR="005B2524" w:rsidRPr="00380E0C" w:rsidRDefault="005B2524" w:rsidP="005B2524">
      <w:pPr>
        <w:pStyle w:val="Sinespaciado"/>
        <w:jc w:val="both"/>
        <w:rPr>
          <w:rFonts w:ascii="Arial" w:hAnsi="Arial" w:cs="Arial"/>
          <w:sz w:val="24"/>
          <w:szCs w:val="24"/>
        </w:rPr>
      </w:pPr>
    </w:p>
    <w:p w14:paraId="3A220086" w14:textId="77777777" w:rsidR="005B2524" w:rsidRDefault="005B2524" w:rsidP="005B2524">
      <w:pPr>
        <w:jc w:val="both"/>
      </w:pPr>
      <w:r w:rsidRPr="00AA7216">
        <w:t xml:space="preserve">El </w:t>
      </w:r>
      <w:proofErr w:type="gramStart"/>
      <w:r w:rsidRPr="00AA7216">
        <w:t>Director General</w:t>
      </w:r>
      <w:proofErr w:type="gramEnd"/>
      <w:r w:rsidRPr="00AA7216">
        <w:t xml:space="preserve"> de la Corporación para el Desarrollo Sostenible del Área de Manejo Especial La Macarena “CORMACARENA”, en desarrollo de sus funciones legales y las indicadas en la Ley 99 de 1993 y el Decreto 1076 de 2015</w:t>
      </w:r>
      <w:r>
        <w:t>, y con fundamento en los siguientes considerandos, resolverá:</w:t>
      </w:r>
    </w:p>
    <w:p w14:paraId="457ADBF0" w14:textId="77777777" w:rsidR="005B2524" w:rsidRDefault="005B2524" w:rsidP="005B2524">
      <w:pPr>
        <w:jc w:val="both"/>
      </w:pPr>
    </w:p>
    <w:p w14:paraId="15545610" w14:textId="77777777" w:rsidR="005B2524" w:rsidRDefault="005B2524" w:rsidP="005B2524">
      <w:pPr>
        <w:jc w:val="center"/>
      </w:pPr>
      <w:r>
        <w:t>CONSIDERANDOS</w:t>
      </w:r>
    </w:p>
    <w:p w14:paraId="5F766F6A" w14:textId="77777777" w:rsidR="005B2524" w:rsidRDefault="005B2524" w:rsidP="005B2524">
      <w:pPr>
        <w:jc w:val="both"/>
      </w:pPr>
    </w:p>
    <w:p w14:paraId="5D9D19E9" w14:textId="77777777" w:rsidR="005B2524" w:rsidRPr="00380E0C" w:rsidRDefault="005B2524" w:rsidP="005B2524">
      <w:pPr>
        <w:pStyle w:val="Prrafodelista"/>
        <w:numPr>
          <w:ilvl w:val="0"/>
          <w:numId w:val="1"/>
        </w:numPr>
        <w:spacing w:after="160" w:line="259" w:lineRule="auto"/>
        <w:contextualSpacing/>
        <w:jc w:val="both"/>
      </w:pPr>
      <w:r w:rsidRPr="00092F57">
        <w:t>Antecedentes</w:t>
      </w:r>
    </w:p>
    <w:p w14:paraId="6EF7E8C4" w14:textId="77777777" w:rsidR="005B2524" w:rsidRDefault="005B2524" w:rsidP="005B2524">
      <w:pPr>
        <w:jc w:val="both"/>
        <w:rPr>
          <w:color w:val="FF0000"/>
        </w:rPr>
      </w:pPr>
      <w:r>
        <w:rPr>
          <w:color w:val="FF0000"/>
        </w:rPr>
        <w:t>INFORMACIÓN REFERENTE A LA TRAZABILIDAD QUE EXISTA DEL PERMSO DENTRO DEL EXPEDIENTE.</w:t>
      </w:r>
    </w:p>
    <w:p w14:paraId="37A9A156" w14:textId="77777777" w:rsidR="005B2524" w:rsidRDefault="005B2524" w:rsidP="005B2524">
      <w:pPr>
        <w:jc w:val="both"/>
        <w:rPr>
          <w:color w:val="FF0000"/>
        </w:rPr>
      </w:pPr>
    </w:p>
    <w:p w14:paraId="5053B97F" w14:textId="77777777" w:rsidR="005B2524" w:rsidRDefault="005B2524" w:rsidP="005B2524">
      <w:pPr>
        <w:pStyle w:val="Textoindependiente2"/>
        <w:jc w:val="center"/>
      </w:pPr>
      <w:r w:rsidRPr="00380E0C">
        <w:t xml:space="preserve">FUNDAMENTOS </w:t>
      </w:r>
      <w:r>
        <w:t>DE DERECHO</w:t>
      </w:r>
    </w:p>
    <w:p w14:paraId="37002883" w14:textId="77777777" w:rsidR="005B2524" w:rsidRPr="00DD677C" w:rsidRDefault="005B2524" w:rsidP="005B2524">
      <w:pPr>
        <w:pStyle w:val="Prrafodelista"/>
        <w:numPr>
          <w:ilvl w:val="0"/>
          <w:numId w:val="2"/>
        </w:numPr>
        <w:spacing w:after="160" w:line="259" w:lineRule="auto"/>
        <w:contextualSpacing/>
        <w:rPr>
          <w:rFonts w:eastAsia="Calibri"/>
          <w:lang w:val="es-CO"/>
        </w:rPr>
      </w:pPr>
      <w:r w:rsidRPr="00DD677C">
        <w:rPr>
          <w:rFonts w:eastAsia="Calibri"/>
          <w:lang w:val="es-CO"/>
        </w:rPr>
        <w:t>Fundamentos constitucionales</w:t>
      </w:r>
    </w:p>
    <w:p w14:paraId="1C1EE83B" w14:textId="77777777" w:rsidR="005B2524" w:rsidRPr="007047E4" w:rsidRDefault="005B2524" w:rsidP="005B2524">
      <w:pPr>
        <w:jc w:val="both"/>
        <w:rPr>
          <w:rFonts w:eastAsia="Calibri"/>
          <w:lang w:val="es-CO"/>
        </w:rPr>
      </w:pPr>
      <w:r w:rsidRPr="007047E4">
        <w:rPr>
          <w:rFonts w:eastAsia="Calibri"/>
          <w:lang w:val="es-CO"/>
        </w:rPr>
        <w:t>Que el artículo 8 de la Constitución Política de 1991 establece la obligación del Estado y de las personas de proteger las riquezas culturales y naturales de la Nación, estableciendo una carga al Estado</w:t>
      </w:r>
      <w:r>
        <w:rPr>
          <w:rFonts w:eastAsia="Calibri"/>
          <w:lang w:val="es-CO"/>
        </w:rPr>
        <w:t xml:space="preserve"> de</w:t>
      </w:r>
      <w:r w:rsidRPr="007047E4">
        <w:rPr>
          <w:rFonts w:eastAsia="Calibri"/>
          <w:lang w:val="es-CO"/>
        </w:rPr>
        <w:t xml:space="preserve"> desplegar toda una acción que procura por la protección del patrimonio ecológico y cultural de la Nación, extendiendo esta carga a las personas.  </w:t>
      </w:r>
    </w:p>
    <w:p w14:paraId="68BFF393" w14:textId="77777777" w:rsidR="005B2524" w:rsidRPr="007047E4" w:rsidRDefault="005B2524" w:rsidP="005B2524">
      <w:pPr>
        <w:pStyle w:val="Prrafodelista"/>
        <w:ind w:left="720"/>
        <w:jc w:val="both"/>
        <w:rPr>
          <w:rFonts w:eastAsia="Calibri"/>
          <w:lang w:val="es-CO"/>
        </w:rPr>
      </w:pPr>
    </w:p>
    <w:p w14:paraId="26F04DEF" w14:textId="77777777" w:rsidR="005B2524" w:rsidRPr="007047E4" w:rsidRDefault="005B2524" w:rsidP="005B2524">
      <w:pPr>
        <w:jc w:val="both"/>
        <w:rPr>
          <w:rFonts w:eastAsia="Calibri"/>
          <w:lang w:val="es-CO"/>
        </w:rPr>
      </w:pPr>
      <w:r w:rsidRPr="007047E4">
        <w:rPr>
          <w:rFonts w:eastAsia="Calibri"/>
          <w:lang w:val="es-CO"/>
        </w:rPr>
        <w:t xml:space="preserve">Que el artículo 79 </w:t>
      </w:r>
      <w:bookmarkStart w:id="0" w:name="_Hlk91604724"/>
      <w:r w:rsidRPr="007047E4">
        <w:rPr>
          <w:rFonts w:eastAsia="Calibri"/>
          <w:lang w:val="es-CO"/>
        </w:rPr>
        <w:t>ibidem,</w:t>
      </w:r>
      <w:bookmarkEnd w:id="0"/>
      <w:r w:rsidRPr="007047E4">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7047E4">
        <w:rPr>
          <w:rFonts w:eastAsia="Calibri"/>
          <w:i/>
          <w:iCs/>
          <w:lang w:val="es-CO"/>
        </w:rPr>
        <w:t>sine qua non</w:t>
      </w:r>
      <w:r w:rsidRPr="007047E4">
        <w:rPr>
          <w:rFonts w:eastAsia="Calibri"/>
          <w:lang w:val="es-CO"/>
        </w:rPr>
        <w:t xml:space="preserve"> de la vida misma.</w:t>
      </w:r>
    </w:p>
    <w:p w14:paraId="6BEA8324" w14:textId="77777777" w:rsidR="005B2524" w:rsidRPr="007047E4" w:rsidRDefault="005B2524" w:rsidP="005B2524">
      <w:pPr>
        <w:pStyle w:val="Prrafodelista"/>
        <w:ind w:left="720"/>
        <w:jc w:val="both"/>
        <w:rPr>
          <w:rFonts w:eastAsia="Calibri"/>
          <w:lang w:val="es-CO"/>
        </w:rPr>
      </w:pPr>
    </w:p>
    <w:p w14:paraId="1EB5FA8F" w14:textId="77777777" w:rsidR="005B2524" w:rsidRDefault="005B2524" w:rsidP="005B2524">
      <w:pPr>
        <w:jc w:val="both"/>
        <w:rPr>
          <w:rFonts w:eastAsia="Calibri"/>
          <w:lang w:val="es-CO"/>
        </w:rPr>
      </w:pPr>
      <w:r w:rsidRPr="007047E4">
        <w:rPr>
          <w:rFonts w:eastAsia="Calibri"/>
          <w:lang w:val="es-CO"/>
        </w:rP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w:t>
      </w:r>
      <w:r w:rsidRPr="007047E4">
        <w:rPr>
          <w:rFonts w:eastAsia="Calibri"/>
          <w:lang w:val="es-CO"/>
        </w:rPr>
        <w:lastRenderedPageBreak/>
        <w:t xml:space="preserve">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465A0ACD" w14:textId="77777777" w:rsidR="005B2524" w:rsidRDefault="005B2524" w:rsidP="005B2524">
      <w:pPr>
        <w:jc w:val="both"/>
        <w:rPr>
          <w:rFonts w:eastAsia="Calibri"/>
          <w:lang w:val="es-CO"/>
        </w:rPr>
      </w:pPr>
    </w:p>
    <w:p w14:paraId="075D45EC" w14:textId="77777777" w:rsidR="005B2524" w:rsidRPr="007047E4" w:rsidRDefault="005B2524" w:rsidP="005B2524">
      <w:pPr>
        <w:pStyle w:val="Prrafodelista"/>
        <w:numPr>
          <w:ilvl w:val="0"/>
          <w:numId w:val="2"/>
        </w:numPr>
        <w:jc w:val="both"/>
        <w:rPr>
          <w:rFonts w:eastAsia="Calibri"/>
          <w:lang w:val="es-CO"/>
        </w:rPr>
      </w:pPr>
      <w:r w:rsidRPr="007047E4">
        <w:rPr>
          <w:lang w:val="es-CO"/>
        </w:rPr>
        <w:t>Fundamentos legales y reglamentarios</w:t>
      </w:r>
    </w:p>
    <w:p w14:paraId="20503458" w14:textId="77777777" w:rsidR="005B2524" w:rsidRDefault="005B2524" w:rsidP="005B2524">
      <w:pPr>
        <w:jc w:val="both"/>
        <w:rPr>
          <w:lang w:val="es-CO"/>
        </w:rPr>
      </w:pPr>
    </w:p>
    <w:p w14:paraId="3FF4E3FE" w14:textId="77777777" w:rsidR="005B2524" w:rsidRPr="00AA7216" w:rsidRDefault="005B2524" w:rsidP="005B2524">
      <w:pPr>
        <w:jc w:val="both"/>
        <w:rPr>
          <w:lang w:val="es-CO"/>
        </w:rPr>
      </w:pPr>
      <w:r w:rsidRPr="00AA7216">
        <w:rPr>
          <w:lang w:val="es-CO"/>
        </w:rPr>
        <w:t xml:space="preserve">Que el artículo 38 de la Ley 99 de 1993, creó la Corporación para el Desarrollo Sostenible del Área de Manejo Especial </w:t>
      </w:r>
      <w:r>
        <w:rPr>
          <w:lang w:val="es-CO"/>
        </w:rPr>
        <w:t>La</w:t>
      </w:r>
      <w:r w:rsidRPr="00AA7216">
        <w:rPr>
          <w:lang w:val="es-CO"/>
        </w:rPr>
        <w:t xml:space="preserve">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w:t>
      </w:r>
      <w:r>
        <w:rPr>
          <w:lang w:val="es-CO"/>
        </w:rPr>
        <w:t>Corporación para el Desarrollo S</w:t>
      </w:r>
      <w:r w:rsidRPr="00AA7216">
        <w:rPr>
          <w:lang w:val="es-CO"/>
        </w:rPr>
        <w:t xml:space="preserve">ostenible del Oriente Amazónico –CDA. </w:t>
      </w:r>
    </w:p>
    <w:p w14:paraId="30DB60D0" w14:textId="77777777" w:rsidR="005B2524" w:rsidRPr="00AA7216" w:rsidRDefault="005B2524" w:rsidP="005B2524">
      <w:pPr>
        <w:shd w:val="clear" w:color="auto" w:fill="FFFFFF"/>
        <w:jc w:val="both"/>
        <w:rPr>
          <w:i/>
          <w:lang w:val="es-CO"/>
        </w:rPr>
      </w:pPr>
    </w:p>
    <w:p w14:paraId="6B1DE7B9" w14:textId="77777777" w:rsidR="005B2524" w:rsidRPr="00AA7216" w:rsidRDefault="005B2524" w:rsidP="005B2524">
      <w:pPr>
        <w:jc w:val="both"/>
        <w:rPr>
          <w:rFonts w:eastAsia="Calibri"/>
          <w:lang w:val="es-CO"/>
        </w:rPr>
      </w:pPr>
      <w:r w:rsidRPr="00AA7216">
        <w:rPr>
          <w:rFonts w:eastAsia="Calibri"/>
          <w:lang w:val="es-CO"/>
        </w:rPr>
        <w:t>Que es deber del Estado velar por el cumplimiento de la normativ</w:t>
      </w:r>
      <w:r>
        <w:rPr>
          <w:rFonts w:eastAsia="Calibri"/>
          <w:lang w:val="es-CO"/>
        </w:rPr>
        <w:t>a</w:t>
      </w:r>
      <w:r w:rsidRPr="00AA7216">
        <w:rPr>
          <w:rFonts w:eastAsia="Calibri"/>
          <w:lang w:val="es-CO"/>
        </w:rPr>
        <w:t xml:space="preserve">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w:t>
      </w:r>
      <w:r>
        <w:rPr>
          <w:rFonts w:eastAsia="Calibri"/>
          <w:lang w:val="es-CO"/>
        </w:rPr>
        <w:t>a</w:t>
      </w:r>
      <w:r w:rsidRPr="00AA7216">
        <w:rPr>
          <w:rFonts w:eastAsia="Calibri"/>
          <w:lang w:val="es-CO"/>
        </w:rPr>
        <w:t xml:space="preserve"> ambiental vigente y al principio de desarrollo sostenible. </w:t>
      </w:r>
    </w:p>
    <w:p w14:paraId="754F8E14" w14:textId="77777777" w:rsidR="005B2524" w:rsidRPr="00AA7216" w:rsidRDefault="005B2524" w:rsidP="005B2524">
      <w:pPr>
        <w:jc w:val="both"/>
        <w:rPr>
          <w:rFonts w:eastAsia="Calibri"/>
          <w:lang w:val="es-CO"/>
        </w:rPr>
      </w:pPr>
    </w:p>
    <w:p w14:paraId="080A886F" w14:textId="77777777" w:rsidR="005B2524" w:rsidRPr="00AA7216" w:rsidRDefault="005B2524" w:rsidP="005B2524">
      <w:pPr>
        <w:jc w:val="both"/>
        <w:rPr>
          <w:rFonts w:eastAsia="Calibri"/>
          <w:lang w:val="es-CO"/>
        </w:rPr>
      </w:pPr>
      <w:r w:rsidRPr="00AA7216">
        <w:rPr>
          <w:rFonts w:eastAsia="Calibri"/>
          <w:bCs/>
          <w:lang w:val="es-CO"/>
        </w:rPr>
        <w:t xml:space="preserve">Que </w:t>
      </w:r>
      <w:r>
        <w:rPr>
          <w:rFonts w:eastAsia="Calibri"/>
          <w:bCs/>
          <w:lang w:val="es-CO"/>
        </w:rPr>
        <w:t xml:space="preserve">el </w:t>
      </w:r>
      <w:r w:rsidRPr="00AA7216">
        <w:rPr>
          <w:rFonts w:eastAsia="Calibri"/>
          <w:bCs/>
          <w:lang w:val="es-CO"/>
        </w:rPr>
        <w:t>artículo 31 de la Ley 99 de 1993,</w:t>
      </w:r>
      <w:r w:rsidRPr="00AA7216">
        <w:rPr>
          <w:rFonts w:eastAsia="Calibri"/>
          <w:b/>
          <w:bCs/>
          <w:lang w:val="es-CO"/>
        </w:rPr>
        <w:t xml:space="preserve"> </w:t>
      </w:r>
      <w:r w:rsidRPr="00AA7216">
        <w:rPr>
          <w:rFonts w:eastAsia="Calibri"/>
          <w:bCs/>
          <w:lang w:val="es-CO"/>
        </w:rPr>
        <w:t>establece las funciones de las Corporaciones Autónomas Regionales, que para el caso que aborda este acto administrativo resulta indispensable resaltar la función esta</w:t>
      </w:r>
      <w:r>
        <w:rPr>
          <w:rFonts w:eastAsia="Calibri"/>
          <w:bCs/>
          <w:lang w:val="es-CO"/>
        </w:rPr>
        <w:t>blecida en el numeral 12 ibidem.</w:t>
      </w:r>
      <w:r w:rsidRPr="00AA7216">
        <w:rPr>
          <w:rFonts w:eastAsia="Calibri"/>
          <w:bCs/>
          <w:lang w:val="es-CO"/>
        </w:rPr>
        <w:t xml:space="preserve"> </w:t>
      </w:r>
      <w:r w:rsidRPr="00AA7216">
        <w:rPr>
          <w:rFonts w:eastAsia="Calibri"/>
          <w:lang w:val="es-CO"/>
        </w:rPr>
        <w:t xml:space="preserve"> </w:t>
      </w:r>
    </w:p>
    <w:p w14:paraId="1720C4D9" w14:textId="77777777" w:rsidR="005B2524" w:rsidRPr="00AA7216" w:rsidRDefault="005B2524" w:rsidP="005B2524">
      <w:pPr>
        <w:jc w:val="both"/>
        <w:rPr>
          <w:rFonts w:eastAsia="Calibri"/>
          <w:lang w:val="es-CO"/>
        </w:rPr>
      </w:pPr>
    </w:p>
    <w:p w14:paraId="5F2C66FC" w14:textId="77777777" w:rsidR="005B2524" w:rsidRPr="00AA7216" w:rsidRDefault="005B2524" w:rsidP="005B2524">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4577CD8E" w14:textId="77777777" w:rsidR="005B2524" w:rsidRPr="002778B2" w:rsidRDefault="005B2524" w:rsidP="005B2524">
      <w:pPr>
        <w:jc w:val="both"/>
        <w:rPr>
          <w:color w:val="000000"/>
        </w:rPr>
      </w:pPr>
    </w:p>
    <w:p w14:paraId="20158BAB" w14:textId="77777777" w:rsidR="005B2524" w:rsidRPr="00596DA0" w:rsidRDefault="005B2524" w:rsidP="005B2524">
      <w:pPr>
        <w:shd w:val="clear" w:color="auto" w:fill="FFFFFF"/>
        <w:jc w:val="both"/>
        <w:rPr>
          <w:lang w:val="es-MX" w:eastAsia="es-CO"/>
        </w:rPr>
      </w:pPr>
      <w:r w:rsidRPr="00596DA0">
        <w:t xml:space="preserve">Que, el artículo </w:t>
      </w:r>
      <w:r w:rsidRPr="00596DA0">
        <w:rPr>
          <w:bCs/>
          <w:lang w:val="es-MX" w:eastAsia="es-CO"/>
        </w:rPr>
        <w:fldChar w:fldCharType="begin" w:fldLock="1"/>
      </w:r>
      <w:r w:rsidRPr="00596DA0">
        <w:rPr>
          <w:bCs/>
          <w:lang w:val="es-MX" w:eastAsia="es-CO"/>
        </w:rPr>
        <w:instrText xml:space="preserve"> STYLEREF 5 \s </w:instrText>
      </w:r>
      <w:r w:rsidRPr="00596DA0">
        <w:rPr>
          <w:bCs/>
          <w:lang w:val="es-MX" w:eastAsia="es-CO"/>
        </w:rPr>
        <w:fldChar w:fldCharType="separate"/>
      </w:r>
      <w:r w:rsidRPr="00596DA0">
        <w:rPr>
          <w:bCs/>
          <w:noProof/>
          <w:lang w:val="es-MX" w:eastAsia="es-CO"/>
        </w:rPr>
        <w:t>2.2.5.1.7</w:t>
      </w:r>
      <w:r w:rsidRPr="00596DA0">
        <w:rPr>
          <w:bCs/>
          <w:lang w:val="es-MX" w:eastAsia="es-CO"/>
        </w:rPr>
        <w:fldChar w:fldCharType="end"/>
      </w:r>
      <w:r w:rsidRPr="00596DA0">
        <w:rPr>
          <w:bCs/>
          <w:lang w:val="es-MX" w:eastAsia="es-CO"/>
        </w:rPr>
        <w:t>.</w:t>
      </w:r>
      <w:r w:rsidRPr="00596DA0">
        <w:rPr>
          <w:bCs/>
          <w:lang w:val="es-MX" w:eastAsia="es-CO"/>
        </w:rPr>
        <w:fldChar w:fldCharType="begin" w:fldLock="1"/>
      </w:r>
      <w:r w:rsidRPr="00596DA0">
        <w:rPr>
          <w:bCs/>
          <w:lang w:val="es-MX" w:eastAsia="es-CO"/>
        </w:rPr>
        <w:instrText xml:space="preserve"> SEQ ARTÍCULO \* ARABIC \s 5 </w:instrText>
      </w:r>
      <w:r w:rsidRPr="00596DA0">
        <w:rPr>
          <w:bCs/>
          <w:lang w:val="es-MX" w:eastAsia="es-CO"/>
        </w:rPr>
        <w:fldChar w:fldCharType="separate"/>
      </w:r>
      <w:r w:rsidRPr="00596DA0">
        <w:rPr>
          <w:bCs/>
          <w:noProof/>
          <w:lang w:val="es-MX" w:eastAsia="es-CO"/>
        </w:rPr>
        <w:t>1</w:t>
      </w:r>
      <w:r w:rsidRPr="00596DA0">
        <w:rPr>
          <w:bCs/>
          <w:lang w:val="es-MX" w:eastAsia="es-CO"/>
        </w:rPr>
        <w:fldChar w:fldCharType="end"/>
      </w:r>
      <w:r w:rsidRPr="00596DA0">
        <w:rPr>
          <w:bCs/>
          <w:lang w:val="es-MX" w:eastAsia="es-CO"/>
        </w:rPr>
        <w:t xml:space="preserve"> </w:t>
      </w:r>
      <w:r w:rsidRPr="00596DA0">
        <w:t>del Decreto 1076 de 2015, estableció que</w:t>
      </w:r>
      <w:r w:rsidRPr="00596DA0">
        <w:rPr>
          <w:lang w:val="es-ES_tradnl"/>
        </w:rPr>
        <w:t xml:space="preserve"> </w:t>
      </w:r>
      <w:r w:rsidRPr="00596DA0">
        <w:rPr>
          <w:lang w:val="es-MX" w:eastAsia="es-CO"/>
        </w:rPr>
        <w:t>el permiso de emisión atmosférica es el que concede la autoridad ambiental competente, mediante acto administrativo, para que una persona natural o jurídica, pública o privada, dentro de los límites permisibles establecidos en las normas ambientales respectivas, pueda realizar emisiones al aire. El permiso sólo se otorgará al propietario de la obra, empresa, actividad, industria o establecimiento que origina las emisiones.</w:t>
      </w:r>
    </w:p>
    <w:p w14:paraId="759BD2BE" w14:textId="77777777" w:rsidR="005B2524" w:rsidRPr="00596DA0" w:rsidRDefault="005B2524" w:rsidP="005B2524">
      <w:pPr>
        <w:pStyle w:val="Textoindependiente31"/>
        <w:tabs>
          <w:tab w:val="left" w:pos="2268"/>
        </w:tabs>
        <w:rPr>
          <w:rFonts w:ascii="Arial" w:hAnsi="Arial" w:cs="Arial"/>
          <w:sz w:val="24"/>
          <w:szCs w:val="24"/>
        </w:rPr>
      </w:pPr>
    </w:p>
    <w:p w14:paraId="75F0C8FE" w14:textId="77777777" w:rsidR="005B2524" w:rsidRPr="00596DA0" w:rsidRDefault="005B2524" w:rsidP="005B2524">
      <w:pPr>
        <w:pStyle w:val="Textoindependiente31"/>
        <w:tabs>
          <w:tab w:val="left" w:pos="2268"/>
        </w:tabs>
        <w:rPr>
          <w:rFonts w:ascii="Arial" w:hAnsi="Arial" w:cs="Arial"/>
          <w:sz w:val="24"/>
          <w:szCs w:val="24"/>
          <w:shd w:val="clear" w:color="auto" w:fill="FFFFFF"/>
        </w:rPr>
      </w:pPr>
      <w:r w:rsidRPr="00596DA0">
        <w:rPr>
          <w:rFonts w:ascii="Arial" w:hAnsi="Arial" w:cs="Arial"/>
          <w:sz w:val="24"/>
          <w:szCs w:val="24"/>
          <w:shd w:val="clear" w:color="auto" w:fill="FFFFFF"/>
        </w:rPr>
        <w:t>Los permisos de emisión por estar relacionados con el ejercicio de actividades restringidas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 o que ameriten la declaración de los niveles de prevención, alerta o emergencia.</w:t>
      </w:r>
    </w:p>
    <w:p w14:paraId="315BAFC9" w14:textId="77777777" w:rsidR="005B2524" w:rsidRPr="00596DA0" w:rsidRDefault="005B2524" w:rsidP="005B2524">
      <w:pPr>
        <w:pStyle w:val="Textoindependiente31"/>
        <w:tabs>
          <w:tab w:val="left" w:pos="2268"/>
        </w:tabs>
        <w:rPr>
          <w:rFonts w:ascii="Arial" w:hAnsi="Arial" w:cs="Arial"/>
          <w:sz w:val="24"/>
          <w:szCs w:val="24"/>
        </w:rPr>
      </w:pPr>
    </w:p>
    <w:p w14:paraId="25738112" w14:textId="77777777" w:rsidR="005B2524" w:rsidRPr="00596DA0" w:rsidRDefault="005B2524" w:rsidP="005B2524">
      <w:pPr>
        <w:pStyle w:val="Textoindependiente31"/>
        <w:tabs>
          <w:tab w:val="left" w:pos="2268"/>
        </w:tabs>
        <w:rPr>
          <w:rFonts w:ascii="Arial" w:hAnsi="Arial" w:cs="Arial"/>
          <w:i/>
          <w:sz w:val="24"/>
          <w:szCs w:val="24"/>
        </w:rPr>
      </w:pPr>
      <w:r w:rsidRPr="00596DA0">
        <w:rPr>
          <w:rFonts w:ascii="Arial" w:hAnsi="Arial" w:cs="Arial"/>
          <w:sz w:val="24"/>
          <w:szCs w:val="24"/>
        </w:rPr>
        <w:t xml:space="preserve">Que, en el </w:t>
      </w:r>
      <w:r w:rsidRPr="00596DA0">
        <w:rPr>
          <w:rStyle w:val="Textoennegrita"/>
          <w:rFonts w:ascii="Arial" w:hAnsi="Arial" w:cs="Arial"/>
          <w:color w:val="333333"/>
          <w:sz w:val="24"/>
          <w:szCs w:val="24"/>
          <w:shd w:val="clear" w:color="auto" w:fill="FFFFFF"/>
        </w:rPr>
        <w:t>Artículo </w:t>
      </w:r>
      <w:bookmarkStart w:id="1" w:name="2.2.5.1.7.2"/>
      <w:bookmarkEnd w:id="1"/>
      <w:r w:rsidRPr="00596DA0">
        <w:rPr>
          <w:rStyle w:val="Textoennegrita"/>
          <w:rFonts w:ascii="Arial" w:hAnsi="Arial" w:cs="Arial"/>
          <w:color w:val="333333"/>
          <w:sz w:val="24"/>
          <w:szCs w:val="24"/>
          <w:shd w:val="clear" w:color="auto" w:fill="FFFFFF"/>
        </w:rPr>
        <w:t>2.2.5.1.7.2.</w:t>
      </w:r>
      <w:r w:rsidRPr="00596DA0">
        <w:rPr>
          <w:rFonts w:ascii="Arial" w:hAnsi="Arial" w:cs="Arial"/>
          <w:b/>
          <w:bCs/>
          <w:sz w:val="24"/>
          <w:szCs w:val="24"/>
        </w:rPr>
        <w:t xml:space="preserve"> </w:t>
      </w:r>
      <w:r w:rsidRPr="00596DA0">
        <w:rPr>
          <w:rFonts w:ascii="Arial" w:hAnsi="Arial" w:cs="Arial"/>
          <w:sz w:val="24"/>
          <w:szCs w:val="24"/>
        </w:rPr>
        <w:t xml:space="preserve">del Decreto 1076 de 2015, determina las </w:t>
      </w:r>
      <w:r w:rsidRPr="00596DA0">
        <w:rPr>
          <w:rFonts w:ascii="Arial" w:hAnsi="Arial" w:cs="Arial"/>
          <w:color w:val="333333"/>
          <w:sz w:val="24"/>
          <w:szCs w:val="24"/>
          <w:shd w:val="clear" w:color="auto" w:fill="FFFFFF"/>
        </w:rPr>
        <w:t xml:space="preserve">actividades, obras o servicios, públicos o privados, </w:t>
      </w:r>
      <w:r w:rsidRPr="00596DA0">
        <w:rPr>
          <w:rFonts w:ascii="Arial" w:hAnsi="Arial" w:cs="Arial"/>
          <w:sz w:val="24"/>
          <w:szCs w:val="24"/>
        </w:rPr>
        <w:t xml:space="preserve">que requieren </w:t>
      </w:r>
      <w:r w:rsidRPr="00596DA0">
        <w:rPr>
          <w:rFonts w:ascii="Arial" w:hAnsi="Arial" w:cs="Arial"/>
          <w:color w:val="333333"/>
          <w:sz w:val="24"/>
          <w:szCs w:val="24"/>
          <w:shd w:val="clear" w:color="auto" w:fill="FFFFFF"/>
        </w:rPr>
        <w:t>permiso previo de emisión atmosférica</w:t>
      </w:r>
      <w:r w:rsidRPr="00596DA0">
        <w:rPr>
          <w:rFonts w:ascii="Arial" w:hAnsi="Arial" w:cs="Arial"/>
          <w:sz w:val="24"/>
          <w:szCs w:val="24"/>
        </w:rPr>
        <w:t>.</w:t>
      </w:r>
    </w:p>
    <w:p w14:paraId="5B2B5B37" w14:textId="77777777" w:rsidR="005B2524" w:rsidRPr="00596DA0" w:rsidRDefault="005B2524" w:rsidP="005B2524">
      <w:pPr>
        <w:pStyle w:val="Textoindependiente31"/>
        <w:tabs>
          <w:tab w:val="left" w:pos="2268"/>
        </w:tabs>
        <w:rPr>
          <w:rFonts w:ascii="Arial" w:hAnsi="Arial" w:cs="Arial"/>
          <w:sz w:val="24"/>
          <w:szCs w:val="24"/>
        </w:rPr>
      </w:pPr>
    </w:p>
    <w:p w14:paraId="2957385B" w14:textId="77777777" w:rsidR="005B2524" w:rsidRPr="00596DA0" w:rsidRDefault="005B2524" w:rsidP="005B2524">
      <w:pPr>
        <w:pStyle w:val="Textoindependiente31"/>
        <w:tabs>
          <w:tab w:val="left" w:pos="2268"/>
        </w:tabs>
        <w:rPr>
          <w:rFonts w:ascii="Arial" w:hAnsi="Arial" w:cs="Arial"/>
          <w:i/>
          <w:sz w:val="24"/>
          <w:szCs w:val="24"/>
        </w:rPr>
      </w:pPr>
      <w:r w:rsidRPr="00596DA0">
        <w:rPr>
          <w:rFonts w:ascii="Arial" w:hAnsi="Arial" w:cs="Arial"/>
          <w:sz w:val="24"/>
          <w:szCs w:val="24"/>
        </w:rPr>
        <w:t>Que a través de la Resolución 619 de 1997, “</w:t>
      </w:r>
      <w:r w:rsidRPr="00596DA0">
        <w:rPr>
          <w:rFonts w:ascii="Arial" w:hAnsi="Arial" w:cs="Arial"/>
          <w:i/>
          <w:sz w:val="24"/>
          <w:szCs w:val="24"/>
        </w:rPr>
        <w:t>Por la cual se establecen parcialmente los factores a partir de los cuales se requiere permiso de emisiones atmosféricas para fuentes fijas</w:t>
      </w:r>
      <w:r w:rsidRPr="00596DA0">
        <w:rPr>
          <w:rFonts w:ascii="Arial" w:hAnsi="Arial" w:cs="Arial"/>
          <w:sz w:val="24"/>
          <w:szCs w:val="24"/>
        </w:rPr>
        <w:t>”, se determinan las industrias, obras, actividades o servicios que requieren permiso de emisión atmosférica, de conformidad con lo dispuesto en el parágrafo 1 del artículo 73 del Decreto 948 de 1995.</w:t>
      </w:r>
    </w:p>
    <w:p w14:paraId="1219B9B4" w14:textId="77777777" w:rsidR="005B2524" w:rsidRPr="00596DA0" w:rsidRDefault="005B2524" w:rsidP="005B2524">
      <w:pPr>
        <w:pStyle w:val="Textoindependiente31"/>
        <w:tabs>
          <w:tab w:val="left" w:pos="2268"/>
        </w:tabs>
        <w:rPr>
          <w:rFonts w:ascii="Arial" w:hAnsi="Arial" w:cs="Arial"/>
          <w:sz w:val="24"/>
          <w:szCs w:val="24"/>
        </w:rPr>
      </w:pPr>
    </w:p>
    <w:p w14:paraId="7FF5DC2B" w14:textId="77777777" w:rsidR="005B2524" w:rsidRDefault="005B2524" w:rsidP="005B2524">
      <w:pPr>
        <w:pStyle w:val="NormalWeb"/>
        <w:spacing w:before="0" w:beforeAutospacing="0" w:after="0" w:afterAutospacing="0"/>
        <w:jc w:val="both"/>
        <w:rPr>
          <w:rFonts w:ascii="Arial" w:hAnsi="Arial" w:cs="Arial"/>
          <w:i/>
        </w:rPr>
      </w:pPr>
      <w:r w:rsidRPr="00596DA0">
        <w:rPr>
          <w:rFonts w:ascii="Arial" w:hAnsi="Arial" w:cs="Arial"/>
        </w:rPr>
        <w:t xml:space="preserve">Que por medio de la Resolución 1377 de 2015 </w:t>
      </w:r>
      <w:r w:rsidRPr="00596DA0">
        <w:rPr>
          <w:rFonts w:ascii="Arial" w:hAnsi="Arial" w:cs="Arial"/>
          <w:i/>
        </w:rPr>
        <w:t>“Por la cual se modifica la Resolución </w:t>
      </w:r>
      <w:hyperlink r:id="rId7" w:anchor="INICIO" w:history="1">
        <w:r w:rsidRPr="00596DA0">
          <w:rPr>
            <w:rStyle w:val="Hipervnculo"/>
            <w:rFonts w:ascii="Arial" w:eastAsiaTheme="majorEastAsia" w:hAnsi="Arial" w:cs="Arial"/>
            <w:i/>
          </w:rPr>
          <w:t>909</w:t>
        </w:r>
      </w:hyperlink>
      <w:r w:rsidRPr="00596DA0">
        <w:rPr>
          <w:rFonts w:ascii="Arial" w:hAnsi="Arial" w:cs="Arial"/>
          <w:i/>
        </w:rPr>
        <w:t> de 2008 y se adoptan otras disposiciones.”,</w:t>
      </w:r>
      <w:r w:rsidRPr="00596DA0">
        <w:rPr>
          <w:rFonts w:ascii="Arial" w:hAnsi="Arial" w:cs="Arial"/>
        </w:rPr>
        <w:t xml:space="preserve"> establece en su artículo 1, lo siguiente: “</w:t>
      </w:r>
      <w:r w:rsidRPr="00596DA0">
        <w:rPr>
          <w:rFonts w:ascii="Arial" w:hAnsi="Arial" w:cs="Arial"/>
          <w:i/>
        </w:rPr>
        <w:t>Adicionase el numeral 2.32 al artículo </w:t>
      </w:r>
      <w:hyperlink r:id="rId8" w:anchor="1" w:history="1">
        <w:r w:rsidRPr="00596DA0">
          <w:rPr>
            <w:rStyle w:val="Hipervnculo"/>
            <w:rFonts w:ascii="Arial" w:eastAsiaTheme="majorEastAsia" w:hAnsi="Arial" w:cs="Arial"/>
            <w:i/>
          </w:rPr>
          <w:t>1</w:t>
        </w:r>
      </w:hyperlink>
      <w:r w:rsidRPr="00596DA0">
        <w:rPr>
          <w:rFonts w:ascii="Arial" w:hAnsi="Arial" w:cs="Arial"/>
          <w:i/>
        </w:rPr>
        <w:t xml:space="preserve"> de la Resolución 619 de 1997, el cual quedará así: “2.32 EQUIPOS DE COMBUSTIÓN EN LOS QUE SE REALICE APROVECHAMIENTO ENERGÉTICO DE RESIDUOS Y/O DESECHOS NO PELIGROSOS: Todos los equipos de combustión en los cuales se realice aprovechamiento energético de residuos y/o desechos no peligrosos.”.</w:t>
      </w:r>
    </w:p>
    <w:p w14:paraId="160C5D27" w14:textId="77777777" w:rsidR="005B2524" w:rsidRPr="00596DA0" w:rsidRDefault="005B2524" w:rsidP="005B2524">
      <w:pPr>
        <w:pStyle w:val="NormalWeb"/>
        <w:spacing w:before="0" w:beforeAutospacing="0" w:after="0" w:afterAutospacing="0"/>
        <w:jc w:val="both"/>
        <w:rPr>
          <w:rFonts w:ascii="Arial" w:hAnsi="Arial" w:cs="Arial"/>
          <w:i/>
        </w:rPr>
      </w:pPr>
    </w:p>
    <w:p w14:paraId="735E5AA3" w14:textId="77777777" w:rsidR="005B2524" w:rsidRDefault="005B2524" w:rsidP="005B2524">
      <w:pPr>
        <w:pStyle w:val="Ttulo"/>
        <w:spacing w:before="0" w:after="0"/>
        <w:jc w:val="both"/>
        <w:rPr>
          <w:rFonts w:ascii="Arial" w:hAnsi="Arial" w:cs="Arial"/>
          <w:b w:val="0"/>
          <w:bCs w:val="0"/>
          <w:caps w:val="0"/>
          <w:color w:val="000000"/>
          <w:sz w:val="24"/>
          <w:szCs w:val="24"/>
        </w:rPr>
      </w:pPr>
      <w:r>
        <w:rPr>
          <w:rFonts w:ascii="Arial" w:hAnsi="Arial" w:cs="Arial"/>
          <w:b w:val="0"/>
          <w:bCs w:val="0"/>
          <w:caps w:val="0"/>
          <w:color w:val="000000"/>
          <w:sz w:val="24"/>
          <w:szCs w:val="24"/>
        </w:rPr>
        <w:t>Q</w:t>
      </w:r>
      <w:r w:rsidRPr="00DF3E25">
        <w:rPr>
          <w:rFonts w:ascii="Arial" w:hAnsi="Arial" w:cs="Arial"/>
          <w:b w:val="0"/>
          <w:bCs w:val="0"/>
          <w:caps w:val="0"/>
          <w:color w:val="000000"/>
          <w:sz w:val="24"/>
          <w:szCs w:val="24"/>
        </w:rPr>
        <w:t xml:space="preserve">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05C80545" w14:textId="77777777" w:rsidR="005B2524" w:rsidRPr="00DF3E25" w:rsidRDefault="005B2524" w:rsidP="005B2524">
      <w:pPr>
        <w:pStyle w:val="Ttulo"/>
        <w:spacing w:before="0" w:after="0"/>
        <w:jc w:val="both"/>
        <w:rPr>
          <w:rFonts w:ascii="Arial" w:hAnsi="Arial" w:cs="Arial"/>
          <w:b w:val="0"/>
          <w:bCs w:val="0"/>
          <w:color w:val="000000"/>
          <w:sz w:val="24"/>
          <w:szCs w:val="24"/>
        </w:rPr>
      </w:pPr>
    </w:p>
    <w:p w14:paraId="657EEAD3" w14:textId="77777777" w:rsidR="005B2524" w:rsidRDefault="005B2524" w:rsidP="005B2524">
      <w:pPr>
        <w:pStyle w:val="Ttulo"/>
        <w:spacing w:before="0" w:after="0"/>
        <w:rPr>
          <w:rFonts w:ascii="Arial" w:hAnsi="Arial" w:cs="Arial"/>
          <w:b w:val="0"/>
          <w:caps w:val="0"/>
          <w:color w:val="000000"/>
          <w:sz w:val="24"/>
          <w:szCs w:val="24"/>
        </w:rPr>
      </w:pPr>
      <w:r w:rsidRPr="007047E4">
        <w:rPr>
          <w:rFonts w:ascii="Arial" w:hAnsi="Arial" w:cs="Arial"/>
          <w:b w:val="0"/>
          <w:caps w:val="0"/>
          <w:color w:val="000000"/>
          <w:sz w:val="24"/>
          <w:szCs w:val="24"/>
        </w:rPr>
        <w:t xml:space="preserve">CONSIDERACIONES DE </w:t>
      </w:r>
      <w:r>
        <w:rPr>
          <w:rFonts w:ascii="Arial" w:hAnsi="Arial" w:cs="Arial"/>
          <w:b w:val="0"/>
          <w:caps w:val="0"/>
          <w:color w:val="000000"/>
          <w:sz w:val="24"/>
          <w:szCs w:val="24"/>
        </w:rPr>
        <w:t>CORMACARENA</w:t>
      </w:r>
    </w:p>
    <w:p w14:paraId="51039AC9" w14:textId="77777777" w:rsidR="005B2524" w:rsidRPr="007047E4" w:rsidRDefault="005B2524" w:rsidP="005B2524">
      <w:pPr>
        <w:pStyle w:val="Ttulo"/>
        <w:spacing w:before="0" w:after="0"/>
        <w:rPr>
          <w:rFonts w:ascii="Arial" w:hAnsi="Arial" w:cs="Arial"/>
          <w:b w:val="0"/>
          <w:caps w:val="0"/>
          <w:color w:val="000000"/>
          <w:sz w:val="24"/>
          <w:szCs w:val="24"/>
        </w:rPr>
      </w:pPr>
    </w:p>
    <w:p w14:paraId="1255EDB5" w14:textId="77777777" w:rsidR="005B2524" w:rsidRDefault="005B2524" w:rsidP="005B2524">
      <w:pPr>
        <w:pStyle w:val="NormalWeb"/>
        <w:spacing w:before="0" w:beforeAutospacing="0" w:after="0" w:afterAutospacing="0"/>
        <w:ind w:right="-234"/>
        <w:jc w:val="both"/>
      </w:pPr>
      <w:r>
        <w:rPr>
          <w:rFonts w:ascii="Arial" w:hAnsi="Arial" w:cs="Arial"/>
          <w:color w:val="FF0000"/>
          <w:sz w:val="22"/>
          <w:szCs w:val="22"/>
        </w:rPr>
        <w:t>INFORMACIÓN REFERENTE A LA TRAZABILIDAD QUE EXISTA DEL PERMSO DENTRO DEL EXPEDIENTE.</w:t>
      </w:r>
    </w:p>
    <w:p w14:paraId="058D06AF" w14:textId="77777777" w:rsidR="005B2524" w:rsidRPr="00380E0C" w:rsidRDefault="005B2524" w:rsidP="005B2524">
      <w:pPr>
        <w:jc w:val="both"/>
        <w:rPr>
          <w:bCs/>
          <w:caps/>
          <w:color w:val="000000"/>
          <w:lang w:val="es-MX"/>
        </w:rPr>
      </w:pPr>
    </w:p>
    <w:p w14:paraId="0E461775" w14:textId="77777777" w:rsidR="005B2524" w:rsidRPr="0019768B" w:rsidRDefault="005B2524" w:rsidP="005B2524">
      <w:pPr>
        <w:rPr>
          <w:lang w:val="es-CO"/>
        </w:rPr>
      </w:pPr>
      <w:r w:rsidRPr="00AA7216">
        <w:rPr>
          <w:lang w:val="es-CO"/>
        </w:rPr>
        <w:t xml:space="preserve">En mérito de lo expuesto el </w:t>
      </w:r>
      <w:proofErr w:type="gramStart"/>
      <w:r w:rsidRPr="00AA7216">
        <w:rPr>
          <w:lang w:val="es-CO"/>
        </w:rPr>
        <w:t>Director General</w:t>
      </w:r>
      <w:proofErr w:type="gramEnd"/>
      <w:r w:rsidRPr="00AA7216">
        <w:rPr>
          <w:lang w:val="es-CO"/>
        </w:rPr>
        <w:t xml:space="preserve"> de la Corporación para el Desarrollo Sostenible del Área de Manejo Especial La Macarena (CORMACARENA);</w:t>
      </w:r>
    </w:p>
    <w:p w14:paraId="31FE999A" w14:textId="77777777" w:rsidR="005B2524" w:rsidRPr="00A24D2A" w:rsidRDefault="005B2524" w:rsidP="005B2524">
      <w:pPr>
        <w:pStyle w:val="Ttulo"/>
        <w:rPr>
          <w:rFonts w:ascii="Arial" w:hAnsi="Arial" w:cs="Arial"/>
          <w:b w:val="0"/>
          <w:sz w:val="24"/>
          <w:szCs w:val="24"/>
        </w:rPr>
      </w:pPr>
      <w:r w:rsidRPr="00A24D2A">
        <w:rPr>
          <w:rFonts w:ascii="Arial" w:hAnsi="Arial" w:cs="Arial"/>
          <w:b w:val="0"/>
          <w:sz w:val="24"/>
          <w:szCs w:val="24"/>
        </w:rPr>
        <w:t>RESUELVE</w:t>
      </w:r>
    </w:p>
    <w:p w14:paraId="5E6A3D99" w14:textId="2D543E0B" w:rsidR="005B2524" w:rsidRPr="007F3014" w:rsidRDefault="00EB0AD2" w:rsidP="005B2524">
      <w:pPr>
        <w:jc w:val="both"/>
        <w:rPr>
          <w:lang w:val="es-CO"/>
        </w:rPr>
      </w:pPr>
      <w:r w:rsidRPr="007F3014">
        <w:lastRenderedPageBreak/>
        <w:t xml:space="preserve">ARTÍCULO 1º: </w:t>
      </w:r>
      <w:r w:rsidR="007F3014" w:rsidRPr="007F3014">
        <w:rPr>
          <w:color w:val="000000"/>
        </w:rPr>
        <w:t>ACLARAR y MODIFICAR</w:t>
      </w:r>
      <w:r w:rsidR="005B2524" w:rsidRPr="007F3014">
        <w:rPr>
          <w:color w:val="000000"/>
        </w:rPr>
        <w:t xml:space="preserve"> el permiso de emisiones atmosféricas, </w:t>
      </w:r>
      <w:r w:rsidR="007F3014" w:rsidRPr="007F3014">
        <w:rPr>
          <w:color w:val="000000"/>
        </w:rPr>
        <w:t xml:space="preserve">otorgado mediante la </w:t>
      </w:r>
      <w:r w:rsidR="007F3014" w:rsidRPr="007F3014">
        <w:rPr>
          <w:iCs/>
          <w:color w:val="000000"/>
        </w:rPr>
        <w:t>Resolución</w:t>
      </w:r>
      <w:r w:rsidR="007F3014" w:rsidRPr="007F3014">
        <w:rPr>
          <w:i/>
          <w:color w:val="000000"/>
        </w:rPr>
        <w:t xml:space="preserve"> </w:t>
      </w:r>
      <w:r w:rsidR="007F3014" w:rsidRPr="007F3014">
        <w:rPr>
          <w:iCs/>
          <w:color w:val="000000"/>
        </w:rPr>
        <w:t>PS-GJ.1.2.6.</w:t>
      </w:r>
      <w:r w:rsidR="0007063B">
        <w:rPr>
          <w:iCs/>
          <w:color w:val="000000"/>
        </w:rPr>
        <w:t xml:space="preserve"> {{</w:t>
      </w:r>
      <w:proofErr w:type="spellStart"/>
      <w:r w:rsidR="0007063B" w:rsidRPr="0007063B">
        <w:rPr>
          <w:iCs/>
          <w:color w:val="000000"/>
        </w:rPr>
        <w:t>Num_resolucion</w:t>
      </w:r>
      <w:proofErr w:type="spellEnd"/>
      <w:r w:rsidR="0007063B">
        <w:rPr>
          <w:iCs/>
          <w:color w:val="000000"/>
        </w:rPr>
        <w:t>}} {{</w:t>
      </w:r>
      <w:proofErr w:type="spellStart"/>
      <w:r w:rsidR="0007063B" w:rsidRPr="0007063B">
        <w:rPr>
          <w:iCs/>
          <w:color w:val="000000"/>
        </w:rPr>
        <w:t>Fecha_resolucion</w:t>
      </w:r>
      <w:proofErr w:type="spellEnd"/>
      <w:r w:rsidR="0007063B">
        <w:rPr>
          <w:iCs/>
          <w:color w:val="000000"/>
        </w:rPr>
        <w:t xml:space="preserve">}} </w:t>
      </w:r>
      <w:r w:rsidR="007F3014" w:rsidRPr="007F3014">
        <w:rPr>
          <w:iCs/>
        </w:rPr>
        <w:t xml:space="preserve">a favor de </w:t>
      </w:r>
      <w:r w:rsidR="005B2524" w:rsidRPr="007F3014">
        <w:t xml:space="preserve">la empresa </w:t>
      </w:r>
      <w:r w:rsidR="002B6950">
        <w:t>{{Nombre}}</w:t>
      </w:r>
      <w:r w:rsidR="005B2524" w:rsidRPr="007F3014">
        <w:t xml:space="preserve">, identificada con </w:t>
      </w:r>
      <w:r w:rsidR="002B6950">
        <w:t>{{</w:t>
      </w:r>
      <w:proofErr w:type="spellStart"/>
      <w:r w:rsidR="002B6950" w:rsidRPr="002B6950">
        <w:t>TIdentificacion</w:t>
      </w:r>
      <w:proofErr w:type="spellEnd"/>
      <w:r w:rsidR="002B6950">
        <w:t xml:space="preserve">}} </w:t>
      </w:r>
      <w:proofErr w:type="gramStart"/>
      <w:r w:rsidR="005B2524" w:rsidRPr="007F3014">
        <w:t>No.</w:t>
      </w:r>
      <w:r w:rsidR="002B6950">
        <w:t>{</w:t>
      </w:r>
      <w:proofErr w:type="gramEnd"/>
      <w:r w:rsidR="002B6950">
        <w:t>{</w:t>
      </w:r>
      <w:proofErr w:type="spellStart"/>
      <w:r w:rsidR="002B6950" w:rsidRPr="002B6950">
        <w:t>NIdenticion</w:t>
      </w:r>
      <w:proofErr w:type="spellEnd"/>
      <w:r w:rsidR="002B6950">
        <w:t>}}</w:t>
      </w:r>
      <w:r w:rsidR="005B2524" w:rsidRPr="007F3014">
        <w:rPr>
          <w:i/>
          <w:color w:val="000000"/>
        </w:rPr>
        <w:t>,</w:t>
      </w:r>
      <w:r w:rsidR="005B2524" w:rsidRPr="007F3014">
        <w:t xml:space="preserve"> </w:t>
      </w:r>
      <w:r w:rsidR="005B2524" w:rsidRPr="007F3014">
        <w:rPr>
          <w:color w:val="000000"/>
        </w:rPr>
        <w:t>para el funcionamiento de la</w:t>
      </w:r>
      <w:r w:rsidR="005B2524" w:rsidRPr="007F3014">
        <w:rPr>
          <w:b/>
          <w:bCs/>
          <w:color w:val="FF0000"/>
        </w:rPr>
        <w:t xml:space="preserve"> </w:t>
      </w:r>
      <w:r w:rsidR="002B6950">
        <w:t>{{</w:t>
      </w:r>
      <w:proofErr w:type="spellStart"/>
      <w:r w:rsidR="002B6950" w:rsidRPr="002B6950">
        <w:t>Tipo_proceso_permiso_especificacion</w:t>
      </w:r>
      <w:proofErr w:type="spellEnd"/>
      <w:r w:rsidR="002B6950">
        <w:t>}}</w:t>
      </w:r>
      <w:r w:rsidR="005B2524" w:rsidRPr="007F3014">
        <w:t>, ubicada en</w:t>
      </w:r>
      <w:r w:rsidR="002B6950">
        <w:t xml:space="preserve"> {{</w:t>
      </w:r>
      <w:proofErr w:type="spellStart"/>
      <w:r w:rsidR="002B6950" w:rsidRPr="002B6950">
        <w:t>Ndivision</w:t>
      </w:r>
      <w:proofErr w:type="spellEnd"/>
      <w:r w:rsidR="002B6950">
        <w:t>}}</w:t>
      </w:r>
      <w:r w:rsidR="005B2524" w:rsidRPr="007F3014">
        <w:t>, jurisdicción del municipio de</w:t>
      </w:r>
      <w:r w:rsidR="002B6950">
        <w:t xml:space="preserve"> {{</w:t>
      </w:r>
      <w:proofErr w:type="spellStart"/>
      <w:r w:rsidR="002B6950" w:rsidRPr="002B6950">
        <w:t>Zon</w:t>
      </w:r>
      <w:proofErr w:type="spellEnd"/>
      <w:r w:rsidR="002B6950">
        <w:t>}}</w:t>
      </w:r>
      <w:r w:rsidR="005B2524" w:rsidRPr="007F3014">
        <w:t xml:space="preserve">,, departamento del Meta. </w:t>
      </w:r>
      <w:r w:rsidR="005B2524" w:rsidRPr="007F3014">
        <w:rPr>
          <w:lang w:val="es-CO"/>
        </w:rPr>
        <w:t>Lo anterior con fundamento en las consideraciones del presente acto administrativo.</w:t>
      </w:r>
    </w:p>
    <w:p w14:paraId="6398B99F" w14:textId="77777777" w:rsidR="007F3014" w:rsidRPr="007F3014" w:rsidRDefault="007F3014" w:rsidP="005B2524">
      <w:pPr>
        <w:jc w:val="both"/>
        <w:rPr>
          <w:lang w:val="es-CO"/>
        </w:rPr>
      </w:pPr>
    </w:p>
    <w:p w14:paraId="65296310" w14:textId="7AD05EE6" w:rsidR="007F3014" w:rsidRPr="007F3014" w:rsidRDefault="007F3014" w:rsidP="007F3014">
      <w:pPr>
        <w:tabs>
          <w:tab w:val="center" w:pos="4277"/>
          <w:tab w:val="left" w:pos="5790"/>
        </w:tabs>
        <w:jc w:val="both"/>
      </w:pPr>
      <w:r w:rsidRPr="007F3014">
        <w:t xml:space="preserve">ARTÍCULO 2º: </w:t>
      </w:r>
      <w:r w:rsidRPr="007F3014">
        <w:rPr>
          <w:color w:val="000000"/>
        </w:rPr>
        <w:t xml:space="preserve">MODIFICAR el Artículo XXXXXX de la </w:t>
      </w:r>
      <w:r w:rsidRPr="007F3014">
        <w:rPr>
          <w:iCs/>
          <w:color w:val="000000"/>
        </w:rPr>
        <w:t>Resolución</w:t>
      </w:r>
      <w:r w:rsidRPr="007F3014">
        <w:rPr>
          <w:i/>
          <w:color w:val="000000"/>
        </w:rPr>
        <w:t xml:space="preserve"> </w:t>
      </w:r>
      <w:r w:rsidRPr="007F3014">
        <w:rPr>
          <w:iCs/>
          <w:color w:val="000000"/>
        </w:rPr>
        <w:t xml:space="preserve">PS-GJ.1.2.6. </w:t>
      </w:r>
      <w:r w:rsidR="002B6950" w:rsidRPr="002B6950">
        <w:rPr>
          <w:iCs/>
        </w:rPr>
        <w:t>{{</w:t>
      </w:r>
      <w:proofErr w:type="spellStart"/>
      <w:r w:rsidR="002B6950" w:rsidRPr="002B6950">
        <w:rPr>
          <w:iCs/>
        </w:rPr>
        <w:t>Num_resolucion</w:t>
      </w:r>
      <w:proofErr w:type="spellEnd"/>
      <w:r w:rsidR="002B6950" w:rsidRPr="002B6950">
        <w:rPr>
          <w:iCs/>
        </w:rPr>
        <w:t>}}</w:t>
      </w:r>
      <w:r w:rsidRPr="002B6950">
        <w:rPr>
          <w:iCs/>
        </w:rPr>
        <w:t> </w:t>
      </w:r>
      <w:r w:rsidR="002B6950" w:rsidRPr="002B6950">
        <w:rPr>
          <w:iCs/>
        </w:rPr>
        <w:t>{{</w:t>
      </w:r>
      <w:proofErr w:type="spellStart"/>
      <w:r w:rsidR="002B6950" w:rsidRPr="002B6950">
        <w:rPr>
          <w:iCs/>
        </w:rPr>
        <w:t>Fecha_resolucion</w:t>
      </w:r>
      <w:proofErr w:type="spellEnd"/>
      <w:r w:rsidR="002B6950" w:rsidRPr="002B6950">
        <w:rPr>
          <w:iCs/>
        </w:rPr>
        <w:t>}}</w:t>
      </w:r>
      <w:r w:rsidRPr="007F3014">
        <w:rPr>
          <w:rFonts w:eastAsia="Calibri"/>
        </w:rPr>
        <w:t xml:space="preserve">, </w:t>
      </w:r>
      <w:r w:rsidRPr="007F3014">
        <w:t>el cual quedara de la siguiente manera:</w:t>
      </w:r>
    </w:p>
    <w:p w14:paraId="5C83351A" w14:textId="7FCA4050" w:rsidR="005B2524" w:rsidRPr="007F3014" w:rsidRDefault="005B2524" w:rsidP="005B2524">
      <w:pPr>
        <w:jc w:val="both"/>
      </w:pPr>
    </w:p>
    <w:p w14:paraId="3098FC2A" w14:textId="146F361A" w:rsidR="005B2524" w:rsidRDefault="00EB0AD2" w:rsidP="00EB0AD2">
      <w:pPr>
        <w:ind w:left="567"/>
        <w:jc w:val="both"/>
        <w:rPr>
          <w:rFonts w:eastAsia="Calibri"/>
          <w:b/>
          <w:color w:val="000000"/>
        </w:rPr>
      </w:pPr>
      <w:r>
        <w:rPr>
          <w:rFonts w:eastAsia="Calibri"/>
          <w:b/>
          <w:color w:val="000000"/>
        </w:rPr>
        <w:t>“………………………………………………………………”</w:t>
      </w:r>
    </w:p>
    <w:p w14:paraId="59669157" w14:textId="77777777" w:rsidR="00EB0AD2" w:rsidRPr="007F3014" w:rsidRDefault="00EB0AD2" w:rsidP="00EB0AD2">
      <w:pPr>
        <w:ind w:left="567"/>
        <w:jc w:val="both"/>
        <w:rPr>
          <w:rFonts w:eastAsia="Calibri"/>
          <w:b/>
          <w:color w:val="000000"/>
        </w:rPr>
      </w:pPr>
    </w:p>
    <w:p w14:paraId="741E6201" w14:textId="66282B9A" w:rsidR="007F3014" w:rsidRDefault="007F3014" w:rsidP="005B2524">
      <w:pPr>
        <w:jc w:val="both"/>
        <w:rPr>
          <w:rFonts w:eastAsia="Calibri"/>
        </w:rPr>
      </w:pPr>
      <w:r w:rsidRPr="007F3014">
        <w:t>ARTÍCULO 3º</w:t>
      </w:r>
      <w:r w:rsidRPr="007F3014">
        <w:rPr>
          <w:b/>
        </w:rPr>
        <w:t xml:space="preserve">: </w:t>
      </w:r>
      <w:r w:rsidRPr="007F3014">
        <w:t xml:space="preserve">El contenido restante de la </w:t>
      </w:r>
      <w:r w:rsidRPr="007F3014">
        <w:rPr>
          <w:iCs/>
          <w:color w:val="000000"/>
        </w:rPr>
        <w:t>Resolución</w:t>
      </w:r>
      <w:r w:rsidRPr="007F3014">
        <w:rPr>
          <w:i/>
          <w:color w:val="000000"/>
        </w:rPr>
        <w:t xml:space="preserve"> </w:t>
      </w:r>
      <w:r w:rsidRPr="007F3014">
        <w:rPr>
          <w:iCs/>
          <w:color w:val="000000"/>
        </w:rPr>
        <w:t>PS-GJ.1.2.6.</w:t>
      </w:r>
      <w:r w:rsidR="002B6950" w:rsidRPr="002B6950">
        <w:rPr>
          <w:iCs/>
        </w:rPr>
        <w:t xml:space="preserve"> {{</w:t>
      </w:r>
      <w:proofErr w:type="spellStart"/>
      <w:r w:rsidR="002B6950" w:rsidRPr="002B6950">
        <w:rPr>
          <w:iCs/>
        </w:rPr>
        <w:t>Num_resolucion</w:t>
      </w:r>
      <w:proofErr w:type="spellEnd"/>
      <w:r w:rsidR="002B6950" w:rsidRPr="002B6950">
        <w:rPr>
          <w:iCs/>
        </w:rPr>
        <w:t>}} {{</w:t>
      </w:r>
      <w:proofErr w:type="spellStart"/>
      <w:r w:rsidR="002B6950" w:rsidRPr="002B6950">
        <w:rPr>
          <w:iCs/>
        </w:rPr>
        <w:t>Fecha_resolucion</w:t>
      </w:r>
      <w:proofErr w:type="spellEnd"/>
      <w:r w:rsidR="002B6950" w:rsidRPr="002B6950">
        <w:rPr>
          <w:iCs/>
        </w:rPr>
        <w:t>}}</w:t>
      </w:r>
      <w:r w:rsidRPr="007F3014">
        <w:rPr>
          <w:lang w:val="es-ES_tradnl"/>
        </w:rPr>
        <w:t xml:space="preserve">, no sufre ningún tipo de modificación, por lo tanto, la </w:t>
      </w:r>
      <w:r w:rsidRPr="007F3014">
        <w:t>empresa</w:t>
      </w:r>
      <w:r w:rsidR="002B6950">
        <w:t xml:space="preserve"> {{Nombre}}</w:t>
      </w:r>
      <w:r w:rsidRPr="007F3014">
        <w:t xml:space="preserve">, identificada con </w:t>
      </w:r>
      <w:r w:rsidR="002B6950">
        <w:t>{{</w:t>
      </w:r>
      <w:proofErr w:type="spellStart"/>
      <w:r w:rsidR="002B6950" w:rsidRPr="002B6950">
        <w:t>TIdentificacion</w:t>
      </w:r>
      <w:proofErr w:type="spellEnd"/>
      <w:r w:rsidR="002B6950">
        <w:t>}}</w:t>
      </w:r>
      <w:r w:rsidRPr="007F3014">
        <w:t xml:space="preserve"> </w:t>
      </w:r>
      <w:proofErr w:type="gramStart"/>
      <w:r w:rsidRPr="007F3014">
        <w:t>No.</w:t>
      </w:r>
      <w:r w:rsidR="002B6950">
        <w:t>{</w:t>
      </w:r>
      <w:proofErr w:type="gramEnd"/>
      <w:r w:rsidR="002B6950">
        <w:t>{</w:t>
      </w:r>
      <w:proofErr w:type="spellStart"/>
      <w:r w:rsidR="002B6950" w:rsidRPr="002B6950">
        <w:t>NIdenticion</w:t>
      </w:r>
      <w:proofErr w:type="spellEnd"/>
      <w:r w:rsidR="002B6950">
        <w:t>}}</w:t>
      </w:r>
      <w:r w:rsidRPr="007F3014">
        <w:t>,</w:t>
      </w:r>
      <w:r w:rsidRPr="007F3014">
        <w:rPr>
          <w:rFonts w:eastAsia="Calibri"/>
        </w:rPr>
        <w:t xml:space="preserve"> a través de su representante legal o quien haga de sus veces, deberá cumplir las obligaciones y condiciones en ellas fijadas, en los términos allí dispuestos.</w:t>
      </w:r>
    </w:p>
    <w:p w14:paraId="311CB146" w14:textId="77777777" w:rsidR="00EB0AD2" w:rsidRDefault="00EB0AD2" w:rsidP="005B2524">
      <w:pPr>
        <w:jc w:val="both"/>
        <w:rPr>
          <w:rFonts w:eastAsia="Calibri"/>
        </w:rPr>
      </w:pPr>
    </w:p>
    <w:p w14:paraId="34797637" w14:textId="1DA65CD3" w:rsidR="00EB0AD2" w:rsidRDefault="00EB0AD2" w:rsidP="005B2524">
      <w:pPr>
        <w:jc w:val="both"/>
      </w:pPr>
      <w:r w:rsidRPr="00AA7216">
        <w:t>A</w:t>
      </w:r>
      <w:r>
        <w:t>RTÍCULO</w:t>
      </w:r>
      <w:r w:rsidRPr="00AA7216">
        <w:t xml:space="preserve"> </w:t>
      </w:r>
      <w:r>
        <w:t>4</w:t>
      </w:r>
      <w:r w:rsidRPr="00AA7216">
        <w:t xml:space="preserve">°. - </w:t>
      </w:r>
      <w:r>
        <w:t xml:space="preserve">El incumplimiento de los términos, condiciones y obligaciones previstos en los actos administrativos emitidos por esta Corporación, así como las obligaciones </w:t>
      </w:r>
      <w:r w:rsidRPr="00D834DC">
        <w:rPr>
          <w:rFonts w:eastAsia="Calibri"/>
          <w:lang w:eastAsia="es-CO"/>
        </w:rPr>
        <w:t>las previstas en el Decreto único Ambiental 1076 de 2015 y demás disposiciones aplicables</w:t>
      </w:r>
      <w:r>
        <w:t>, dará lugar a la imposición de las medidas preventivas y sancionatorias, de acuerdo con el procedimiento establecido en la Ley 1333 de 2009 o la norma que la adicione, modifique o sustituya.</w:t>
      </w:r>
    </w:p>
    <w:p w14:paraId="0C87727C" w14:textId="77777777" w:rsidR="00EB0AD2" w:rsidRDefault="00EB0AD2" w:rsidP="005B2524">
      <w:pPr>
        <w:jc w:val="both"/>
      </w:pPr>
    </w:p>
    <w:p w14:paraId="00DE0BC2" w14:textId="4CF6B707" w:rsidR="00EB0AD2" w:rsidRDefault="00EB0AD2" w:rsidP="005B2524">
      <w:pPr>
        <w:jc w:val="both"/>
      </w:pPr>
      <w:r w:rsidRPr="00AA7216">
        <w:t>A</w:t>
      </w:r>
      <w:r>
        <w:t>RTÍCULO</w:t>
      </w:r>
      <w:r w:rsidRPr="00AA7216">
        <w:t xml:space="preserve"> </w:t>
      </w:r>
      <w:r>
        <w:t>5</w:t>
      </w:r>
      <w:r w:rsidRPr="00AA7216">
        <w:t xml:space="preserve">°. - </w:t>
      </w:r>
      <w:r w:rsidRPr="00085209">
        <w:t>La presente Resolución una vez ejecutoriada constituye en sujeto de derecho y obligaciones al beneficiario del presente permiso ambiental.</w:t>
      </w:r>
    </w:p>
    <w:p w14:paraId="0A65E8C4" w14:textId="77777777" w:rsidR="00EB0AD2" w:rsidRDefault="00EB0AD2" w:rsidP="005B2524">
      <w:pPr>
        <w:jc w:val="both"/>
      </w:pPr>
    </w:p>
    <w:p w14:paraId="3812E39D" w14:textId="71F018FD" w:rsidR="00EB0AD2" w:rsidRPr="007F3014" w:rsidRDefault="00EB0AD2" w:rsidP="005B2524">
      <w:pPr>
        <w:jc w:val="both"/>
        <w:rPr>
          <w:rFonts w:eastAsia="Calibri"/>
        </w:rPr>
      </w:pPr>
      <w:r w:rsidRPr="00AA7216">
        <w:t>A</w:t>
      </w:r>
      <w:r>
        <w:t>RTÍCULO</w:t>
      </w:r>
      <w:r w:rsidRPr="00AA7216">
        <w:t xml:space="preserve"> </w:t>
      </w:r>
      <w:r>
        <w:t>5</w:t>
      </w:r>
      <w:r w:rsidRPr="00AA7216">
        <w:t xml:space="preserve">°. - </w:t>
      </w:r>
      <w:r w:rsidRPr="00085209">
        <w:t xml:space="preserve">El beneficiario del presente permiso ambiental, deberá publicar en un periódico de alta circulación Nacional o Regional, el encabezado y la parte </w:t>
      </w:r>
      <w:r w:rsidRPr="00085209">
        <w:rPr>
          <w:lang w:val="es-CO"/>
        </w:rPr>
        <w:t>resolutiva del presente acto administrativo, dentro de los diez (10) días hábiles siguientes a la notificación del mismo, acreditando la ejecución mediante envío de una copia del ejemplar respectivo dentro de los tres (3) días siguientes a la fecha de su publicación, con destino al expediente de referencia.</w:t>
      </w:r>
    </w:p>
    <w:p w14:paraId="5C88B834" w14:textId="77777777" w:rsidR="007F3014" w:rsidRDefault="007F3014" w:rsidP="005B2524">
      <w:pPr>
        <w:jc w:val="both"/>
        <w:rPr>
          <w:rFonts w:eastAsia="Calibri"/>
          <w:b/>
          <w:color w:val="000000"/>
        </w:rPr>
      </w:pPr>
    </w:p>
    <w:p w14:paraId="780EA94D" w14:textId="30211B0A" w:rsidR="005B2524" w:rsidRPr="00031A85" w:rsidRDefault="005B2524" w:rsidP="005B2524">
      <w:pPr>
        <w:jc w:val="both"/>
        <w:rPr>
          <w:sz w:val="22"/>
          <w:szCs w:val="22"/>
        </w:rPr>
      </w:pPr>
      <w:r w:rsidRPr="00AA7216">
        <w:t>A</w:t>
      </w:r>
      <w:r>
        <w:t>RTÍCULO</w:t>
      </w:r>
      <w:r w:rsidRPr="00AA7216">
        <w:t xml:space="preserve"> </w:t>
      </w:r>
      <w:r w:rsidR="00EB0AD2">
        <w:t>7</w:t>
      </w:r>
      <w:r w:rsidRPr="00AA7216">
        <w:t xml:space="preserve">°. - </w:t>
      </w:r>
      <w:r w:rsidRPr="00AA7216">
        <w:rPr>
          <w:lang w:val="es-ES_tradnl"/>
        </w:rPr>
        <w:t xml:space="preserve">Notificar el presente acto administrativo </w:t>
      </w:r>
      <w:r w:rsidRPr="00AA7216">
        <w:t xml:space="preserve">a </w:t>
      </w:r>
      <w:r w:rsidRPr="00AA7216">
        <w:rPr>
          <w:rFonts w:eastAsia="Calibri"/>
          <w:lang w:eastAsia="en-US"/>
        </w:rPr>
        <w:t>la empresa</w:t>
      </w:r>
      <w:r w:rsidR="002B6950">
        <w:rPr>
          <w:sz w:val="22"/>
          <w:szCs w:val="22"/>
        </w:rPr>
        <w:t xml:space="preserve"> {{Nombre}}</w:t>
      </w:r>
      <w:r w:rsidRPr="00AA7216">
        <w:rPr>
          <w:rFonts w:eastAsia="Calibri"/>
          <w:lang w:eastAsia="en-US"/>
        </w:rPr>
        <w:t xml:space="preserve">, identificada con </w:t>
      </w:r>
      <w:r w:rsidR="002B6950">
        <w:rPr>
          <w:sz w:val="22"/>
          <w:szCs w:val="22"/>
        </w:rPr>
        <w:t>{{</w:t>
      </w:r>
      <w:proofErr w:type="spellStart"/>
      <w:r w:rsidR="002B6950" w:rsidRPr="002B6950">
        <w:rPr>
          <w:sz w:val="22"/>
          <w:szCs w:val="22"/>
        </w:rPr>
        <w:t>TIdentificacion</w:t>
      </w:r>
      <w:proofErr w:type="spellEnd"/>
      <w:r w:rsidR="002B6950">
        <w:rPr>
          <w:sz w:val="22"/>
          <w:szCs w:val="22"/>
        </w:rPr>
        <w:t>}}</w:t>
      </w:r>
      <w:r w:rsidRPr="00AA7216">
        <w:rPr>
          <w:rFonts w:eastAsia="Calibri"/>
          <w:lang w:eastAsia="en-US"/>
        </w:rPr>
        <w:t>.</w:t>
      </w:r>
      <w:r w:rsidRPr="00AA7216">
        <w:t xml:space="preserve"> </w:t>
      </w:r>
      <w:r w:rsidR="002B6950">
        <w:rPr>
          <w:sz w:val="22"/>
          <w:szCs w:val="22"/>
        </w:rPr>
        <w:t>{{</w:t>
      </w:r>
      <w:proofErr w:type="spellStart"/>
      <w:r w:rsidR="002B6950" w:rsidRPr="002B6950">
        <w:rPr>
          <w:sz w:val="22"/>
          <w:szCs w:val="22"/>
        </w:rPr>
        <w:t>NIdenticion</w:t>
      </w:r>
      <w:proofErr w:type="spellEnd"/>
      <w:r w:rsidR="002B6950">
        <w:rPr>
          <w:sz w:val="22"/>
          <w:szCs w:val="22"/>
        </w:rPr>
        <w:t>}}</w:t>
      </w:r>
      <w:r w:rsidRPr="001C03A7">
        <w:rPr>
          <w:sz w:val="22"/>
          <w:szCs w:val="22"/>
        </w:rPr>
        <w:t>.</w:t>
      </w:r>
      <w:r w:rsidRPr="00AA7216">
        <w:t xml:space="preserve">, a través de su representante legal, o quien haga sus veces, en la </w:t>
      </w:r>
      <w:r w:rsidR="002B6950">
        <w:rPr>
          <w:sz w:val="22"/>
          <w:szCs w:val="22"/>
        </w:rPr>
        <w:t>{{</w:t>
      </w:r>
      <w:proofErr w:type="spellStart"/>
      <w:r w:rsidR="002B6950" w:rsidRPr="002B6950">
        <w:rPr>
          <w:sz w:val="22"/>
          <w:szCs w:val="22"/>
        </w:rPr>
        <w:t>Direccion</w:t>
      </w:r>
      <w:proofErr w:type="spellEnd"/>
      <w:r w:rsidR="002B6950">
        <w:rPr>
          <w:sz w:val="22"/>
          <w:szCs w:val="22"/>
        </w:rPr>
        <w:t>}}</w:t>
      </w:r>
      <w:r>
        <w:rPr>
          <w:sz w:val="22"/>
          <w:szCs w:val="22"/>
        </w:rPr>
        <w:t>,</w:t>
      </w:r>
      <w:r w:rsidRPr="00AA7216">
        <w:t xml:space="preserve"> en la ciudad de </w:t>
      </w:r>
      <w:r w:rsidR="002B6950">
        <w:rPr>
          <w:sz w:val="22"/>
          <w:szCs w:val="22"/>
        </w:rPr>
        <w:t>{{</w:t>
      </w:r>
      <w:r w:rsidR="002B6950" w:rsidRPr="002B6950">
        <w:rPr>
          <w:sz w:val="22"/>
          <w:szCs w:val="22"/>
        </w:rPr>
        <w:t>Municipio</w:t>
      </w:r>
      <w:r w:rsidR="002B6950">
        <w:rPr>
          <w:sz w:val="22"/>
          <w:szCs w:val="22"/>
        </w:rPr>
        <w:t>}}</w:t>
      </w:r>
      <w:r w:rsidRPr="00AA7216">
        <w:t xml:space="preserve">, teléfono </w:t>
      </w:r>
      <w:r w:rsidR="002B6950">
        <w:rPr>
          <w:sz w:val="22"/>
          <w:szCs w:val="22"/>
        </w:rPr>
        <w:t>{{</w:t>
      </w:r>
      <w:proofErr w:type="spellStart"/>
      <w:r w:rsidR="002B6950" w:rsidRPr="002B6950">
        <w:rPr>
          <w:sz w:val="22"/>
          <w:szCs w:val="22"/>
        </w:rPr>
        <w:t>Ntelefono</w:t>
      </w:r>
      <w:proofErr w:type="spellEnd"/>
      <w:r w:rsidR="002B6950">
        <w:rPr>
          <w:sz w:val="22"/>
          <w:szCs w:val="22"/>
        </w:rPr>
        <w:t>}}</w:t>
      </w:r>
      <w:r w:rsidRPr="00AA7216">
        <w:t>, correo electrónico</w:t>
      </w:r>
      <w:r w:rsidR="002B6950">
        <w:t xml:space="preserve"> {{</w:t>
      </w:r>
      <w:r w:rsidR="002B6950" w:rsidRPr="002B6950">
        <w:t>Correo</w:t>
      </w:r>
      <w:r w:rsidR="002B6950">
        <w:t>}}</w:t>
      </w:r>
      <w:r w:rsidRPr="00AA7216">
        <w:t xml:space="preserve">. </w:t>
      </w:r>
      <w:r w:rsidRPr="00AA7216">
        <w:rPr>
          <w:iCs/>
          <w:color w:val="222222"/>
          <w:shd w:val="clear" w:color="auto" w:fill="FFFFFF"/>
        </w:rPr>
        <w:t>conforme con las reglas previstas en los artículos 67 y 69 de la Ley 1437 de 2011.</w:t>
      </w:r>
      <w:r w:rsidRPr="00AA7216">
        <w:rPr>
          <w:bCs/>
          <w:lang w:eastAsia="en-US"/>
        </w:rPr>
        <w:t xml:space="preserve"> </w:t>
      </w:r>
    </w:p>
    <w:p w14:paraId="6581EB34" w14:textId="77777777" w:rsidR="005B2524" w:rsidRPr="00AA7216" w:rsidRDefault="005B2524" w:rsidP="005B2524">
      <w:pPr>
        <w:jc w:val="both"/>
        <w:rPr>
          <w:bCs/>
          <w:lang w:eastAsia="en-US"/>
        </w:rPr>
      </w:pPr>
    </w:p>
    <w:p w14:paraId="40694884" w14:textId="3E33E48E" w:rsidR="005B2524" w:rsidRPr="00AA7216" w:rsidRDefault="005B2524" w:rsidP="005B2524">
      <w:pPr>
        <w:jc w:val="both"/>
        <w:rPr>
          <w:bCs/>
          <w:lang w:eastAsia="en-US"/>
        </w:rPr>
      </w:pPr>
      <w:r>
        <w:rPr>
          <w:bCs/>
          <w:lang w:eastAsia="en-US"/>
        </w:rPr>
        <w:lastRenderedPageBreak/>
        <w:t xml:space="preserve">ARTÍCULO </w:t>
      </w:r>
      <w:r w:rsidR="00EB0AD2">
        <w:rPr>
          <w:bCs/>
          <w:lang w:eastAsia="en-US"/>
        </w:rPr>
        <w:t>8</w:t>
      </w:r>
      <w:r>
        <w:rPr>
          <w:bCs/>
          <w:lang w:eastAsia="en-US"/>
        </w:rPr>
        <w:t xml:space="preserve">º.- </w:t>
      </w:r>
      <w:r>
        <w:rPr>
          <w:color w:val="000000"/>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p>
    <w:p w14:paraId="220FB75D" w14:textId="77777777" w:rsidR="005B2524" w:rsidRPr="00AA7216" w:rsidRDefault="005B2524" w:rsidP="005B2524">
      <w:pPr>
        <w:jc w:val="both"/>
        <w:rPr>
          <w:bCs/>
          <w:lang w:eastAsia="en-US"/>
        </w:rPr>
      </w:pPr>
    </w:p>
    <w:p w14:paraId="011EB2B0" w14:textId="493ECAFC" w:rsidR="005B2524" w:rsidRPr="00EF0E3B" w:rsidRDefault="005B2524" w:rsidP="005B2524">
      <w:pPr>
        <w:jc w:val="both"/>
      </w:pPr>
      <w:r w:rsidRPr="00380E0C">
        <w:t>ARTÍCULO</w:t>
      </w:r>
      <w:r>
        <w:t xml:space="preserve"> </w:t>
      </w:r>
      <w:r w:rsidR="00EB0AD2">
        <w:t>8</w:t>
      </w:r>
      <w:r w:rsidRPr="00380E0C">
        <w:t xml:space="preserve">º: Contra </w:t>
      </w:r>
      <w:r>
        <w:t>el presente acto administrativo</w:t>
      </w:r>
      <w:r w:rsidRPr="00380E0C">
        <w:t xml:space="preserve"> procede el recurso de reposición, el cual podrá interponerse por escrito, en diligencia de notificación personal o dentro de los diez (10) días siguientes a ella, o a la notificación por aviso o la publicación, según sea el caso ante la Dirección General de </w:t>
      </w:r>
      <w:r>
        <w:t>CORMACARENA, de conformidad con el a</w:t>
      </w:r>
      <w:r w:rsidRPr="00380E0C">
        <w:t>rt. 74 del Código de Procedimiento Administrativo y de lo Contencioso Administrativo.</w:t>
      </w:r>
    </w:p>
    <w:p w14:paraId="11B9C5A9" w14:textId="77777777" w:rsidR="005B2524" w:rsidRPr="00380E0C" w:rsidRDefault="005B2524" w:rsidP="005B2524">
      <w:pPr>
        <w:jc w:val="both"/>
      </w:pPr>
    </w:p>
    <w:p w14:paraId="1EE08EF5" w14:textId="77777777" w:rsidR="005B2524" w:rsidRPr="00380E0C" w:rsidRDefault="005B2524" w:rsidP="005B2524">
      <w:pPr>
        <w:jc w:val="center"/>
      </w:pPr>
      <w:r w:rsidRPr="00380E0C">
        <w:t>NOTIFÍQUESE, PUBLÍQUESE Y CÚMPLASE</w:t>
      </w:r>
    </w:p>
    <w:p w14:paraId="27D91294" w14:textId="77777777" w:rsidR="005B2524" w:rsidRPr="00380E0C" w:rsidRDefault="005B2524" w:rsidP="005B2524">
      <w:pPr>
        <w:jc w:val="both"/>
      </w:pPr>
    </w:p>
    <w:p w14:paraId="4DAA711F" w14:textId="77777777" w:rsidR="005B2524" w:rsidRDefault="005B2524" w:rsidP="005B2524">
      <w:pPr>
        <w:jc w:val="both"/>
      </w:pPr>
    </w:p>
    <w:p w14:paraId="1EC2A10C" w14:textId="77777777" w:rsidR="005B2524" w:rsidRDefault="005B2524" w:rsidP="005B2524">
      <w:pPr>
        <w:jc w:val="both"/>
      </w:pPr>
    </w:p>
    <w:p w14:paraId="2BA8FF02" w14:textId="77777777" w:rsidR="005B2524" w:rsidRPr="00380E0C" w:rsidRDefault="005B2524" w:rsidP="005B2524">
      <w:pPr>
        <w:jc w:val="both"/>
      </w:pPr>
    </w:p>
    <w:p w14:paraId="7D8942EB" w14:textId="77777777" w:rsidR="002B6950" w:rsidRDefault="002B6950" w:rsidP="002B6950">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2B6950" w14:paraId="47E82ACE" w14:textId="77777777" w:rsidTr="00A411EE">
        <w:trPr>
          <w:jc w:val="center"/>
        </w:trPr>
        <w:tc>
          <w:tcPr>
            <w:tcW w:w="4535" w:type="dxa"/>
            <w:tcBorders>
              <w:top w:val="single" w:sz="4" w:space="0" w:color="000000"/>
            </w:tcBorders>
            <w:vAlign w:val="center"/>
          </w:tcPr>
          <w:p w14:paraId="15D92EE1" w14:textId="77777777" w:rsidR="002B6950" w:rsidRPr="00465C45" w:rsidRDefault="002B6950" w:rsidP="00A411EE">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2B6950" w14:paraId="29DA2E10" w14:textId="77777777" w:rsidTr="00A411EE">
        <w:trPr>
          <w:jc w:val="center"/>
        </w:trPr>
        <w:tc>
          <w:tcPr>
            <w:tcW w:w="4535" w:type="dxa"/>
            <w:vAlign w:val="center"/>
          </w:tcPr>
          <w:p w14:paraId="30BEFC1A" w14:textId="77777777" w:rsidR="002B6950" w:rsidRPr="00465C45" w:rsidRDefault="002B6950" w:rsidP="00A411EE">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2B6950" w14:paraId="75003CD4" w14:textId="77777777" w:rsidTr="00A411EE">
        <w:trPr>
          <w:jc w:val="center"/>
        </w:trPr>
        <w:tc>
          <w:tcPr>
            <w:tcW w:w="4535" w:type="dxa"/>
            <w:vAlign w:val="center"/>
          </w:tcPr>
          <w:p w14:paraId="3225F3A1" w14:textId="77777777" w:rsidR="002B6950" w:rsidRDefault="002B6950" w:rsidP="00A411EE">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252A8CF3" w14:textId="77777777" w:rsidR="002B6950" w:rsidRPr="006F25A9" w:rsidRDefault="002B6950" w:rsidP="002B6950">
      <w:pPr>
        <w:pStyle w:val="Textoindependiente"/>
        <w:jc w:val="center"/>
        <w:rPr>
          <w:rFonts w:ascii="Arial" w:hAnsi="Arial" w:cs="Arial"/>
          <w:sz w:val="24"/>
          <w:szCs w:val="24"/>
        </w:rPr>
      </w:pPr>
    </w:p>
    <w:p w14:paraId="6C6E0A89" w14:textId="77777777" w:rsidR="002B6950" w:rsidRPr="00F93610" w:rsidRDefault="002B6950" w:rsidP="002B6950">
      <w:pPr>
        <w:jc w:val="center"/>
        <w:rPr>
          <w:bCs/>
          <w:lang w:val="es-MX"/>
        </w:rPr>
      </w:pPr>
    </w:p>
    <w:p w14:paraId="549715D1" w14:textId="77777777" w:rsidR="002B6950" w:rsidRPr="00F93610" w:rsidRDefault="002B6950" w:rsidP="002B6950">
      <w:pPr>
        <w:jc w:val="center"/>
        <w:rPr>
          <w:bCs/>
          <w:lang w:val="es-MX"/>
        </w:rPr>
      </w:pPr>
    </w:p>
    <w:p w14:paraId="432CCA11" w14:textId="77777777" w:rsidR="002B6950" w:rsidRDefault="002B6950" w:rsidP="002B6950">
      <w:pPr>
        <w:spacing w:line="276" w:lineRule="auto"/>
      </w:pPr>
      <w:r>
        <w:t>{{firma-coordinador-</w:t>
      </w:r>
      <w:proofErr w:type="spellStart"/>
      <w:r>
        <w:t>juridico</w:t>
      </w:r>
      <w:proofErr w:type="spellEnd"/>
      <w:proofErr w:type="gramStart"/>
      <w:r>
        <w:t xml:space="preserve">}}   </w:t>
      </w:r>
      <w:proofErr w:type="gramEnd"/>
      <w:r>
        <w:t xml:space="preserve">                                  {{firma-pro</w:t>
      </w:r>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B6950" w14:paraId="6A2C0D6D" w14:textId="77777777" w:rsidTr="00A411EE">
        <w:tc>
          <w:tcPr>
            <w:tcW w:w="4535" w:type="dxa"/>
            <w:tcBorders>
              <w:top w:val="single" w:sz="4" w:space="0" w:color="000000"/>
            </w:tcBorders>
            <w:vAlign w:val="center"/>
          </w:tcPr>
          <w:p w14:paraId="2850D188" w14:textId="77777777" w:rsidR="002B6950" w:rsidRDefault="002B6950" w:rsidP="00A411EE">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3F8322B3" w14:textId="77777777" w:rsidR="002B6950" w:rsidRDefault="002B6950" w:rsidP="00A411EE">
            <w:pPr>
              <w:spacing w:line="276" w:lineRule="auto"/>
              <w:jc w:val="center"/>
            </w:pPr>
          </w:p>
        </w:tc>
        <w:tc>
          <w:tcPr>
            <w:tcW w:w="4535" w:type="dxa"/>
            <w:tcBorders>
              <w:top w:val="single" w:sz="4" w:space="0" w:color="000000"/>
            </w:tcBorders>
            <w:vAlign w:val="center"/>
          </w:tcPr>
          <w:p w14:paraId="24D71421" w14:textId="77777777" w:rsidR="002B6950" w:rsidRDefault="002B6950" w:rsidP="00A411EE">
            <w:pPr>
              <w:jc w:val="center"/>
              <w:rPr>
                <w:b/>
              </w:rPr>
            </w:pPr>
            <w:r>
              <w:rPr>
                <w:b/>
              </w:rPr>
              <w:t>{{nombre-</w:t>
            </w:r>
            <w:r>
              <w:rPr>
                <w:b/>
                <w:bCs/>
              </w:rPr>
              <w:t>pro</w:t>
            </w:r>
            <w:r w:rsidRPr="009B0EAD">
              <w:rPr>
                <w:b/>
                <w:bCs/>
              </w:rPr>
              <w:t>-</w:t>
            </w:r>
            <w:proofErr w:type="spellStart"/>
            <w:r w:rsidRPr="009B0EAD">
              <w:rPr>
                <w:b/>
                <w:bCs/>
              </w:rPr>
              <w:t>juridico</w:t>
            </w:r>
            <w:proofErr w:type="spellEnd"/>
            <w:r>
              <w:rPr>
                <w:b/>
              </w:rPr>
              <w:t>}}</w:t>
            </w:r>
          </w:p>
        </w:tc>
      </w:tr>
      <w:tr w:rsidR="002B6950" w14:paraId="79109AF7" w14:textId="77777777" w:rsidTr="00A411EE">
        <w:tc>
          <w:tcPr>
            <w:tcW w:w="4535" w:type="dxa"/>
            <w:vAlign w:val="center"/>
          </w:tcPr>
          <w:p w14:paraId="370C0DD4" w14:textId="77777777" w:rsidR="002B6950" w:rsidRDefault="002B6950" w:rsidP="00A411EE">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647B41D3" w14:textId="77777777" w:rsidR="002B6950" w:rsidRDefault="002B6950" w:rsidP="00A411EE">
            <w:pPr>
              <w:spacing w:line="276" w:lineRule="auto"/>
              <w:jc w:val="center"/>
            </w:pPr>
          </w:p>
        </w:tc>
        <w:tc>
          <w:tcPr>
            <w:tcW w:w="4535" w:type="dxa"/>
            <w:vAlign w:val="center"/>
          </w:tcPr>
          <w:p w14:paraId="67992440" w14:textId="77777777" w:rsidR="002B6950" w:rsidRDefault="002B6950" w:rsidP="00A411EE">
            <w:pPr>
              <w:spacing w:line="276" w:lineRule="auto"/>
              <w:jc w:val="center"/>
              <w:rPr>
                <w:b/>
              </w:rPr>
            </w:pPr>
            <w:r>
              <w:rPr>
                <w:b/>
              </w:rPr>
              <w:t>{{rol-</w:t>
            </w:r>
            <w:r>
              <w:rPr>
                <w:b/>
                <w:bCs/>
              </w:rPr>
              <w:t>pro</w:t>
            </w:r>
            <w:r w:rsidRPr="009B0EAD">
              <w:rPr>
                <w:b/>
                <w:bCs/>
              </w:rPr>
              <w:t>-</w:t>
            </w:r>
            <w:proofErr w:type="spellStart"/>
            <w:r w:rsidRPr="009B0EAD">
              <w:rPr>
                <w:b/>
                <w:bCs/>
              </w:rPr>
              <w:t>juridico</w:t>
            </w:r>
            <w:proofErr w:type="spellEnd"/>
            <w:r>
              <w:rPr>
                <w:b/>
              </w:rPr>
              <w:t>}}</w:t>
            </w:r>
          </w:p>
        </w:tc>
      </w:tr>
      <w:tr w:rsidR="002B6950" w14:paraId="5EBFB300" w14:textId="77777777" w:rsidTr="00A411EE">
        <w:tc>
          <w:tcPr>
            <w:tcW w:w="4535" w:type="dxa"/>
            <w:vAlign w:val="center"/>
          </w:tcPr>
          <w:p w14:paraId="0D15EF45" w14:textId="77777777" w:rsidR="002B6950" w:rsidRDefault="002B6950" w:rsidP="00A411EE">
            <w:pPr>
              <w:spacing w:line="276" w:lineRule="auto"/>
              <w:jc w:val="center"/>
              <w:rPr>
                <w:b/>
              </w:rPr>
            </w:pPr>
            <w:r>
              <w:rPr>
                <w:b/>
              </w:rPr>
              <w:t>Grupo</w:t>
            </w:r>
          </w:p>
        </w:tc>
        <w:tc>
          <w:tcPr>
            <w:tcW w:w="567" w:type="dxa"/>
          </w:tcPr>
          <w:p w14:paraId="1D88CF29" w14:textId="77777777" w:rsidR="002B6950" w:rsidRDefault="002B6950" w:rsidP="00A411EE">
            <w:pPr>
              <w:spacing w:line="276" w:lineRule="auto"/>
              <w:jc w:val="center"/>
            </w:pPr>
          </w:p>
        </w:tc>
        <w:tc>
          <w:tcPr>
            <w:tcW w:w="4535" w:type="dxa"/>
            <w:vAlign w:val="center"/>
          </w:tcPr>
          <w:p w14:paraId="24800800" w14:textId="77777777" w:rsidR="002B6950" w:rsidRDefault="002B6950" w:rsidP="00A411EE">
            <w:pPr>
              <w:spacing w:line="276" w:lineRule="auto"/>
              <w:jc w:val="center"/>
              <w:rPr>
                <w:b/>
              </w:rPr>
            </w:pPr>
            <w:r>
              <w:rPr>
                <w:b/>
              </w:rPr>
              <w:t>Grupo</w:t>
            </w:r>
          </w:p>
        </w:tc>
      </w:tr>
    </w:tbl>
    <w:p w14:paraId="7B430061" w14:textId="77777777" w:rsidR="002B6950" w:rsidRDefault="002B6950" w:rsidP="002B6950">
      <w:pPr>
        <w:jc w:val="both"/>
        <w:rPr>
          <w:b/>
        </w:rPr>
      </w:pPr>
    </w:p>
    <w:p w14:paraId="54729355" w14:textId="77777777" w:rsidR="002B6950" w:rsidRPr="00F93610" w:rsidRDefault="002B6950" w:rsidP="002B6950">
      <w:pPr>
        <w:jc w:val="center"/>
        <w:rPr>
          <w:bCs/>
          <w:lang w:val="es-MX"/>
        </w:rPr>
      </w:pPr>
    </w:p>
    <w:p w14:paraId="4A8AF4BA" w14:textId="77777777" w:rsidR="002B6950" w:rsidRDefault="002B6950" w:rsidP="002B6950">
      <w:pPr>
        <w:spacing w:line="276" w:lineRule="auto"/>
      </w:pPr>
      <w:r>
        <w:t>{{firma-</w:t>
      </w:r>
      <w:r w:rsidRPr="00C53363">
        <w:t>pro-coordinador</w:t>
      </w:r>
      <w:proofErr w:type="gramStart"/>
      <w:r>
        <w:t xml:space="preserve">}}   </w:t>
      </w:r>
      <w:proofErr w:type="gramEnd"/>
      <w:r>
        <w:t xml:space="preserve">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B6950" w14:paraId="1F7D85A4" w14:textId="77777777" w:rsidTr="00A411EE">
        <w:tc>
          <w:tcPr>
            <w:tcW w:w="4535" w:type="dxa"/>
            <w:tcBorders>
              <w:top w:val="single" w:sz="4" w:space="0" w:color="000000"/>
            </w:tcBorders>
            <w:vAlign w:val="center"/>
          </w:tcPr>
          <w:p w14:paraId="4FDB5D09" w14:textId="77777777" w:rsidR="002B6950" w:rsidRDefault="002B6950" w:rsidP="00A411EE">
            <w:pPr>
              <w:jc w:val="center"/>
              <w:rPr>
                <w:b/>
              </w:rPr>
            </w:pPr>
            <w:r>
              <w:rPr>
                <w:b/>
              </w:rPr>
              <w:t>{{no</w:t>
            </w:r>
            <w:r w:rsidRPr="00ED1F89">
              <w:rPr>
                <w:b/>
              </w:rPr>
              <w:t>mbre-pro-coordinador</w:t>
            </w:r>
            <w:r>
              <w:rPr>
                <w:b/>
              </w:rPr>
              <w:t>}}</w:t>
            </w:r>
          </w:p>
        </w:tc>
        <w:tc>
          <w:tcPr>
            <w:tcW w:w="567" w:type="dxa"/>
          </w:tcPr>
          <w:p w14:paraId="2D8CF777" w14:textId="77777777" w:rsidR="002B6950" w:rsidRDefault="002B6950" w:rsidP="00A411EE">
            <w:pPr>
              <w:spacing w:line="276" w:lineRule="auto"/>
              <w:jc w:val="center"/>
            </w:pPr>
          </w:p>
        </w:tc>
        <w:tc>
          <w:tcPr>
            <w:tcW w:w="4535" w:type="dxa"/>
            <w:tcBorders>
              <w:top w:val="single" w:sz="4" w:space="0" w:color="000000"/>
            </w:tcBorders>
            <w:vAlign w:val="center"/>
          </w:tcPr>
          <w:p w14:paraId="13FE57DD" w14:textId="77777777" w:rsidR="002B6950" w:rsidRDefault="002B6950" w:rsidP="00A411EE">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2B6950" w14:paraId="26F3DD68" w14:textId="77777777" w:rsidTr="00A411EE">
        <w:tc>
          <w:tcPr>
            <w:tcW w:w="4535" w:type="dxa"/>
            <w:vAlign w:val="center"/>
          </w:tcPr>
          <w:p w14:paraId="2D7C9B94" w14:textId="77777777" w:rsidR="002B6950" w:rsidRDefault="002B6950" w:rsidP="00A411EE">
            <w:pPr>
              <w:jc w:val="center"/>
              <w:rPr>
                <w:b/>
              </w:rPr>
            </w:pPr>
            <w:r>
              <w:rPr>
                <w:b/>
              </w:rPr>
              <w:t>{{rol</w:t>
            </w:r>
            <w:r w:rsidRPr="00ED1F89">
              <w:rPr>
                <w:b/>
              </w:rPr>
              <w:t>-pro-coordinador</w:t>
            </w:r>
            <w:r>
              <w:rPr>
                <w:b/>
              </w:rPr>
              <w:t>}}</w:t>
            </w:r>
          </w:p>
        </w:tc>
        <w:tc>
          <w:tcPr>
            <w:tcW w:w="567" w:type="dxa"/>
          </w:tcPr>
          <w:p w14:paraId="20693CAF" w14:textId="77777777" w:rsidR="002B6950" w:rsidRDefault="002B6950" w:rsidP="00A411EE">
            <w:pPr>
              <w:spacing w:line="276" w:lineRule="auto"/>
              <w:jc w:val="center"/>
            </w:pPr>
          </w:p>
        </w:tc>
        <w:tc>
          <w:tcPr>
            <w:tcW w:w="4535" w:type="dxa"/>
            <w:vAlign w:val="center"/>
          </w:tcPr>
          <w:p w14:paraId="0049B6BB" w14:textId="77777777" w:rsidR="002B6950" w:rsidRDefault="002B6950" w:rsidP="00A411EE">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2B6950" w14:paraId="49C802D1" w14:textId="77777777" w:rsidTr="00A411EE">
        <w:tc>
          <w:tcPr>
            <w:tcW w:w="4535" w:type="dxa"/>
            <w:vAlign w:val="center"/>
          </w:tcPr>
          <w:p w14:paraId="74819E78" w14:textId="77777777" w:rsidR="002B6950" w:rsidRDefault="002B6950" w:rsidP="00A411EE">
            <w:pPr>
              <w:spacing w:line="276" w:lineRule="auto"/>
              <w:jc w:val="center"/>
              <w:rPr>
                <w:b/>
              </w:rPr>
            </w:pPr>
            <w:r>
              <w:rPr>
                <w:b/>
              </w:rPr>
              <w:t>Grupo</w:t>
            </w:r>
          </w:p>
        </w:tc>
        <w:tc>
          <w:tcPr>
            <w:tcW w:w="567" w:type="dxa"/>
          </w:tcPr>
          <w:p w14:paraId="2BA958F5" w14:textId="77777777" w:rsidR="002B6950" w:rsidRDefault="002B6950" w:rsidP="00A411EE">
            <w:pPr>
              <w:spacing w:line="276" w:lineRule="auto"/>
              <w:jc w:val="center"/>
            </w:pPr>
          </w:p>
        </w:tc>
        <w:tc>
          <w:tcPr>
            <w:tcW w:w="4535" w:type="dxa"/>
            <w:vAlign w:val="center"/>
          </w:tcPr>
          <w:p w14:paraId="1AC6701F" w14:textId="77777777" w:rsidR="002B6950" w:rsidRDefault="002B6950" w:rsidP="00A411EE">
            <w:pPr>
              <w:spacing w:line="276" w:lineRule="auto"/>
              <w:jc w:val="center"/>
              <w:rPr>
                <w:b/>
              </w:rPr>
            </w:pPr>
            <w:r>
              <w:rPr>
                <w:b/>
              </w:rPr>
              <w:t>Grupo</w:t>
            </w:r>
          </w:p>
        </w:tc>
      </w:tr>
    </w:tbl>
    <w:p w14:paraId="516135AE" w14:textId="77777777" w:rsidR="005B2524" w:rsidRDefault="005B2524" w:rsidP="005B2524">
      <w:pPr>
        <w:jc w:val="both"/>
        <w:rPr>
          <w:bCs/>
        </w:rPr>
        <w:sectPr w:rsidR="005B2524" w:rsidSect="004A56E5">
          <w:headerReference w:type="default" r:id="rId9"/>
          <w:footerReference w:type="default" r:id="rId10"/>
          <w:pgSz w:w="12240" w:h="15840"/>
          <w:pgMar w:top="1985" w:right="1701" w:bottom="1418" w:left="1701" w:header="709" w:footer="907" w:gutter="0"/>
          <w:cols w:space="708"/>
          <w:docGrid w:linePitch="360"/>
        </w:sectPr>
      </w:pPr>
    </w:p>
    <w:p w14:paraId="68339FF8" w14:textId="77777777" w:rsidR="005B2524" w:rsidRDefault="005B2524"/>
    <w:sectPr w:rsidR="005B2524" w:rsidSect="00380E0C">
      <w:headerReference w:type="default" r:id="rId11"/>
      <w:footerReference w:type="default" r:id="rId12"/>
      <w:pgSz w:w="12240" w:h="15840"/>
      <w:pgMar w:top="1134" w:right="1418" w:bottom="1418"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67AE9" w14:textId="77777777" w:rsidR="00C045BB" w:rsidRDefault="00C045BB">
      <w:r>
        <w:separator/>
      </w:r>
    </w:p>
  </w:endnote>
  <w:endnote w:type="continuationSeparator" w:id="0">
    <w:p w14:paraId="6D35B799" w14:textId="77777777" w:rsidR="00C045BB" w:rsidRDefault="00C04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BA2B" w14:textId="77777777" w:rsidR="00F81B2B" w:rsidRDefault="00F81B2B">
    <w:pPr>
      <w:pStyle w:val="Piedepgina"/>
      <w:jc w:val="center"/>
      <w:rPr>
        <w:color w:val="000000" w:themeColor="text1"/>
        <w:sz w:val="18"/>
        <w:szCs w:val="18"/>
      </w:rPr>
    </w:pPr>
  </w:p>
  <w:p w14:paraId="49B8E64D" w14:textId="77777777" w:rsidR="00F81B2B" w:rsidRDefault="00F81B2B">
    <w:pPr>
      <w:pStyle w:val="Piedepgina"/>
      <w:jc w:val="center"/>
      <w:rPr>
        <w:color w:val="000000" w:themeColor="text1"/>
        <w:sz w:val="18"/>
        <w:szCs w:val="18"/>
      </w:rPr>
    </w:pPr>
  </w:p>
  <w:p w14:paraId="5567FA47" w14:textId="77777777" w:rsidR="00F81B2B" w:rsidRPr="00380E0C" w:rsidRDefault="00B77287">
    <w:pPr>
      <w:pStyle w:val="Piedepgina"/>
      <w:jc w:val="center"/>
      <w:rPr>
        <w:color w:val="000000" w:themeColor="text1"/>
        <w:sz w:val="18"/>
        <w:szCs w:val="18"/>
      </w:rPr>
    </w:pPr>
    <w:r>
      <w:rPr>
        <w:color w:val="000000" w:themeColor="text1"/>
        <w:sz w:val="18"/>
        <w:szCs w:val="18"/>
      </w:rPr>
      <w:t xml:space="preserve">                                                                                                                                                </w:t>
    </w:r>
    <w:r w:rsidRPr="00BF2E88">
      <w:rPr>
        <w:color w:val="000000" w:themeColor="text1"/>
        <w:sz w:val="18"/>
        <w:szCs w:val="18"/>
      </w:rPr>
      <w:t xml:space="preserve">Página </w:t>
    </w:r>
    <w:r w:rsidRPr="00BF2E88">
      <w:rPr>
        <w:color w:val="000000" w:themeColor="text1"/>
        <w:sz w:val="18"/>
        <w:szCs w:val="18"/>
      </w:rPr>
      <w:fldChar w:fldCharType="begin"/>
    </w:r>
    <w:r w:rsidRPr="00BF2E88">
      <w:rPr>
        <w:color w:val="000000" w:themeColor="text1"/>
        <w:sz w:val="18"/>
        <w:szCs w:val="18"/>
      </w:rPr>
      <w:instrText>PAGE  \* Arabic  \* MERGEFORMAT</w:instrText>
    </w:r>
    <w:r w:rsidRPr="00BF2E88">
      <w:rPr>
        <w:color w:val="000000" w:themeColor="text1"/>
        <w:sz w:val="18"/>
        <w:szCs w:val="18"/>
      </w:rPr>
      <w:fldChar w:fldCharType="separate"/>
    </w:r>
    <w:r>
      <w:rPr>
        <w:noProof/>
        <w:color w:val="000000" w:themeColor="text1"/>
        <w:sz w:val="18"/>
        <w:szCs w:val="18"/>
      </w:rPr>
      <w:t>4</w:t>
    </w:r>
    <w:r w:rsidRPr="00BF2E88">
      <w:rPr>
        <w:color w:val="000000" w:themeColor="text1"/>
        <w:sz w:val="18"/>
        <w:szCs w:val="18"/>
      </w:rPr>
      <w:fldChar w:fldCharType="end"/>
    </w:r>
    <w:r w:rsidRPr="00BF2E88">
      <w:rPr>
        <w:color w:val="000000" w:themeColor="text1"/>
        <w:sz w:val="18"/>
        <w:szCs w:val="18"/>
      </w:rPr>
      <w:t xml:space="preserve"> de </w:t>
    </w:r>
    <w:r>
      <w:rPr>
        <w:color w:val="000000" w:themeColor="text1"/>
        <w:sz w:val="18"/>
        <w:szCs w:val="18"/>
      </w:rPr>
      <w:t>10</w:t>
    </w:r>
  </w:p>
  <w:p w14:paraId="10F95BA0" w14:textId="77777777" w:rsidR="00F81B2B" w:rsidRPr="0060176F" w:rsidRDefault="00F81B2B" w:rsidP="00D6126C">
    <w:pPr>
      <w:pStyle w:val="Piedepgina"/>
      <w:rPr>
        <w:sz w:val="14"/>
        <w:szCs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28F5" w14:textId="77777777" w:rsidR="00F81B2B" w:rsidRDefault="00F81B2B">
    <w:pPr>
      <w:pStyle w:val="Piedepgina"/>
      <w:jc w:val="center"/>
      <w:rPr>
        <w:color w:val="000000" w:themeColor="text1"/>
        <w:sz w:val="18"/>
        <w:szCs w:val="18"/>
      </w:rPr>
    </w:pPr>
  </w:p>
  <w:p w14:paraId="1FF832D8" w14:textId="77777777" w:rsidR="00F81B2B" w:rsidRPr="0060176F" w:rsidRDefault="00F81B2B" w:rsidP="00D6126C">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BF8F" w14:textId="77777777" w:rsidR="00C045BB" w:rsidRDefault="00C045BB">
      <w:r>
        <w:separator/>
      </w:r>
    </w:p>
  </w:footnote>
  <w:footnote w:type="continuationSeparator" w:id="0">
    <w:p w14:paraId="5F93C769" w14:textId="77777777" w:rsidR="00C045BB" w:rsidRDefault="00C04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25DF9" w14:textId="77777777" w:rsidR="00F81B2B" w:rsidRDefault="00B77287" w:rsidP="00F82944">
    <w:pPr>
      <w:pStyle w:val="Encabezado"/>
      <w:rPr>
        <w:szCs w:val="20"/>
      </w:rPr>
    </w:pPr>
    <w:r>
      <w:rPr>
        <w:noProof/>
        <w:lang w:val="es-CO" w:eastAsia="es-CO"/>
      </w:rPr>
      <w:drawing>
        <wp:anchor distT="0" distB="0" distL="114300" distR="114300" simplePos="0" relativeHeight="251659264" behindDoc="1" locked="0" layoutInCell="1" allowOverlap="1" wp14:anchorId="393EDB93" wp14:editId="3B7A7A35">
          <wp:simplePos x="0" y="0"/>
          <wp:positionH relativeFrom="column">
            <wp:posOffset>-1070792</wp:posOffset>
          </wp:positionH>
          <wp:positionV relativeFrom="paragraph">
            <wp:posOffset>-466725</wp:posOffset>
          </wp:positionV>
          <wp:extent cx="7762875" cy="10345479"/>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34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BFE62" w14:textId="77777777" w:rsidR="00F81B2B" w:rsidRDefault="00F81B2B" w:rsidP="00D6126C">
    <w:pPr>
      <w:pStyle w:val="Encabezado"/>
      <w:tabs>
        <w:tab w:val="clear" w:pos="4419"/>
        <w:tab w:val="clear" w:pos="8838"/>
        <w:tab w:val="left" w:pos="3349"/>
      </w:tabs>
      <w:rPr>
        <w:szCs w:val="20"/>
      </w:rPr>
    </w:pPr>
  </w:p>
  <w:p w14:paraId="766AE923" w14:textId="77777777" w:rsidR="00F81B2B" w:rsidRDefault="00F81B2B" w:rsidP="00D6126C">
    <w:pPr>
      <w:pStyle w:val="Encabezado"/>
      <w:tabs>
        <w:tab w:val="clear" w:pos="4419"/>
        <w:tab w:val="clear" w:pos="8838"/>
        <w:tab w:val="left" w:pos="3349"/>
      </w:tabs>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1AFE" w14:textId="77777777" w:rsidR="00F81B2B" w:rsidRDefault="00F81B2B" w:rsidP="00F82944">
    <w:pPr>
      <w:pStyle w:val="Encabezado"/>
      <w:rPr>
        <w:szCs w:val="20"/>
      </w:rPr>
    </w:pPr>
  </w:p>
  <w:p w14:paraId="2CAB7703" w14:textId="77777777" w:rsidR="00F81B2B" w:rsidRDefault="00F81B2B" w:rsidP="00D6126C">
    <w:pPr>
      <w:pStyle w:val="Encabezado"/>
      <w:tabs>
        <w:tab w:val="clear" w:pos="4419"/>
        <w:tab w:val="clear" w:pos="8838"/>
        <w:tab w:val="left" w:pos="3349"/>
      </w:tabs>
      <w:rPr>
        <w:szCs w:val="20"/>
      </w:rPr>
    </w:pPr>
  </w:p>
  <w:p w14:paraId="490187C7" w14:textId="77777777" w:rsidR="00F81B2B" w:rsidRDefault="00F81B2B" w:rsidP="00D6126C">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24"/>
    <w:rsid w:val="0007063B"/>
    <w:rsid w:val="002B6950"/>
    <w:rsid w:val="00497226"/>
    <w:rsid w:val="005B2524"/>
    <w:rsid w:val="007F3014"/>
    <w:rsid w:val="00B77287"/>
    <w:rsid w:val="00C045BB"/>
    <w:rsid w:val="00EB0AD2"/>
    <w:rsid w:val="00F81B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1600"/>
  <w15:chartTrackingRefBased/>
  <w15:docId w15:val="{0F9D0411-759D-48EB-AA7D-389C8DC1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24"/>
    <w:pPr>
      <w:spacing w:after="0" w:line="240" w:lineRule="auto"/>
    </w:pPr>
    <w:rPr>
      <w:rFonts w:ascii="Arial" w:eastAsia="Times New Roman" w:hAnsi="Arial" w:cs="Arial"/>
      <w:kern w:val="0"/>
      <w:sz w:val="24"/>
      <w:szCs w:val="24"/>
      <w:lang w:val="es-ES" w:eastAsia="es-ES"/>
      <w14:ligatures w14:val="none"/>
    </w:rPr>
  </w:style>
  <w:style w:type="paragraph" w:styleId="Ttulo8">
    <w:name w:val="heading 8"/>
    <w:basedOn w:val="Normal"/>
    <w:next w:val="Normal"/>
    <w:link w:val="Ttulo8Car"/>
    <w:uiPriority w:val="9"/>
    <w:unhideWhenUsed/>
    <w:qFormat/>
    <w:rsid w:val="005B252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5B2524"/>
    <w:rPr>
      <w:rFonts w:asciiTheme="majorHAnsi" w:eastAsiaTheme="majorEastAsia" w:hAnsiTheme="majorHAnsi" w:cstheme="majorBidi"/>
      <w:color w:val="272727" w:themeColor="text1" w:themeTint="D8"/>
      <w:kern w:val="0"/>
      <w:sz w:val="21"/>
      <w:szCs w:val="21"/>
      <w:lang w:val="es-ES" w:eastAsia="es-ES"/>
      <w14:ligatures w14:val="non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5B2524"/>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5B2524"/>
    <w:rPr>
      <w:rFonts w:ascii="Arial" w:eastAsia="Times New Roman" w:hAnsi="Arial" w:cs="Arial"/>
      <w:kern w:val="0"/>
      <w:sz w:val="24"/>
      <w:szCs w:val="24"/>
      <w:lang w:val="es-ES" w:eastAsia="es-ES"/>
      <w14:ligatures w14:val="none"/>
    </w:rPr>
  </w:style>
  <w:style w:type="paragraph" w:styleId="Piedepgina">
    <w:name w:val="footer"/>
    <w:aliases w:val="Bas de page,Referencia de Documento,pie de página"/>
    <w:basedOn w:val="Normal"/>
    <w:link w:val="PiedepginaCar"/>
    <w:uiPriority w:val="99"/>
    <w:unhideWhenUsed/>
    <w:rsid w:val="005B2524"/>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5B2524"/>
    <w:rPr>
      <w:rFonts w:ascii="Arial" w:eastAsia="Times New Roman" w:hAnsi="Arial" w:cs="Arial"/>
      <w:kern w:val="0"/>
      <w:sz w:val="24"/>
      <w:szCs w:val="24"/>
      <w:lang w:val="es-ES" w:eastAsia="es-ES"/>
      <w14:ligatures w14:val="none"/>
    </w:rPr>
  </w:style>
  <w:style w:type="character" w:styleId="Hipervnculo">
    <w:name w:val="Hyperlink"/>
    <w:rsid w:val="005B2524"/>
    <w:rPr>
      <w:color w:val="0000FF"/>
      <w:u w:val="single"/>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5B2524"/>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qFormat/>
    <w:rsid w:val="005B2524"/>
    <w:rPr>
      <w:rFonts w:ascii="Arial" w:eastAsia="Times New Roman" w:hAnsi="Arial" w:cs="Arial"/>
      <w:kern w:val="0"/>
      <w:sz w:val="24"/>
      <w:szCs w:val="24"/>
      <w:lang w:val="es-ES" w:eastAsia="es-ES"/>
      <w14:ligatures w14:val="none"/>
    </w:rPr>
  </w:style>
  <w:style w:type="paragraph" w:styleId="Ttulo">
    <w:name w:val="Title"/>
    <w:aliases w:val="Título Car Car,Título1,Título Car Car Car"/>
    <w:basedOn w:val="Normal"/>
    <w:link w:val="TtuloCar"/>
    <w:uiPriority w:val="10"/>
    <w:qFormat/>
    <w:rsid w:val="005B2524"/>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5B2524"/>
    <w:rPr>
      <w:rFonts w:ascii="Arial Negrita" w:eastAsia="Times New Roman" w:hAnsi="Arial Negrita" w:cs="Times New Roman"/>
      <w:b/>
      <w:bCs/>
      <w:caps/>
      <w:kern w:val="0"/>
      <w:sz w:val="28"/>
      <w:szCs w:val="20"/>
      <w:lang w:val="es-MX" w:eastAsia="es-ES"/>
      <w14:ligatures w14:val="none"/>
    </w:rPr>
  </w:style>
  <w:style w:type="paragraph" w:styleId="Textoindependiente">
    <w:name w:val="Body Text"/>
    <w:aliases w:val="body text Char Char,body text Char,body text"/>
    <w:basedOn w:val="Normal"/>
    <w:link w:val="TextoindependienteCar"/>
    <w:uiPriority w:val="99"/>
    <w:unhideWhenUsed/>
    <w:qFormat/>
    <w:rsid w:val="005B2524"/>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5B2524"/>
    <w:rPr>
      <w:rFonts w:ascii="Times New Roman" w:eastAsia="Times New Roman" w:hAnsi="Times New Roman" w:cs="Times New Roman"/>
      <w:kern w:val="0"/>
      <w:sz w:val="20"/>
      <w:szCs w:val="20"/>
      <w:lang w:eastAsia="es-ES"/>
      <w14:ligatures w14:val="none"/>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5B2524"/>
    <w:pPr>
      <w:spacing w:after="0" w:line="240" w:lineRule="auto"/>
    </w:pPr>
    <w:rPr>
      <w:rFonts w:ascii="Calibri" w:eastAsia="Calibri" w:hAnsi="Calibri" w:cs="Times New Roman"/>
      <w:kern w:val="0"/>
      <w14:ligatures w14:val="none"/>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5B2524"/>
    <w:rPr>
      <w:rFonts w:ascii="Calibri" w:eastAsia="Calibri" w:hAnsi="Calibri" w:cs="Times New Roman"/>
      <w:kern w:val="0"/>
      <w14:ligatures w14:val="none"/>
    </w:rPr>
  </w:style>
  <w:style w:type="paragraph" w:styleId="Textoindependiente2">
    <w:name w:val="Body Text 2"/>
    <w:basedOn w:val="Normal"/>
    <w:link w:val="Textoindependiente2Car"/>
    <w:unhideWhenUsed/>
    <w:rsid w:val="005B2524"/>
    <w:pPr>
      <w:spacing w:after="120" w:line="480" w:lineRule="auto"/>
    </w:pPr>
  </w:style>
  <w:style w:type="character" w:customStyle="1" w:styleId="Textoindependiente2Car">
    <w:name w:val="Texto independiente 2 Car"/>
    <w:basedOn w:val="Fuentedeprrafopredeter"/>
    <w:link w:val="Textoindependiente2"/>
    <w:rsid w:val="005B2524"/>
    <w:rPr>
      <w:rFonts w:ascii="Arial" w:eastAsia="Times New Roman" w:hAnsi="Arial" w:cs="Arial"/>
      <w:kern w:val="0"/>
      <w:sz w:val="24"/>
      <w:szCs w:val="24"/>
      <w:lang w:val="es-ES" w:eastAsia="es-ES"/>
      <w14:ligatures w14:val="none"/>
    </w:rPr>
  </w:style>
  <w:style w:type="character" w:styleId="Refdecomentario">
    <w:name w:val="annotation reference"/>
    <w:basedOn w:val="Fuentedeprrafopredeter"/>
    <w:uiPriority w:val="99"/>
    <w:semiHidden/>
    <w:unhideWhenUsed/>
    <w:rsid w:val="005B2524"/>
    <w:rPr>
      <w:sz w:val="16"/>
      <w:szCs w:val="16"/>
    </w:rPr>
  </w:style>
  <w:style w:type="paragraph" w:styleId="Textocomentario">
    <w:name w:val="annotation text"/>
    <w:basedOn w:val="Normal"/>
    <w:link w:val="TextocomentarioCar"/>
    <w:uiPriority w:val="99"/>
    <w:unhideWhenUsed/>
    <w:rsid w:val="005B2524"/>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5B2524"/>
    <w:rPr>
      <w:kern w:val="0"/>
      <w:sz w:val="20"/>
      <w:szCs w:val="20"/>
      <w:lang w:val="es-ES_tradnl"/>
      <w14:ligatures w14:val="none"/>
    </w:rPr>
  </w:style>
  <w:style w:type="paragraph" w:styleId="NormalWeb">
    <w:name w:val="Normal (Web)"/>
    <w:aliases w:val="Normal (Web) Car Car"/>
    <w:basedOn w:val="Normal"/>
    <w:link w:val="NormalWebCar"/>
    <w:uiPriority w:val="99"/>
    <w:semiHidden/>
    <w:unhideWhenUsed/>
    <w:rsid w:val="005B2524"/>
    <w:pPr>
      <w:spacing w:before="100" w:beforeAutospacing="1" w:after="100" w:afterAutospacing="1"/>
    </w:pPr>
    <w:rPr>
      <w:rFonts w:ascii="Times New Roman" w:hAnsi="Times New Roman" w:cs="Times New Roman"/>
      <w:lang w:val="es-CO" w:eastAsia="es-CO"/>
    </w:rPr>
  </w:style>
  <w:style w:type="character" w:customStyle="1" w:styleId="NormalWebCar">
    <w:name w:val="Normal (Web) Car"/>
    <w:aliases w:val="Normal (Web) Car Car Car"/>
    <w:link w:val="NormalWeb"/>
    <w:uiPriority w:val="99"/>
    <w:semiHidden/>
    <w:locked/>
    <w:rsid w:val="005B2524"/>
    <w:rPr>
      <w:rFonts w:ascii="Times New Roman" w:eastAsia="Times New Roman" w:hAnsi="Times New Roman" w:cs="Times New Roman"/>
      <w:kern w:val="0"/>
      <w:sz w:val="24"/>
      <w:szCs w:val="24"/>
      <w:lang w:eastAsia="es-CO"/>
      <w14:ligatures w14:val="none"/>
    </w:rPr>
  </w:style>
  <w:style w:type="paragraph" w:customStyle="1" w:styleId="Textoindependiente31">
    <w:name w:val="Texto independiente 31"/>
    <w:basedOn w:val="Normal"/>
    <w:uiPriority w:val="99"/>
    <w:rsid w:val="005B2524"/>
    <w:pPr>
      <w:jc w:val="both"/>
    </w:pPr>
    <w:rPr>
      <w:rFonts w:ascii="Tahoma" w:hAnsi="Tahoma" w:cs="Times New Roman"/>
      <w:sz w:val="20"/>
      <w:szCs w:val="20"/>
    </w:rPr>
  </w:style>
  <w:style w:type="character" w:styleId="Textoennegrita">
    <w:name w:val="Strong"/>
    <w:basedOn w:val="Fuentedeprrafopredeter"/>
    <w:uiPriority w:val="22"/>
    <w:qFormat/>
    <w:rsid w:val="005B2524"/>
    <w:rPr>
      <w:b/>
      <w:bCs/>
    </w:rPr>
  </w:style>
  <w:style w:type="paragraph" w:styleId="Asuntodelcomentario">
    <w:name w:val="annotation subject"/>
    <w:basedOn w:val="Textocomentario"/>
    <w:next w:val="Textocomentario"/>
    <w:link w:val="AsuntodelcomentarioCar"/>
    <w:uiPriority w:val="99"/>
    <w:semiHidden/>
    <w:unhideWhenUsed/>
    <w:rsid w:val="007F3014"/>
    <w:rPr>
      <w:rFonts w:ascii="Arial" w:eastAsia="Times New Roman" w:hAnsi="Arial" w:cs="Arial"/>
      <w:b/>
      <w:bCs/>
      <w:lang w:val="es-ES" w:eastAsia="es-ES"/>
    </w:rPr>
  </w:style>
  <w:style w:type="character" w:customStyle="1" w:styleId="AsuntodelcomentarioCar">
    <w:name w:val="Asunto del comentario Car"/>
    <w:basedOn w:val="TextocomentarioCar"/>
    <w:link w:val="Asuntodelcomentario"/>
    <w:uiPriority w:val="99"/>
    <w:semiHidden/>
    <w:rsid w:val="007F3014"/>
    <w:rPr>
      <w:rFonts w:ascii="Arial" w:eastAsia="Times New Roman" w:hAnsi="Arial" w:cs="Arial"/>
      <w:b/>
      <w:bCs/>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bf.gov.co/cargues/avance/docs/resolucion_minambiente_rma6199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bf.gov.co/cargues/avance/docs/resolucion_minambientevdt_0909_2008.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1782</Words>
  <Characters>9806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ING ESTEBAN</cp:lastModifiedBy>
  <cp:revision>2</cp:revision>
  <dcterms:created xsi:type="dcterms:W3CDTF">2024-04-27T03:17:00Z</dcterms:created>
  <dcterms:modified xsi:type="dcterms:W3CDTF">2024-04-27T03:17:00Z</dcterms:modified>
</cp:coreProperties>
</file>