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856C" w14:textId="77777777" w:rsidR="00584540" w:rsidRDefault="00A948C7" w:rsidP="00C42AB8">
      <w:pPr>
        <w:jc w:val="center"/>
        <w:rPr>
          <w:color w:val="000000"/>
          <w:lang w:val="es-CO" w:eastAsia="es-ES_tradnl"/>
        </w:rPr>
      </w:pPr>
      <w:r>
        <w:rPr>
          <w:color w:val="000000"/>
          <w:lang w:val="es-CO" w:eastAsia="es-ES_tradnl"/>
        </w:rPr>
        <w:t xml:space="preserve">                                                                                                                                                                                                                                                                                                                                                                                                                                                                                                                                                                                                              </w:t>
      </w:r>
    </w:p>
    <w:p w14:paraId="16EF550E" w14:textId="5AF804A1" w:rsidR="0064254F" w:rsidRPr="0064254F" w:rsidRDefault="00584540" w:rsidP="00A15652">
      <w:pPr>
        <w:ind w:right="-518"/>
        <w:jc w:val="center"/>
        <w:rPr>
          <w:lang w:val="es-CO" w:eastAsia="es-ES_tradnl"/>
        </w:rPr>
      </w:pPr>
      <w:r>
        <w:rPr>
          <w:color w:val="000000"/>
          <w:lang w:val="es-CO" w:eastAsia="es-ES_tradnl"/>
        </w:rPr>
        <w:t xml:space="preserve"> </w:t>
      </w:r>
      <w:r w:rsidR="00C025DB">
        <w:rPr>
          <w:color w:val="000000"/>
          <w:lang w:val="es-CO" w:eastAsia="es-ES_tradnl"/>
        </w:rPr>
        <w:t xml:space="preserve"> </w:t>
      </w:r>
      <w:r w:rsidR="0064254F" w:rsidRPr="0064254F">
        <w:rPr>
          <w:color w:val="000000"/>
          <w:lang w:val="es-CO" w:eastAsia="es-ES_tradnl"/>
        </w:rPr>
        <w:t xml:space="preserve">RESOLUCIÓN </w:t>
      </w:r>
      <w:r w:rsidR="00295DD6">
        <w:rPr>
          <w:color w:val="000000"/>
          <w:lang w:val="es-CO" w:eastAsia="es-ES_tradnl"/>
        </w:rPr>
        <w:t xml:space="preserve">No. </w:t>
      </w:r>
      <w:r w:rsidR="0064254F" w:rsidRPr="0064254F">
        <w:rPr>
          <w:color w:val="000000"/>
          <w:lang w:val="es-CO" w:eastAsia="es-ES_tradnl"/>
        </w:rPr>
        <w:t>PS - GJ.1.2.6.</w:t>
      </w:r>
      <w:r w:rsidR="00755048" w:rsidRPr="00755048">
        <w:rPr>
          <w:color w:val="FF0000"/>
          <w:lang w:val="es-CO"/>
        </w:rPr>
        <w:t xml:space="preserve"> </w:t>
      </w:r>
      <w:r w:rsidR="00755048">
        <w:rPr>
          <w:color w:val="FF0000"/>
          <w:lang w:val="es-CO"/>
        </w:rPr>
        <w:t>{{</w:t>
      </w:r>
      <w:proofErr w:type="spellStart"/>
      <w:r w:rsidR="00C9331F" w:rsidRPr="00BD3881">
        <w:rPr>
          <w:color w:val="FF0000"/>
          <w:lang w:val="es-CO"/>
        </w:rPr>
        <w:t>NumResol</w:t>
      </w:r>
      <w:proofErr w:type="spellEnd"/>
      <w:r w:rsidR="00755048">
        <w:rPr>
          <w:color w:val="FF0000"/>
          <w:lang w:val="es-CO"/>
        </w:rPr>
        <w:t>}}</w:t>
      </w:r>
      <w:r w:rsidR="00755048" w:rsidRPr="00085209">
        <w:t xml:space="preserve"> </w:t>
      </w:r>
      <w:r w:rsidR="00755048" w:rsidRPr="00092A51">
        <w:t xml:space="preserve"> </w:t>
      </w:r>
      <w:r w:rsidR="0050559A" w:rsidRPr="0064254F">
        <w:rPr>
          <w:color w:val="000000"/>
          <w:lang w:val="es-CO" w:eastAsia="es-ES_tradnl"/>
        </w:rPr>
        <w:t>. _</w:t>
      </w:r>
      <w:r w:rsidR="0064254F" w:rsidRPr="0064254F">
        <w:rPr>
          <w:color w:val="000000"/>
          <w:lang w:val="es-CO" w:eastAsia="es-ES_tradnl"/>
        </w:rPr>
        <w:t>____________.</w:t>
      </w:r>
    </w:p>
    <w:p w14:paraId="769EC53C" w14:textId="77777777" w:rsidR="0064254F" w:rsidRDefault="0064254F" w:rsidP="00A15652">
      <w:pPr>
        <w:ind w:right="-518"/>
        <w:jc w:val="both"/>
        <w:rPr>
          <w:lang w:val="es-CO" w:eastAsia="es-ES_tradnl"/>
        </w:rPr>
      </w:pPr>
    </w:p>
    <w:p w14:paraId="4401961E" w14:textId="77777777" w:rsidR="00F45333" w:rsidRPr="0090238D" w:rsidRDefault="00F45333" w:rsidP="00A15652">
      <w:pPr>
        <w:ind w:right="-518"/>
        <w:jc w:val="both"/>
        <w:rPr>
          <w:sz w:val="40"/>
          <w:lang w:val="es-CO" w:eastAsia="es-ES_tradnl"/>
        </w:rPr>
      </w:pPr>
    </w:p>
    <w:p w14:paraId="0BE8D88A" w14:textId="3281566A" w:rsidR="00F208D1" w:rsidRDefault="00F208D1" w:rsidP="00A15652">
      <w:pPr>
        <w:ind w:right="-518"/>
        <w:jc w:val="center"/>
        <w:rPr>
          <w:lang w:val="es-CO" w:eastAsia="es-ES_tradnl"/>
        </w:rPr>
      </w:pPr>
      <w:r>
        <w:rPr>
          <w:lang w:val="es-CO" w:eastAsia="es-ES_tradnl"/>
        </w:rPr>
        <w:t xml:space="preserve">EXPEDIENTE No. </w:t>
      </w:r>
      <w:bookmarkStart w:id="0" w:name="_Hlk159405308"/>
      <w:r w:rsidR="00755048">
        <w:rPr>
          <w:color w:val="FF0000"/>
          <w:lang w:val="es-CO"/>
        </w:rPr>
        <w:t>{{</w:t>
      </w:r>
      <w:proofErr w:type="spellStart"/>
      <w:r w:rsidR="00755048" w:rsidRPr="00C61F05">
        <w:rPr>
          <w:color w:val="FF0000"/>
          <w:lang w:val="es-CO"/>
        </w:rPr>
        <w:t>NumExp</w:t>
      </w:r>
      <w:proofErr w:type="spellEnd"/>
      <w:r w:rsidR="00755048">
        <w:rPr>
          <w:color w:val="FF0000"/>
          <w:lang w:val="es-CO"/>
        </w:rPr>
        <w:t>}</w:t>
      </w:r>
      <w:bookmarkEnd w:id="0"/>
      <w:r w:rsidR="00755048">
        <w:rPr>
          <w:color w:val="FF0000"/>
          <w:lang w:val="es-CO"/>
        </w:rPr>
        <w:t>}</w:t>
      </w:r>
    </w:p>
    <w:p w14:paraId="7EC7DF3A" w14:textId="77777777" w:rsidR="00F208D1" w:rsidRDefault="00F208D1" w:rsidP="00A15652">
      <w:pPr>
        <w:ind w:right="-518"/>
        <w:jc w:val="both"/>
        <w:rPr>
          <w:lang w:val="es-CO" w:eastAsia="es-ES_tradnl"/>
        </w:rPr>
      </w:pPr>
    </w:p>
    <w:p w14:paraId="54CB9DA5" w14:textId="77777777" w:rsidR="00F45333" w:rsidRDefault="00F45333" w:rsidP="00A15652">
      <w:pPr>
        <w:ind w:right="-518"/>
        <w:jc w:val="both"/>
        <w:rPr>
          <w:lang w:val="es-CO" w:eastAsia="es-ES_tradnl"/>
        </w:rPr>
      </w:pPr>
    </w:p>
    <w:p w14:paraId="226B9A3C" w14:textId="34B922D9" w:rsidR="00F208D1" w:rsidRPr="008210D1" w:rsidRDefault="00F208D1" w:rsidP="00A15652">
      <w:pPr>
        <w:ind w:right="-518"/>
        <w:jc w:val="both"/>
        <w:rPr>
          <w:i/>
          <w:lang w:val="es-ES_tradnl"/>
        </w:rPr>
      </w:pPr>
      <w:r w:rsidRPr="008210D1">
        <w:rPr>
          <w:i/>
          <w:lang w:val="es-ES_tradnl"/>
        </w:rPr>
        <w:t>“POR MEDIO DE</w:t>
      </w:r>
      <w:r w:rsidR="004F25E5">
        <w:rPr>
          <w:i/>
          <w:lang w:val="es-ES_tradnl"/>
        </w:rPr>
        <w:t xml:space="preserve"> </w:t>
      </w:r>
      <w:r w:rsidRPr="008210D1">
        <w:rPr>
          <w:i/>
          <w:lang w:val="es-ES_tradnl"/>
        </w:rPr>
        <w:t>L</w:t>
      </w:r>
      <w:r w:rsidR="004F25E5">
        <w:rPr>
          <w:i/>
          <w:lang w:val="es-ES_tradnl"/>
        </w:rPr>
        <w:t>A</w:t>
      </w:r>
      <w:r w:rsidRPr="008210D1">
        <w:rPr>
          <w:i/>
          <w:lang w:val="es-ES_tradnl"/>
        </w:rPr>
        <w:t xml:space="preserve"> CUAL </w:t>
      </w:r>
      <w:r>
        <w:rPr>
          <w:i/>
          <w:lang w:val="es-ES_tradnl"/>
        </w:rPr>
        <w:t>LA CORPORACION</w:t>
      </w:r>
      <w:r w:rsidRPr="008210D1">
        <w:rPr>
          <w:i/>
          <w:lang w:val="es-ES_tradnl"/>
        </w:rPr>
        <w:t xml:space="preserve"> </w:t>
      </w:r>
      <w:r w:rsidR="0006465A">
        <w:rPr>
          <w:i/>
          <w:lang w:val="es-ES_tradnl"/>
        </w:rPr>
        <w:t>APRUEBA</w:t>
      </w:r>
      <w:r w:rsidR="00700214">
        <w:rPr>
          <w:i/>
          <w:lang w:val="es-ES_tradnl"/>
        </w:rPr>
        <w:t xml:space="preserve"> LA </w:t>
      </w:r>
      <w:r w:rsidR="003D460D">
        <w:rPr>
          <w:i/>
          <w:lang w:val="es-ES_tradnl"/>
        </w:rPr>
        <w:t>SUBROGACIÓ</w:t>
      </w:r>
      <w:r w:rsidR="0006465A">
        <w:rPr>
          <w:i/>
          <w:lang w:val="es-ES_tradnl"/>
        </w:rPr>
        <w:t xml:space="preserve">N DE DERECHOS Y OBLIGACIONES </w:t>
      </w:r>
      <w:r w:rsidR="001D08E4">
        <w:rPr>
          <w:i/>
          <w:lang w:val="es-ES_tradnl"/>
        </w:rPr>
        <w:t xml:space="preserve">DE </w:t>
      </w:r>
      <w:r>
        <w:rPr>
          <w:i/>
          <w:lang w:val="es-ES_tradnl"/>
        </w:rPr>
        <w:t>LA LICENCIA AMBIENTAL</w:t>
      </w:r>
      <w:r w:rsidR="00700214">
        <w:rPr>
          <w:i/>
          <w:lang w:val="es-ES_tradnl"/>
        </w:rPr>
        <w:t xml:space="preserve"> </w:t>
      </w:r>
      <w:r w:rsidR="0006465A">
        <w:rPr>
          <w:i/>
          <w:lang w:val="es-ES_tradnl"/>
        </w:rPr>
        <w:t xml:space="preserve">OTORGADA </w:t>
      </w:r>
      <w:r w:rsidR="00105A92">
        <w:rPr>
          <w:i/>
          <w:lang w:val="es-ES_tradnl"/>
        </w:rPr>
        <w:t>MEDIANTE RESOLUCIÓ</w:t>
      </w:r>
      <w:r>
        <w:rPr>
          <w:i/>
          <w:lang w:val="es-ES_tradnl"/>
        </w:rPr>
        <w:t>N</w:t>
      </w:r>
      <w:r w:rsidR="006B326A">
        <w:rPr>
          <w:i/>
          <w:lang w:val="es-ES_tradnl"/>
        </w:rPr>
        <w:t xml:space="preserve"> </w:t>
      </w:r>
      <w:r w:rsidR="00755048">
        <w:rPr>
          <w:i/>
          <w:color w:val="FF0000"/>
          <w:lang w:val="es-ES_tradnl"/>
        </w:rPr>
        <w:t>{{</w:t>
      </w:r>
      <w:proofErr w:type="spellStart"/>
      <w:r w:rsidR="00755048" w:rsidRPr="00755048">
        <w:rPr>
          <w:i/>
          <w:color w:val="FF0000"/>
          <w:lang w:val="es-ES_tradnl"/>
        </w:rPr>
        <w:t>Num_Resolucion</w:t>
      </w:r>
      <w:proofErr w:type="spellEnd"/>
      <w:r w:rsidR="00755048">
        <w:rPr>
          <w:i/>
          <w:color w:val="FF0000"/>
          <w:lang w:val="es-ES_tradnl"/>
        </w:rPr>
        <w:t>}}</w:t>
      </w:r>
      <w:r w:rsidR="006B4D73">
        <w:rPr>
          <w:i/>
          <w:lang w:val="es-ES_tradnl"/>
        </w:rPr>
        <w:t>,</w:t>
      </w:r>
      <w:r w:rsidRPr="008210D1">
        <w:rPr>
          <w:i/>
          <w:lang w:val="es-ES_tradnl"/>
        </w:rPr>
        <w:t xml:space="preserve"> </w:t>
      </w:r>
      <w:r w:rsidR="00755048">
        <w:rPr>
          <w:i/>
          <w:color w:val="FF0000"/>
          <w:lang w:val="es-ES_tradnl"/>
        </w:rPr>
        <w:t>{{</w:t>
      </w:r>
      <w:proofErr w:type="spellStart"/>
      <w:r w:rsidR="00755048" w:rsidRPr="00755048">
        <w:rPr>
          <w:i/>
          <w:color w:val="FF0000"/>
          <w:lang w:val="es-ES_tradnl"/>
        </w:rPr>
        <w:t>Date_Resolucion</w:t>
      </w:r>
      <w:proofErr w:type="spellEnd"/>
      <w:r w:rsidR="00755048">
        <w:rPr>
          <w:i/>
          <w:color w:val="FF0000"/>
          <w:lang w:val="es-ES_tradnl"/>
        </w:rPr>
        <w:t>}}</w:t>
      </w:r>
      <w:r w:rsidR="00752D58">
        <w:rPr>
          <w:i/>
          <w:lang w:val="es-ES_tradnl"/>
        </w:rPr>
        <w:t xml:space="preserve"> </w:t>
      </w:r>
      <w:r w:rsidRPr="008210D1">
        <w:rPr>
          <w:i/>
          <w:lang w:val="es-ES_tradnl"/>
        </w:rPr>
        <w:t xml:space="preserve">A FAVOR </w:t>
      </w:r>
      <w:r w:rsidR="006B326A">
        <w:rPr>
          <w:i/>
          <w:lang w:val="es-ES_tradnl"/>
        </w:rPr>
        <w:t>DE</w:t>
      </w:r>
      <w:r w:rsidR="0006465A">
        <w:rPr>
          <w:i/>
          <w:lang w:val="es-ES_tradnl"/>
        </w:rPr>
        <w:t>L</w:t>
      </w:r>
      <w:r w:rsidR="00105A92">
        <w:rPr>
          <w:i/>
          <w:lang w:val="es-ES_tradnl"/>
        </w:rPr>
        <w:t xml:space="preserve"> </w:t>
      </w:r>
      <w:r w:rsidR="0006465A">
        <w:rPr>
          <w:i/>
          <w:lang w:val="es-ES_tradnl"/>
        </w:rPr>
        <w:t>SEÑOR</w:t>
      </w:r>
      <w:r w:rsidR="00914D22">
        <w:rPr>
          <w:i/>
          <w:lang w:val="es-ES_tradnl"/>
        </w:rPr>
        <w:t xml:space="preserve"> </w:t>
      </w:r>
      <w:r w:rsidR="00755048">
        <w:rPr>
          <w:i/>
          <w:color w:val="FF0000"/>
          <w:lang w:val="es-ES_tradnl"/>
        </w:rPr>
        <w:t>{{</w:t>
      </w:r>
      <w:r w:rsidR="00755048" w:rsidRPr="00755048">
        <w:rPr>
          <w:i/>
          <w:color w:val="FF0000"/>
          <w:lang w:val="es-ES_tradnl"/>
        </w:rPr>
        <w:t>Subrogante</w:t>
      </w:r>
      <w:r w:rsidR="00755048">
        <w:rPr>
          <w:i/>
          <w:color w:val="FF0000"/>
          <w:lang w:val="es-ES_tradnl"/>
        </w:rPr>
        <w:t>}}</w:t>
      </w:r>
      <w:r w:rsidR="0006465A">
        <w:rPr>
          <w:i/>
          <w:lang w:val="es-ES_tradnl"/>
        </w:rPr>
        <w:t xml:space="preserve"> QUIEN SE IDENTIFICARA</w:t>
      </w:r>
      <w:r w:rsidR="00700214">
        <w:rPr>
          <w:i/>
          <w:lang w:val="es-ES_tradnl"/>
        </w:rPr>
        <w:t xml:space="preserve"> CON CÉDULA DE CIUDADANÍA NÚMERO </w:t>
      </w:r>
      <w:r w:rsidR="00755048">
        <w:rPr>
          <w:i/>
          <w:color w:val="FF0000"/>
          <w:lang w:val="es-ES_tradnl"/>
        </w:rPr>
        <w:t>{{</w:t>
      </w:r>
      <w:proofErr w:type="spellStart"/>
      <w:r w:rsidR="00755048" w:rsidRPr="00755048">
        <w:rPr>
          <w:i/>
          <w:color w:val="FF0000"/>
          <w:lang w:val="es-ES_tradnl"/>
        </w:rPr>
        <w:t>NIdenticion</w:t>
      </w:r>
      <w:proofErr w:type="spellEnd"/>
      <w:r w:rsidR="00755048">
        <w:rPr>
          <w:i/>
          <w:color w:val="FF0000"/>
          <w:lang w:val="es-ES_tradnl"/>
        </w:rPr>
        <w:t>}}</w:t>
      </w:r>
      <w:r w:rsidR="00700214">
        <w:rPr>
          <w:i/>
          <w:lang w:val="es-ES_tradnl"/>
        </w:rPr>
        <w:t xml:space="preserve"> EXPEDIDA EN </w:t>
      </w:r>
      <w:r w:rsidR="00755048">
        <w:rPr>
          <w:i/>
          <w:color w:val="FF0000"/>
          <w:lang w:val="es-ES_tradnl"/>
        </w:rPr>
        <w:t>{{</w:t>
      </w:r>
      <w:proofErr w:type="spellStart"/>
      <w:r w:rsidR="00755048">
        <w:rPr>
          <w:i/>
          <w:color w:val="FF0000"/>
          <w:lang w:val="es-ES_tradnl"/>
        </w:rPr>
        <w:t>MunPredio</w:t>
      </w:r>
      <w:proofErr w:type="spellEnd"/>
      <w:r w:rsidR="00755048">
        <w:rPr>
          <w:i/>
          <w:color w:val="FF0000"/>
          <w:lang w:val="es-ES_tradnl"/>
        </w:rPr>
        <w:t>}}</w:t>
      </w:r>
      <w:r w:rsidR="00335194">
        <w:rPr>
          <w:i/>
          <w:lang w:val="es-ES_tradnl"/>
        </w:rPr>
        <w:t xml:space="preserve"> </w:t>
      </w:r>
      <w:r w:rsidR="00894707">
        <w:rPr>
          <w:i/>
          <w:lang w:val="es-ES_tradnl"/>
        </w:rPr>
        <w:t>Y EN CON</w:t>
      </w:r>
      <w:r w:rsidR="006E7C0E">
        <w:rPr>
          <w:i/>
          <w:lang w:val="es-ES_tradnl"/>
        </w:rPr>
        <w:t>S</w:t>
      </w:r>
      <w:r w:rsidR="00894707">
        <w:rPr>
          <w:i/>
          <w:lang w:val="es-ES_tradnl"/>
        </w:rPr>
        <w:t>E</w:t>
      </w:r>
      <w:r w:rsidR="0006465A">
        <w:rPr>
          <w:i/>
          <w:lang w:val="es-ES_tradnl"/>
        </w:rPr>
        <w:t>CUENCIA SE RECONOCE COMO NUEVOS</w:t>
      </w:r>
      <w:r w:rsidR="006E7C0E">
        <w:rPr>
          <w:i/>
          <w:lang w:val="es-ES_tradnl"/>
        </w:rPr>
        <w:t xml:space="preserve"> BENEFICIARI</w:t>
      </w:r>
      <w:r w:rsidR="0006465A">
        <w:rPr>
          <w:i/>
          <w:lang w:val="es-ES_tradnl"/>
        </w:rPr>
        <w:t>OS</w:t>
      </w:r>
      <w:r w:rsidR="006E7C0E">
        <w:rPr>
          <w:i/>
          <w:lang w:val="es-ES_tradnl"/>
        </w:rPr>
        <w:t xml:space="preserve"> DE LOS DERECHOS Y OBLIGACIONES A </w:t>
      </w:r>
      <w:r w:rsidR="00700214">
        <w:rPr>
          <w:i/>
          <w:lang w:val="es-ES_tradnl"/>
        </w:rPr>
        <w:t>L</w:t>
      </w:r>
      <w:r w:rsidR="0006465A">
        <w:rPr>
          <w:i/>
          <w:lang w:val="es-ES_tradnl"/>
        </w:rPr>
        <w:t>OS</w:t>
      </w:r>
      <w:r w:rsidR="00700214">
        <w:rPr>
          <w:i/>
          <w:lang w:val="es-ES_tradnl"/>
        </w:rPr>
        <w:t xml:space="preserve"> </w:t>
      </w:r>
      <w:r w:rsidR="0006465A">
        <w:rPr>
          <w:i/>
          <w:lang w:val="es-ES_tradnl"/>
        </w:rPr>
        <w:t xml:space="preserve">SEÑORES </w:t>
      </w:r>
      <w:r w:rsidR="00755048">
        <w:rPr>
          <w:i/>
          <w:color w:val="FF0000"/>
          <w:lang w:val="es-ES_tradnl"/>
        </w:rPr>
        <w:t>{{</w:t>
      </w:r>
      <w:proofErr w:type="spellStart"/>
      <w:r w:rsidR="00755048" w:rsidRPr="00755048">
        <w:rPr>
          <w:i/>
          <w:color w:val="FF0000"/>
          <w:lang w:val="es-ES_tradnl"/>
        </w:rPr>
        <w:t>Nombre_subrogatarios</w:t>
      </w:r>
      <w:proofErr w:type="spellEnd"/>
      <w:r w:rsidR="00755048">
        <w:rPr>
          <w:i/>
          <w:color w:val="FF0000"/>
          <w:lang w:val="es-ES_tradnl"/>
        </w:rPr>
        <w:t>}}</w:t>
      </w:r>
      <w:r w:rsidR="0006465A">
        <w:rPr>
          <w:i/>
          <w:lang w:val="es-ES_tradnl"/>
        </w:rPr>
        <w:t xml:space="preserve"> </w:t>
      </w:r>
      <w:r w:rsidR="00700214">
        <w:rPr>
          <w:i/>
          <w:lang w:val="es-ES_tradnl"/>
        </w:rPr>
        <w:t>IDENTIFICAD</w:t>
      </w:r>
      <w:r w:rsidR="00752D58">
        <w:rPr>
          <w:i/>
          <w:lang w:val="es-ES_tradnl"/>
        </w:rPr>
        <w:t>O</w:t>
      </w:r>
      <w:r w:rsidR="00700214">
        <w:rPr>
          <w:i/>
          <w:lang w:val="es-ES_tradnl"/>
        </w:rPr>
        <w:t xml:space="preserve"> CON </w:t>
      </w:r>
      <w:r w:rsidR="00755048">
        <w:rPr>
          <w:i/>
          <w:color w:val="FF0000"/>
          <w:lang w:val="es-ES_tradnl"/>
        </w:rPr>
        <w:t>{{</w:t>
      </w:r>
      <w:proofErr w:type="spellStart"/>
      <w:r w:rsidR="00755048" w:rsidRPr="00755048">
        <w:rPr>
          <w:i/>
          <w:color w:val="FF0000"/>
          <w:lang w:val="es-ES_tradnl"/>
        </w:rPr>
        <w:t>TIdentificacion</w:t>
      </w:r>
      <w:proofErr w:type="spellEnd"/>
      <w:r w:rsidR="00755048">
        <w:rPr>
          <w:i/>
          <w:color w:val="FF0000"/>
          <w:lang w:val="es-ES_tradnl"/>
        </w:rPr>
        <w:t>}}</w:t>
      </w:r>
      <w:r w:rsidR="0006465A">
        <w:rPr>
          <w:i/>
          <w:lang w:val="es-ES_tradnl"/>
        </w:rPr>
        <w:t xml:space="preserve"> NÚMERO </w:t>
      </w:r>
      <w:r w:rsidR="00575AB3">
        <w:rPr>
          <w:i/>
          <w:color w:val="FF0000"/>
          <w:lang w:val="es-ES_tradnl"/>
        </w:rPr>
        <w:t>{{</w:t>
      </w:r>
      <w:proofErr w:type="spellStart"/>
      <w:r w:rsidR="00575AB3" w:rsidRPr="00575AB3">
        <w:rPr>
          <w:i/>
          <w:color w:val="FF0000"/>
          <w:lang w:val="es-ES_tradnl"/>
        </w:rPr>
        <w:t>NIdenticion</w:t>
      </w:r>
      <w:proofErr w:type="spellEnd"/>
      <w:r w:rsidR="00575AB3">
        <w:rPr>
          <w:i/>
          <w:color w:val="FF0000"/>
          <w:lang w:val="es-ES_tradnl"/>
        </w:rPr>
        <w:t>}}</w:t>
      </w:r>
      <w:r w:rsidR="00700214" w:rsidRPr="008210D1">
        <w:rPr>
          <w:i/>
          <w:lang w:val="es-ES_tradnl"/>
        </w:rPr>
        <w:t>,</w:t>
      </w:r>
      <w:r w:rsidR="00F72A5A">
        <w:rPr>
          <w:i/>
          <w:lang w:val="es-ES_tradnl"/>
        </w:rPr>
        <w:t xml:space="preserve"> </w:t>
      </w:r>
      <w:r w:rsidR="0006465A">
        <w:rPr>
          <w:i/>
          <w:lang w:val="es-ES_tradnl"/>
        </w:rPr>
        <w:t xml:space="preserve">EXPEDIDA EN </w:t>
      </w:r>
      <w:r w:rsidR="00575AB3">
        <w:rPr>
          <w:i/>
          <w:color w:val="FF0000"/>
          <w:lang w:val="es-ES_tradnl"/>
        </w:rPr>
        <w:t>{{</w:t>
      </w:r>
      <w:proofErr w:type="spellStart"/>
      <w:r w:rsidR="00575AB3" w:rsidRPr="00575AB3">
        <w:rPr>
          <w:i/>
          <w:color w:val="FF0000"/>
          <w:lang w:val="es-ES_tradnl"/>
        </w:rPr>
        <w:t>L_Expedicion</w:t>
      </w:r>
      <w:proofErr w:type="spellEnd"/>
      <w:r w:rsidR="00575AB3">
        <w:rPr>
          <w:i/>
          <w:color w:val="FF0000"/>
          <w:lang w:val="es-ES_tradnl"/>
        </w:rPr>
        <w:t>}}</w:t>
      </w:r>
      <w:r w:rsidR="00700214">
        <w:rPr>
          <w:i/>
          <w:lang w:val="es-ES_tradnl"/>
        </w:rPr>
        <w:t xml:space="preserve"> </w:t>
      </w:r>
      <w:r w:rsidR="001D08E4">
        <w:rPr>
          <w:i/>
          <w:lang w:val="es-ES_tradnl"/>
        </w:rPr>
        <w:t xml:space="preserve">PARA </w:t>
      </w:r>
      <w:r w:rsidR="00575AB3">
        <w:rPr>
          <w:i/>
          <w:color w:val="FF0000"/>
          <w:lang w:val="es-ES_tradnl"/>
        </w:rPr>
        <w:t>{{</w:t>
      </w:r>
      <w:proofErr w:type="spellStart"/>
      <w:r w:rsidR="00575AB3" w:rsidRPr="00575AB3">
        <w:rPr>
          <w:i/>
          <w:color w:val="FF0000"/>
          <w:lang w:val="es-ES_tradnl"/>
        </w:rPr>
        <w:t>Actividades_realizar</w:t>
      </w:r>
      <w:proofErr w:type="spellEnd"/>
      <w:r w:rsidR="00575AB3">
        <w:rPr>
          <w:i/>
          <w:color w:val="FF0000"/>
          <w:lang w:val="es-ES_tradnl"/>
        </w:rPr>
        <w:t>}}</w:t>
      </w:r>
      <w:r w:rsidR="00F72A5A">
        <w:rPr>
          <w:i/>
          <w:lang w:val="es-ES_tradnl"/>
        </w:rPr>
        <w:t xml:space="preserve"> EN EL RÍO </w:t>
      </w:r>
      <w:r w:rsidR="00575AB3">
        <w:rPr>
          <w:i/>
          <w:color w:val="FF0000"/>
          <w:lang w:val="es-ES_tradnl"/>
        </w:rPr>
        <w:t>{{</w:t>
      </w:r>
      <w:proofErr w:type="spellStart"/>
      <w:r w:rsidR="00575AB3" w:rsidRPr="00575AB3">
        <w:rPr>
          <w:i/>
          <w:color w:val="FF0000"/>
          <w:lang w:val="es-ES_tradnl"/>
        </w:rPr>
        <w:t>Name_fuente_hidrica</w:t>
      </w:r>
      <w:proofErr w:type="spellEnd"/>
      <w:r w:rsidR="00575AB3">
        <w:rPr>
          <w:i/>
          <w:color w:val="FF0000"/>
          <w:lang w:val="es-ES_tradnl"/>
        </w:rPr>
        <w:t>}}</w:t>
      </w:r>
      <w:r w:rsidR="00F72A5A">
        <w:rPr>
          <w:i/>
          <w:lang w:val="es-ES_tradnl"/>
        </w:rPr>
        <w:t xml:space="preserve"> </w:t>
      </w:r>
      <w:r w:rsidR="00092BFA">
        <w:rPr>
          <w:i/>
          <w:lang w:val="es-ES_tradnl"/>
        </w:rPr>
        <w:t>LOCALIZADA</w:t>
      </w:r>
      <w:r w:rsidR="00BB43A0">
        <w:rPr>
          <w:i/>
          <w:lang w:val="es-ES_tradnl"/>
        </w:rPr>
        <w:t xml:space="preserve"> EN </w:t>
      </w:r>
      <w:r w:rsidR="00575AB3">
        <w:rPr>
          <w:i/>
          <w:color w:val="FF0000"/>
          <w:lang w:val="es-ES_tradnl"/>
        </w:rPr>
        <w:t>{{</w:t>
      </w:r>
      <w:proofErr w:type="spellStart"/>
      <w:r w:rsidR="00575AB3">
        <w:rPr>
          <w:i/>
          <w:color w:val="FF0000"/>
          <w:lang w:val="es-ES_tradnl"/>
        </w:rPr>
        <w:t>Zon</w:t>
      </w:r>
      <w:proofErr w:type="spellEnd"/>
      <w:r w:rsidR="00575AB3">
        <w:rPr>
          <w:i/>
          <w:color w:val="FF0000"/>
          <w:lang w:val="es-ES_tradnl"/>
        </w:rPr>
        <w:t>}}</w:t>
      </w:r>
      <w:r w:rsidR="00F72A5A">
        <w:rPr>
          <w:i/>
          <w:lang w:val="es-ES_tradnl"/>
        </w:rPr>
        <w:t xml:space="preserve"> </w:t>
      </w:r>
      <w:r w:rsidR="00700214">
        <w:rPr>
          <w:i/>
          <w:lang w:val="es-ES_tradnl"/>
        </w:rPr>
        <w:t xml:space="preserve"> </w:t>
      </w:r>
      <w:r w:rsidR="004D016C">
        <w:rPr>
          <w:i/>
          <w:lang w:val="es-ES_tradnl"/>
        </w:rPr>
        <w:t xml:space="preserve">EN VIRTUD DEL </w:t>
      </w:r>
      <w:r w:rsidR="00752D58" w:rsidRPr="00257A9F">
        <w:rPr>
          <w:i/>
          <w:color w:val="000000"/>
          <w:lang w:val="es-ES_tradnl"/>
        </w:rPr>
        <w:t>CONTRATO CONCESIÓN</w:t>
      </w:r>
      <w:r w:rsidR="001D08E4">
        <w:rPr>
          <w:i/>
          <w:lang w:val="es-ES_tradnl"/>
        </w:rPr>
        <w:t xml:space="preserve"> MINERA No. </w:t>
      </w:r>
      <w:r w:rsidR="00575AB3">
        <w:rPr>
          <w:i/>
          <w:color w:val="FF0000"/>
          <w:lang w:val="es-ES_tradnl"/>
        </w:rPr>
        <w:t>{{</w:t>
      </w:r>
      <w:proofErr w:type="spellStart"/>
      <w:r w:rsidR="00575AB3" w:rsidRPr="00575AB3">
        <w:rPr>
          <w:i/>
          <w:color w:val="FF0000"/>
          <w:lang w:val="es-ES_tradnl"/>
        </w:rPr>
        <w:t>number_contrato_consecion</w:t>
      </w:r>
      <w:proofErr w:type="spellEnd"/>
      <w:r w:rsidR="00575AB3">
        <w:rPr>
          <w:i/>
          <w:color w:val="FF0000"/>
          <w:lang w:val="es-ES_tradnl"/>
        </w:rPr>
        <w:t>}}</w:t>
      </w:r>
      <w:r w:rsidR="004D016C">
        <w:rPr>
          <w:i/>
          <w:lang w:val="es-ES_tradnl"/>
        </w:rPr>
        <w:t>, JURISDICCIÓ</w:t>
      </w:r>
      <w:r w:rsidRPr="008210D1">
        <w:rPr>
          <w:i/>
          <w:lang w:val="es-ES_tradnl"/>
        </w:rPr>
        <w:t xml:space="preserve">N DEL MUNICIPIO DE </w:t>
      </w:r>
      <w:r w:rsidR="00575AB3">
        <w:rPr>
          <w:i/>
          <w:color w:val="FF0000"/>
          <w:lang w:val="es-ES_tradnl"/>
        </w:rPr>
        <w:t>{{</w:t>
      </w:r>
      <w:proofErr w:type="spellStart"/>
      <w:r w:rsidR="00575AB3">
        <w:rPr>
          <w:i/>
          <w:color w:val="FF0000"/>
          <w:lang w:val="es-ES_tradnl"/>
        </w:rPr>
        <w:t>MunPredio</w:t>
      </w:r>
      <w:proofErr w:type="spellEnd"/>
      <w:r w:rsidR="00575AB3">
        <w:rPr>
          <w:i/>
          <w:color w:val="FF0000"/>
          <w:lang w:val="es-ES_tradnl"/>
        </w:rPr>
        <w:t>}}</w:t>
      </w:r>
      <w:r w:rsidRPr="008210D1">
        <w:rPr>
          <w:i/>
          <w:lang w:val="es-ES_tradnl"/>
        </w:rPr>
        <w:t>, EN EL DEPARTAMENTO DEL META Y SE DICTAN OTRAS DISPOSICIONES”</w:t>
      </w:r>
    </w:p>
    <w:p w14:paraId="1508BABA" w14:textId="77777777" w:rsidR="00F208D1" w:rsidRPr="008210D1" w:rsidRDefault="00F208D1" w:rsidP="00A15652">
      <w:pPr>
        <w:ind w:right="-518"/>
        <w:rPr>
          <w:rFonts w:eastAsia="Calibri"/>
          <w:lang w:eastAsia="en-US"/>
        </w:rPr>
      </w:pPr>
    </w:p>
    <w:p w14:paraId="0AF03DA0" w14:textId="77777777" w:rsidR="00F539AB" w:rsidRPr="0090238D" w:rsidRDefault="00F539AB" w:rsidP="00A15652">
      <w:pPr>
        <w:ind w:right="-518"/>
        <w:jc w:val="both"/>
        <w:rPr>
          <w:bCs/>
          <w:iCs/>
          <w:sz w:val="28"/>
        </w:rPr>
      </w:pPr>
    </w:p>
    <w:p w14:paraId="3D78E49D" w14:textId="77777777" w:rsidR="00F208D1" w:rsidRPr="00A935FB" w:rsidRDefault="00F208D1" w:rsidP="00A15652">
      <w:pPr>
        <w:ind w:right="-518"/>
        <w:jc w:val="both"/>
        <w:rPr>
          <w:bCs/>
          <w:iCs/>
        </w:rPr>
      </w:pPr>
      <w:r w:rsidRPr="00A935FB">
        <w:rPr>
          <w:bCs/>
          <w:iCs/>
        </w:rPr>
        <w:t xml:space="preserve">El </w:t>
      </w:r>
      <w:proofErr w:type="gramStart"/>
      <w:r w:rsidRPr="00A935FB">
        <w:rPr>
          <w:bCs/>
          <w:iCs/>
        </w:rPr>
        <w:t>Director</w:t>
      </w:r>
      <w:proofErr w:type="gramEnd"/>
      <w:r w:rsidRPr="00A935FB">
        <w:rPr>
          <w:bCs/>
          <w:iCs/>
        </w:rPr>
        <w:t xml:space="preserve"> de la Corporación Para el Desarrollo Sostenible del Área de Manejo Especial la Macarena “CORMACARENA”, en ejercicio de sus funciones legales y las conferidas en la ley 99 de 1993, el Decreto 2811 de 1974 y Decreto 1076 de 2015 y</w:t>
      </w:r>
    </w:p>
    <w:p w14:paraId="61E72B6E" w14:textId="77777777" w:rsidR="00295DD6" w:rsidRPr="0090238D" w:rsidRDefault="00295DD6" w:rsidP="00A15652">
      <w:pPr>
        <w:ind w:right="-518"/>
        <w:jc w:val="both"/>
        <w:rPr>
          <w:sz w:val="10"/>
          <w:lang w:val="es-CO" w:eastAsia="es-ES_tradnl"/>
        </w:rPr>
      </w:pPr>
    </w:p>
    <w:p w14:paraId="7C7A1757" w14:textId="77777777" w:rsidR="00985911" w:rsidRPr="0090238D" w:rsidRDefault="00985911" w:rsidP="00A15652">
      <w:pPr>
        <w:ind w:right="-518"/>
        <w:jc w:val="both"/>
        <w:rPr>
          <w:sz w:val="12"/>
          <w:lang w:val="es-CO" w:eastAsia="es-ES_tradnl"/>
        </w:rPr>
      </w:pPr>
    </w:p>
    <w:p w14:paraId="72DE5286" w14:textId="77777777" w:rsidR="0064254F" w:rsidRDefault="00F15559" w:rsidP="00A15652">
      <w:pPr>
        <w:ind w:right="-518"/>
        <w:jc w:val="center"/>
        <w:rPr>
          <w:color w:val="000000"/>
          <w:lang w:val="es-CO" w:eastAsia="es-ES_tradnl"/>
        </w:rPr>
      </w:pPr>
      <w:r>
        <w:rPr>
          <w:color w:val="000000"/>
          <w:lang w:val="es-CO" w:eastAsia="es-ES_tradnl"/>
        </w:rPr>
        <w:t>ANTECEDENTES</w:t>
      </w:r>
    </w:p>
    <w:p w14:paraId="5610CA80" w14:textId="77777777" w:rsidR="006B326A" w:rsidRPr="0090238D" w:rsidRDefault="006B326A" w:rsidP="00A15652">
      <w:pPr>
        <w:ind w:right="-518"/>
        <w:jc w:val="both"/>
        <w:rPr>
          <w:color w:val="000000"/>
          <w:sz w:val="36"/>
          <w:lang w:val="es-CO" w:eastAsia="es-ES_tradnl"/>
        </w:rPr>
      </w:pPr>
    </w:p>
    <w:p w14:paraId="5D357906" w14:textId="77777777" w:rsidR="00F45333" w:rsidRPr="0090238D" w:rsidRDefault="00F45333" w:rsidP="00A15652">
      <w:pPr>
        <w:ind w:right="-518"/>
        <w:jc w:val="both"/>
        <w:rPr>
          <w:color w:val="000000"/>
          <w:sz w:val="2"/>
          <w:lang w:val="es-CO" w:eastAsia="es-ES_tradnl"/>
        </w:rPr>
      </w:pPr>
    </w:p>
    <w:p w14:paraId="6770C3ED" w14:textId="77777777" w:rsidR="00A15652" w:rsidRPr="001E54E3" w:rsidRDefault="00A15652" w:rsidP="00A15652">
      <w:pPr>
        <w:ind w:right="-518"/>
        <w:jc w:val="both"/>
        <w:rPr>
          <w:color w:val="FF0000"/>
          <w:lang w:val="es-CO"/>
        </w:rPr>
      </w:pPr>
      <w:r w:rsidRPr="001E54E3">
        <w:rPr>
          <w:color w:val="FF0000"/>
        </w:rPr>
        <w:t>INFORMACIÓN REFERENTE A LA TRA</w:t>
      </w:r>
      <w:r>
        <w:rPr>
          <w:color w:val="FF0000"/>
        </w:rPr>
        <w:t>Z</w:t>
      </w:r>
      <w:r w:rsidRPr="001E54E3">
        <w:rPr>
          <w:color w:val="FF0000"/>
        </w:rPr>
        <w:t xml:space="preserve">ABILIDAD DE LA </w:t>
      </w:r>
      <w:r w:rsidR="00913354">
        <w:rPr>
          <w:color w:val="FF0000"/>
        </w:rPr>
        <w:t xml:space="preserve">SUBROGACIÓN </w:t>
      </w:r>
      <w:r>
        <w:rPr>
          <w:color w:val="FF0000"/>
        </w:rPr>
        <w:t>DE DERECHOS Y OBLIGACIONES</w:t>
      </w:r>
      <w:r w:rsidRPr="001E54E3">
        <w:rPr>
          <w:color w:val="FF0000"/>
        </w:rPr>
        <w:t xml:space="preserve"> </w:t>
      </w:r>
      <w:r>
        <w:rPr>
          <w:color w:val="FF0000"/>
        </w:rPr>
        <w:t xml:space="preserve">  </w:t>
      </w:r>
      <w:r w:rsidR="009A3BB1">
        <w:rPr>
          <w:color w:val="FF0000"/>
        </w:rPr>
        <w:t xml:space="preserve">EVIDENCIADAS </w:t>
      </w:r>
      <w:r>
        <w:rPr>
          <w:color w:val="FF0000"/>
        </w:rPr>
        <w:t xml:space="preserve">EN </w:t>
      </w:r>
      <w:r w:rsidRPr="001E54E3">
        <w:rPr>
          <w:color w:val="FF0000"/>
        </w:rPr>
        <w:t>EL EXPEDIENTE</w:t>
      </w:r>
    </w:p>
    <w:p w14:paraId="6C1958C0" w14:textId="77777777" w:rsidR="00A15652" w:rsidRPr="00745925" w:rsidRDefault="00A15652" w:rsidP="00A15652">
      <w:pPr>
        <w:ind w:right="-518"/>
        <w:jc w:val="both"/>
        <w:rPr>
          <w:lang w:val="es-CO"/>
        </w:rPr>
      </w:pPr>
    </w:p>
    <w:p w14:paraId="236EAF0B" w14:textId="77777777" w:rsidR="00A15652" w:rsidRPr="009A01A0" w:rsidRDefault="00A15652" w:rsidP="00A15652">
      <w:pPr>
        <w:ind w:right="-518"/>
        <w:jc w:val="both"/>
        <w:rPr>
          <w:sz w:val="2"/>
          <w:lang w:val="es-CO"/>
        </w:rPr>
      </w:pPr>
    </w:p>
    <w:p w14:paraId="683E050C" w14:textId="77777777" w:rsidR="00A15652" w:rsidRDefault="00A15652" w:rsidP="00A15652">
      <w:pPr>
        <w:ind w:right="-518"/>
        <w:jc w:val="both"/>
        <w:rPr>
          <w:lang w:val="es-CO"/>
        </w:rPr>
      </w:pPr>
      <w:r>
        <w:rPr>
          <w:lang w:val="es-CO"/>
        </w:rPr>
        <w:t>Abro comillas “[…]</w:t>
      </w:r>
    </w:p>
    <w:p w14:paraId="2E548536" w14:textId="77777777" w:rsidR="00A15652" w:rsidRPr="00944D5C" w:rsidRDefault="00A15652" w:rsidP="00A15652">
      <w:pPr>
        <w:ind w:right="-518"/>
        <w:rPr>
          <w:sz w:val="12"/>
          <w:lang w:val="es-CO"/>
        </w:rPr>
      </w:pPr>
    </w:p>
    <w:p w14:paraId="7B873903" w14:textId="77777777" w:rsidR="00A15652" w:rsidRDefault="00A15652" w:rsidP="00A15652">
      <w:pPr>
        <w:ind w:left="567" w:right="-518"/>
        <w:jc w:val="center"/>
        <w:rPr>
          <w:i/>
          <w:sz w:val="20"/>
          <w:lang w:val="es-CO"/>
        </w:rPr>
      </w:pPr>
    </w:p>
    <w:p w14:paraId="0DA32479" w14:textId="440C7EEA" w:rsidR="00A15652" w:rsidRPr="00301DF8" w:rsidRDefault="00A15652" w:rsidP="00A15652">
      <w:pPr>
        <w:ind w:left="567" w:right="-518"/>
        <w:jc w:val="center"/>
        <w:rPr>
          <w:i/>
          <w:color w:val="FF0000"/>
          <w:sz w:val="20"/>
          <w:lang w:val="es-CO"/>
        </w:rPr>
      </w:pPr>
      <w:r>
        <w:rPr>
          <w:i/>
          <w:sz w:val="20"/>
          <w:lang w:val="es-CO"/>
        </w:rPr>
        <w:t>CONCEPTO TÉCNICO PM-GA.3.44.</w:t>
      </w:r>
      <w:r w:rsidRPr="00C25B85">
        <w:rPr>
          <w:i/>
          <w:sz w:val="20"/>
          <w:lang w:val="es-CO"/>
        </w:rPr>
        <w:t>2</w:t>
      </w:r>
      <w:r>
        <w:rPr>
          <w:i/>
          <w:sz w:val="20"/>
          <w:lang w:val="es-CO"/>
        </w:rPr>
        <w:t>3</w:t>
      </w:r>
      <w:r w:rsidRPr="00C25B85">
        <w:rPr>
          <w:i/>
          <w:sz w:val="20"/>
          <w:lang w:val="es-CO"/>
        </w:rPr>
        <w:t>.</w:t>
      </w:r>
      <w:r>
        <w:rPr>
          <w:i/>
          <w:sz w:val="20"/>
          <w:lang w:val="es-CO"/>
        </w:rPr>
        <w:t xml:space="preserve"> </w:t>
      </w:r>
      <w:r w:rsidR="00575AB3">
        <w:rPr>
          <w:color w:val="FF0000"/>
          <w:lang w:val="es-CO"/>
        </w:rPr>
        <w:t>{{</w:t>
      </w:r>
      <w:proofErr w:type="spellStart"/>
      <w:r w:rsidR="00575AB3" w:rsidRPr="00C61F05">
        <w:rPr>
          <w:color w:val="FF0000"/>
          <w:lang w:val="es-CO"/>
        </w:rPr>
        <w:t>CTecni</w:t>
      </w:r>
      <w:proofErr w:type="spellEnd"/>
      <w:r w:rsidR="00575AB3">
        <w:rPr>
          <w:color w:val="FF0000"/>
          <w:lang w:val="es-CO"/>
        </w:rPr>
        <w:t xml:space="preserve">}} </w:t>
      </w:r>
      <w:r w:rsidR="00575AB3" w:rsidRPr="00C25B85">
        <w:rPr>
          <w:i/>
          <w:sz w:val="20"/>
          <w:lang w:val="es-CO"/>
        </w:rPr>
        <w:t xml:space="preserve">DEL </w:t>
      </w:r>
      <w:bookmarkStart w:id="1" w:name="_Hlk159407539"/>
      <w:r w:rsidR="00575AB3">
        <w:rPr>
          <w:i/>
          <w:color w:val="FF0000"/>
          <w:sz w:val="20"/>
          <w:lang w:val="es-CO"/>
        </w:rPr>
        <w:t>{{</w:t>
      </w:r>
      <w:proofErr w:type="spellStart"/>
      <w:r w:rsidR="00575AB3" w:rsidRPr="00C61F05">
        <w:rPr>
          <w:i/>
          <w:color w:val="FF0000"/>
          <w:sz w:val="20"/>
          <w:lang w:val="es-CO"/>
        </w:rPr>
        <w:t>Date_CTecni</w:t>
      </w:r>
      <w:proofErr w:type="spellEnd"/>
      <w:r w:rsidR="00575AB3">
        <w:rPr>
          <w:i/>
          <w:color w:val="FF0000"/>
          <w:sz w:val="20"/>
          <w:lang w:val="es-CO"/>
        </w:rPr>
        <w:t>}}</w:t>
      </w:r>
      <w:bookmarkEnd w:id="1"/>
    </w:p>
    <w:p w14:paraId="46BAFD83" w14:textId="77777777" w:rsidR="00A15652" w:rsidRPr="00301DF8" w:rsidRDefault="00A15652" w:rsidP="00A15652">
      <w:pPr>
        <w:ind w:left="567" w:right="-518"/>
        <w:jc w:val="center"/>
        <w:rPr>
          <w:i/>
          <w:color w:val="FF0000"/>
          <w:sz w:val="20"/>
          <w:lang w:val="es-CO"/>
        </w:rPr>
      </w:pPr>
    </w:p>
    <w:p w14:paraId="0E9C7657" w14:textId="77777777" w:rsidR="00A15652" w:rsidRPr="001E54E3" w:rsidRDefault="00A15652" w:rsidP="00A15652">
      <w:pPr>
        <w:ind w:right="-518"/>
        <w:jc w:val="both"/>
        <w:rPr>
          <w:color w:val="FF0000"/>
        </w:rPr>
      </w:pPr>
      <w:r w:rsidRPr="001E54E3">
        <w:rPr>
          <w:color w:val="FF0000"/>
        </w:rPr>
        <w:t>INFORMACIÓN REFERENTE AL NUMER</w:t>
      </w:r>
      <w:r>
        <w:rPr>
          <w:color w:val="FF0000"/>
        </w:rPr>
        <w:t>A</w:t>
      </w:r>
      <w:r w:rsidRPr="001E54E3">
        <w:rPr>
          <w:color w:val="FF0000"/>
        </w:rPr>
        <w:t>L</w:t>
      </w:r>
      <w:r>
        <w:rPr>
          <w:color w:val="FF0000"/>
        </w:rPr>
        <w:t xml:space="preserve"> </w:t>
      </w:r>
      <w:r w:rsidRPr="001E54E3">
        <w:rPr>
          <w:color w:val="FF0000"/>
        </w:rPr>
        <w:t>DEL</w:t>
      </w:r>
      <w:r>
        <w:rPr>
          <w:color w:val="FF0000"/>
        </w:rPr>
        <w:t xml:space="preserve"> </w:t>
      </w:r>
      <w:r w:rsidRPr="001E54E3">
        <w:rPr>
          <w:color w:val="FF0000"/>
        </w:rPr>
        <w:t>CONCEPTO TÉCNICO DENOMINADO DE LA MISMA FORMA.</w:t>
      </w:r>
    </w:p>
    <w:p w14:paraId="2374A2BA" w14:textId="77777777" w:rsidR="00A15652" w:rsidRDefault="00A15652" w:rsidP="00A15652">
      <w:pPr>
        <w:ind w:right="-518"/>
        <w:jc w:val="both"/>
        <w:rPr>
          <w:sz w:val="6"/>
        </w:rPr>
      </w:pPr>
    </w:p>
    <w:p w14:paraId="4C93791C" w14:textId="77777777" w:rsidR="00A15652" w:rsidRDefault="00A15652" w:rsidP="00A15652">
      <w:pPr>
        <w:ind w:right="-518"/>
        <w:jc w:val="both"/>
        <w:rPr>
          <w:sz w:val="6"/>
        </w:rPr>
      </w:pPr>
    </w:p>
    <w:p w14:paraId="509A0236" w14:textId="77777777" w:rsidR="00A15652" w:rsidRDefault="00A15652" w:rsidP="00A15652">
      <w:pPr>
        <w:ind w:right="-518"/>
        <w:jc w:val="both"/>
        <w:rPr>
          <w:sz w:val="6"/>
        </w:rPr>
      </w:pPr>
    </w:p>
    <w:p w14:paraId="3F539FB1" w14:textId="77777777" w:rsidR="00A15652" w:rsidRDefault="00A15652" w:rsidP="00A15652">
      <w:pPr>
        <w:ind w:right="-518"/>
        <w:jc w:val="both"/>
        <w:rPr>
          <w:sz w:val="6"/>
        </w:rPr>
      </w:pPr>
    </w:p>
    <w:p w14:paraId="06222D7C" w14:textId="77777777" w:rsidR="00A15652" w:rsidRPr="001E54E3" w:rsidRDefault="00A15652" w:rsidP="00A15652">
      <w:pPr>
        <w:ind w:right="-518"/>
        <w:jc w:val="both"/>
      </w:pPr>
      <w:r>
        <w:t>[…]” Cierro comillas</w:t>
      </w:r>
    </w:p>
    <w:p w14:paraId="68379BE7" w14:textId="77777777" w:rsidR="00BA4E2B" w:rsidRPr="0090238D" w:rsidRDefault="00BA4E2B" w:rsidP="00A15652">
      <w:pPr>
        <w:ind w:right="-518"/>
        <w:rPr>
          <w:color w:val="000000"/>
          <w:sz w:val="14"/>
          <w:lang w:eastAsia="es-ES_tradnl"/>
        </w:rPr>
      </w:pPr>
    </w:p>
    <w:p w14:paraId="3864CD0D" w14:textId="77777777" w:rsidR="006B326A" w:rsidRDefault="006B326A" w:rsidP="00A15652">
      <w:pPr>
        <w:ind w:right="-518"/>
        <w:jc w:val="center"/>
        <w:rPr>
          <w:color w:val="000000"/>
          <w:lang w:val="es-CO" w:eastAsia="es-ES_tradnl"/>
        </w:rPr>
      </w:pPr>
      <w:r>
        <w:rPr>
          <w:color w:val="000000"/>
          <w:lang w:val="es-CO" w:eastAsia="es-ES_tradnl"/>
        </w:rPr>
        <w:t xml:space="preserve">FUNDAMENTOS </w:t>
      </w:r>
      <w:r w:rsidR="0031661A">
        <w:rPr>
          <w:color w:val="000000"/>
          <w:lang w:val="es-CO" w:eastAsia="es-ES_tradnl"/>
        </w:rPr>
        <w:t>DE DERECHO</w:t>
      </w:r>
    </w:p>
    <w:p w14:paraId="0E1B474A" w14:textId="77777777" w:rsidR="00F3349A" w:rsidRPr="0090238D" w:rsidRDefault="00F3349A" w:rsidP="00A15652">
      <w:pPr>
        <w:ind w:right="-518"/>
        <w:rPr>
          <w:rFonts w:eastAsia="Calibri"/>
          <w:sz w:val="4"/>
          <w:u w:val="single"/>
          <w:lang w:val="es-CO"/>
        </w:rPr>
      </w:pPr>
    </w:p>
    <w:p w14:paraId="478A9402" w14:textId="77777777" w:rsidR="005125D7" w:rsidRPr="0090238D" w:rsidRDefault="005125D7" w:rsidP="00A15652">
      <w:pPr>
        <w:ind w:right="-518"/>
        <w:rPr>
          <w:rFonts w:eastAsia="Calibri"/>
          <w:sz w:val="32"/>
          <w:u w:val="single"/>
          <w:lang w:val="es-CO"/>
        </w:rPr>
      </w:pPr>
    </w:p>
    <w:p w14:paraId="2A5CFE6C" w14:textId="77777777" w:rsidR="0031661A" w:rsidRPr="00D87D96" w:rsidRDefault="0031661A" w:rsidP="00A15652">
      <w:pPr>
        <w:ind w:right="-518"/>
        <w:rPr>
          <w:rFonts w:eastAsia="Calibri"/>
          <w:u w:val="single"/>
          <w:lang w:val="es-CO"/>
        </w:rPr>
      </w:pPr>
      <w:r w:rsidRPr="00D87D96">
        <w:rPr>
          <w:rFonts w:eastAsia="Calibri"/>
          <w:u w:val="single"/>
          <w:lang w:val="es-CO"/>
        </w:rPr>
        <w:t>Fundamentos Constitucionales</w:t>
      </w:r>
    </w:p>
    <w:p w14:paraId="4C994C13" w14:textId="77777777" w:rsidR="0031661A" w:rsidRPr="0090238D" w:rsidRDefault="0031661A" w:rsidP="00A15652">
      <w:pPr>
        <w:ind w:right="-518"/>
        <w:jc w:val="both"/>
        <w:rPr>
          <w:rFonts w:eastAsia="Calibri"/>
          <w:sz w:val="36"/>
          <w:lang w:val="es-CO"/>
        </w:rPr>
      </w:pPr>
    </w:p>
    <w:p w14:paraId="300862C0" w14:textId="77777777" w:rsidR="0031661A" w:rsidRPr="00D87D96" w:rsidRDefault="0031661A" w:rsidP="00A15652">
      <w:pPr>
        <w:ind w:right="-518"/>
        <w:jc w:val="both"/>
        <w:rPr>
          <w:rFonts w:eastAsia="Calibri"/>
          <w:lang w:val="es-CO"/>
        </w:rPr>
      </w:pPr>
      <w:r w:rsidRPr="00D87D96">
        <w:rPr>
          <w:rFonts w:eastAsia="Calibri"/>
          <w:lang w:val="es-CO"/>
        </w:rPr>
        <w:t>Que el artículo 8 de la Constitución Política señala que es obligación del Estado y de las personas proteger las riquezas culturales y naturales de la Nación.</w:t>
      </w:r>
    </w:p>
    <w:p w14:paraId="4CC11E2A" w14:textId="77777777" w:rsidR="005125D7" w:rsidRPr="0090238D" w:rsidRDefault="005125D7" w:rsidP="00A15652">
      <w:pPr>
        <w:tabs>
          <w:tab w:val="left" w:pos="2475"/>
        </w:tabs>
        <w:ind w:right="-518"/>
        <w:jc w:val="both"/>
        <w:rPr>
          <w:rFonts w:eastAsia="Calibri"/>
          <w:sz w:val="2"/>
          <w:lang w:val="es-CO"/>
        </w:rPr>
      </w:pPr>
    </w:p>
    <w:p w14:paraId="27AF16DD" w14:textId="77777777" w:rsidR="0031661A" w:rsidRPr="00D87D96" w:rsidRDefault="0031661A" w:rsidP="00A15652">
      <w:pPr>
        <w:tabs>
          <w:tab w:val="left" w:pos="2475"/>
        </w:tabs>
        <w:ind w:right="-518"/>
        <w:jc w:val="both"/>
        <w:rPr>
          <w:rFonts w:eastAsia="Calibri"/>
          <w:lang w:val="es-CO"/>
        </w:rPr>
      </w:pPr>
      <w:r>
        <w:rPr>
          <w:rFonts w:eastAsia="Calibri"/>
          <w:lang w:val="es-CO"/>
        </w:rPr>
        <w:tab/>
      </w:r>
    </w:p>
    <w:p w14:paraId="030CDB74" w14:textId="77777777" w:rsidR="0031661A" w:rsidRPr="00D87D96" w:rsidRDefault="0031661A" w:rsidP="00A15652">
      <w:pPr>
        <w:ind w:right="-518"/>
        <w:jc w:val="both"/>
        <w:rPr>
          <w:rFonts w:eastAsia="Calibri"/>
          <w:lang w:val="es-CO"/>
        </w:rPr>
      </w:pPr>
      <w:r w:rsidRPr="00D87D96">
        <w:rPr>
          <w:rFonts w:eastAsia="Calibri"/>
          <w:lang w:val="es-CO"/>
        </w:rPr>
        <w:t xml:space="preserve">Que el artículo 79 </w:t>
      </w:r>
      <w:proofErr w:type="spellStart"/>
      <w:r>
        <w:rPr>
          <w:rFonts w:eastAsia="Calibri"/>
          <w:lang w:val="es-CO"/>
        </w:rPr>
        <w:t>i</w:t>
      </w:r>
      <w:r w:rsidRPr="00D87D96">
        <w:rPr>
          <w:rFonts w:eastAsia="Calibri"/>
          <w:lang w:val="es-CO"/>
        </w:rPr>
        <w:t>bídem</w:t>
      </w:r>
      <w:proofErr w:type="spellEnd"/>
      <w:r w:rsidRPr="00D87D96">
        <w:rPr>
          <w:rFonts w:eastAsia="Calibri"/>
          <w:lang w:val="es-CO"/>
        </w:rPr>
        <w:t>, establece como deber del Estado, proteger la diversidad e integridad del ambiente, conservar las áreas de especial importancia ecológica y fomentar la educación para el logro de estos fines.</w:t>
      </w:r>
    </w:p>
    <w:p w14:paraId="1F4BA957" w14:textId="77777777" w:rsidR="0031661A" w:rsidRPr="0090238D" w:rsidRDefault="0031661A" w:rsidP="00A15652">
      <w:pPr>
        <w:ind w:right="-518"/>
        <w:jc w:val="both"/>
        <w:rPr>
          <w:rFonts w:eastAsia="Calibri"/>
          <w:sz w:val="4"/>
          <w:lang w:val="es-CO"/>
        </w:rPr>
      </w:pPr>
    </w:p>
    <w:p w14:paraId="34AC2AED" w14:textId="77777777" w:rsidR="005125D7" w:rsidRPr="00D87D96" w:rsidRDefault="005125D7" w:rsidP="00A15652">
      <w:pPr>
        <w:ind w:right="-518"/>
        <w:jc w:val="both"/>
        <w:rPr>
          <w:rFonts w:eastAsia="Calibri"/>
          <w:lang w:val="es-CO"/>
        </w:rPr>
      </w:pPr>
    </w:p>
    <w:p w14:paraId="4BF7990B" w14:textId="77777777" w:rsidR="0031661A" w:rsidRPr="00D87D96" w:rsidRDefault="0031661A" w:rsidP="00A15652">
      <w:pPr>
        <w:ind w:right="-518"/>
        <w:jc w:val="both"/>
        <w:rPr>
          <w:rFonts w:eastAsia="Calibri"/>
          <w:lang w:val="es-CO"/>
        </w:rPr>
      </w:pPr>
      <w:r w:rsidRPr="00D87D96">
        <w:rPr>
          <w:rFonts w:eastAsia="Calibri"/>
          <w:lang w:val="es-CO"/>
        </w:rPr>
        <w:t xml:space="preserve">Que el artículo 80 </w:t>
      </w:r>
      <w:proofErr w:type="spellStart"/>
      <w:r w:rsidRPr="00D87D96">
        <w:rPr>
          <w:rFonts w:eastAsia="Calibri"/>
          <w:lang w:val="es-CO"/>
        </w:rPr>
        <w:t>Ibídem</w:t>
      </w:r>
      <w:proofErr w:type="spellEnd"/>
      <w:r w:rsidRPr="00D87D96">
        <w:rPr>
          <w:rFonts w:eastAsia="Calibri"/>
          <w:lang w:val="es-CO"/>
        </w:rPr>
        <w:t xml:space="preserve">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w:t>
      </w:r>
    </w:p>
    <w:p w14:paraId="74B717C1" w14:textId="77777777" w:rsidR="0031661A" w:rsidRPr="0090238D" w:rsidRDefault="0031661A" w:rsidP="00A15652">
      <w:pPr>
        <w:ind w:right="-518"/>
        <w:jc w:val="both"/>
        <w:rPr>
          <w:rFonts w:eastAsia="Calibri"/>
          <w:sz w:val="2"/>
          <w:lang w:val="es-CO"/>
        </w:rPr>
      </w:pPr>
    </w:p>
    <w:p w14:paraId="2F17425F" w14:textId="77777777" w:rsidR="005125D7" w:rsidRDefault="005125D7" w:rsidP="00A15652">
      <w:pPr>
        <w:ind w:right="-518"/>
        <w:jc w:val="both"/>
        <w:rPr>
          <w:rFonts w:eastAsia="Calibri"/>
          <w:lang w:val="es-CO"/>
        </w:rPr>
      </w:pPr>
    </w:p>
    <w:p w14:paraId="2A5A08B6" w14:textId="77777777" w:rsidR="0031661A" w:rsidRPr="00D87D96" w:rsidRDefault="0031661A" w:rsidP="00A15652">
      <w:pPr>
        <w:ind w:right="-518"/>
        <w:jc w:val="both"/>
        <w:rPr>
          <w:rFonts w:eastAsia="Calibri"/>
          <w:lang w:val="es-CO"/>
        </w:rPr>
      </w:pPr>
      <w:r w:rsidRPr="00D87D96">
        <w:rPr>
          <w:rFonts w:eastAsia="Calibri"/>
          <w:lang w:val="es-CO"/>
        </w:rPr>
        <w:t xml:space="preserve">Que el numeral 8 del artículo 95 </w:t>
      </w:r>
      <w:proofErr w:type="spellStart"/>
      <w:r w:rsidRPr="00D87D96">
        <w:rPr>
          <w:rFonts w:eastAsia="Calibri"/>
          <w:lang w:val="es-CO"/>
        </w:rPr>
        <w:t>Ibídem</w:t>
      </w:r>
      <w:proofErr w:type="spellEnd"/>
      <w:r w:rsidRPr="00D87D96">
        <w:rPr>
          <w:rFonts w:eastAsia="Calibri"/>
          <w:lang w:val="es-CO"/>
        </w:rPr>
        <w:t xml:space="preserve"> prescribe que toda persona debe proteger los recursos culturales y naturales del país y velar por la conservación de un ambiente sano.</w:t>
      </w:r>
    </w:p>
    <w:p w14:paraId="5B0CEB8F" w14:textId="77777777" w:rsidR="0031661A" w:rsidRPr="00D87D96" w:rsidRDefault="0031661A" w:rsidP="00A15652">
      <w:pPr>
        <w:ind w:right="-518"/>
        <w:jc w:val="both"/>
        <w:rPr>
          <w:rFonts w:eastAsia="Calibri"/>
          <w:lang w:val="es-CO"/>
        </w:rPr>
      </w:pPr>
    </w:p>
    <w:p w14:paraId="19B5A4B1" w14:textId="77777777" w:rsidR="0031661A" w:rsidRDefault="0031661A" w:rsidP="00A15652">
      <w:pPr>
        <w:ind w:right="-518"/>
        <w:jc w:val="both"/>
        <w:rPr>
          <w:rFonts w:eastAsia="Calibri"/>
          <w:u w:val="single"/>
          <w:lang w:val="es-CO"/>
        </w:rPr>
      </w:pPr>
    </w:p>
    <w:p w14:paraId="687BE8AC" w14:textId="77777777" w:rsidR="0031661A" w:rsidRPr="00D87D96" w:rsidRDefault="0031661A" w:rsidP="00A15652">
      <w:pPr>
        <w:ind w:right="-518"/>
        <w:jc w:val="both"/>
        <w:rPr>
          <w:rFonts w:eastAsia="Calibri"/>
          <w:u w:val="single"/>
          <w:lang w:val="es-CO"/>
        </w:rPr>
      </w:pPr>
      <w:r w:rsidRPr="00D87D96">
        <w:rPr>
          <w:rFonts w:eastAsia="Calibri"/>
          <w:u w:val="single"/>
          <w:lang w:val="es-CO"/>
        </w:rPr>
        <w:t>Fundamentos Legales</w:t>
      </w:r>
    </w:p>
    <w:p w14:paraId="749A0E89" w14:textId="77777777" w:rsidR="0031661A" w:rsidRPr="00D87D96" w:rsidRDefault="0031661A" w:rsidP="00A15652">
      <w:pPr>
        <w:ind w:right="-518"/>
        <w:jc w:val="both"/>
        <w:rPr>
          <w:rFonts w:eastAsia="Calibri"/>
          <w:i/>
          <w:lang w:val="es-CO"/>
        </w:rPr>
      </w:pPr>
    </w:p>
    <w:p w14:paraId="552C87DE" w14:textId="77777777" w:rsidR="00D46AD7" w:rsidRPr="0090238D" w:rsidRDefault="00D46AD7" w:rsidP="00A15652">
      <w:pPr>
        <w:ind w:right="-518"/>
        <w:jc w:val="both"/>
        <w:rPr>
          <w:sz w:val="2"/>
          <w:lang w:val="es-CO" w:eastAsia="es-ES_tradnl"/>
        </w:rPr>
      </w:pPr>
    </w:p>
    <w:p w14:paraId="28653148" w14:textId="77777777" w:rsidR="00C71404" w:rsidRDefault="00ED43F0" w:rsidP="00A15652">
      <w:pPr>
        <w:ind w:right="-518"/>
        <w:jc w:val="both"/>
        <w:rPr>
          <w:lang w:val="es-CO" w:eastAsia="es-ES_tradnl"/>
        </w:rPr>
      </w:pPr>
      <w:r>
        <w:rPr>
          <w:lang w:val="es-CO" w:eastAsia="es-ES_tradnl"/>
        </w:rPr>
        <w:t xml:space="preserve">Que teniendo en cuenta lo dispuesto en la Ley 99 de </w:t>
      </w:r>
      <w:r w:rsidR="004B053F">
        <w:rPr>
          <w:lang w:val="es-CO" w:eastAsia="es-ES_tradnl"/>
        </w:rPr>
        <w:t xml:space="preserve">1993 </w:t>
      </w:r>
      <w:r w:rsidR="00C71404">
        <w:rPr>
          <w:lang w:val="es-CO" w:eastAsia="es-ES_tradnl"/>
        </w:rPr>
        <w:t>artículo 1° numeral 2, dispone que la biodiversidad del país, por ser patrimonio Nacional y de interés de la humanidad, debe ser protegida prioritariamente y aprovechada en forma sostenible.</w:t>
      </w:r>
    </w:p>
    <w:p w14:paraId="4D2064A2" w14:textId="77777777" w:rsidR="00C71404" w:rsidRDefault="00C71404" w:rsidP="00A15652">
      <w:pPr>
        <w:ind w:right="-518"/>
        <w:jc w:val="both"/>
        <w:rPr>
          <w:lang w:val="es-CO" w:eastAsia="es-ES_tradnl"/>
        </w:rPr>
      </w:pPr>
    </w:p>
    <w:p w14:paraId="6EC16DA5" w14:textId="77777777" w:rsidR="005125D7" w:rsidRPr="0090238D" w:rsidRDefault="005125D7" w:rsidP="00A15652">
      <w:pPr>
        <w:ind w:right="-518"/>
        <w:jc w:val="both"/>
        <w:rPr>
          <w:sz w:val="8"/>
          <w:lang w:val="es-CO" w:eastAsia="es-ES_tradnl"/>
        </w:rPr>
      </w:pPr>
    </w:p>
    <w:p w14:paraId="0D984822" w14:textId="77777777" w:rsidR="0012324B" w:rsidRDefault="00C71404" w:rsidP="00A15652">
      <w:pPr>
        <w:ind w:right="-518"/>
        <w:jc w:val="both"/>
        <w:rPr>
          <w:lang w:val="es-CO" w:eastAsia="es-ES_tradnl"/>
        </w:rPr>
      </w:pPr>
      <w:r>
        <w:rPr>
          <w:lang w:val="es-CO" w:eastAsia="es-ES_tradnl"/>
        </w:rPr>
        <w:t xml:space="preserve">Que el </w:t>
      </w:r>
      <w:r w:rsidR="004B053F">
        <w:rPr>
          <w:lang w:val="es-CO" w:eastAsia="es-ES_tradnl"/>
        </w:rPr>
        <w:t xml:space="preserve">artículo 23 que consagra </w:t>
      </w:r>
      <w:r w:rsidR="004B053F" w:rsidRPr="00894707">
        <w:rPr>
          <w:i/>
          <w:lang w:val="es-CO" w:eastAsia="es-ES_tradnl"/>
        </w:rPr>
        <w:t>“Las corporaciones A</w:t>
      </w:r>
      <w:r w:rsidR="00ED43F0" w:rsidRPr="00894707">
        <w:rPr>
          <w:i/>
          <w:lang w:val="es-CO" w:eastAsia="es-ES_tradnl"/>
        </w:rPr>
        <w:t>utónomas, son las encargadas por la ley de administrar dentro del área de su jurisdicción, el medio amb</w:t>
      </w:r>
      <w:r w:rsidR="004B053F" w:rsidRPr="00894707">
        <w:rPr>
          <w:i/>
          <w:lang w:val="es-CO" w:eastAsia="es-ES_tradnl"/>
        </w:rPr>
        <w:t xml:space="preserve">iente </w:t>
      </w:r>
      <w:r w:rsidR="00ED43F0" w:rsidRPr="00894707">
        <w:rPr>
          <w:i/>
          <w:lang w:val="es-CO" w:eastAsia="es-ES_tradnl"/>
        </w:rPr>
        <w:t>y los recursos naturales renovables y propender por su desarrollo sostenible</w:t>
      </w:r>
      <w:r w:rsidR="00ED43F0">
        <w:rPr>
          <w:lang w:val="es-CO" w:eastAsia="es-ES_tradnl"/>
        </w:rPr>
        <w:t>”</w:t>
      </w:r>
    </w:p>
    <w:p w14:paraId="2613F720" w14:textId="77777777" w:rsidR="00D226E0" w:rsidRDefault="00D226E0" w:rsidP="00A15652">
      <w:pPr>
        <w:ind w:right="-518"/>
        <w:jc w:val="both"/>
        <w:rPr>
          <w:lang w:val="es-CO" w:eastAsia="es-ES_tradnl"/>
        </w:rPr>
      </w:pPr>
    </w:p>
    <w:p w14:paraId="66FC57FF" w14:textId="77777777" w:rsidR="005125D7" w:rsidRPr="0090238D" w:rsidRDefault="005125D7" w:rsidP="00A15652">
      <w:pPr>
        <w:ind w:right="-518"/>
        <w:jc w:val="both"/>
        <w:rPr>
          <w:sz w:val="2"/>
          <w:lang w:val="es-CO" w:eastAsia="es-ES_tradnl"/>
        </w:rPr>
      </w:pPr>
    </w:p>
    <w:p w14:paraId="79C8B583" w14:textId="77777777" w:rsidR="00D226E0" w:rsidRDefault="00D226E0" w:rsidP="00A15652">
      <w:pPr>
        <w:ind w:right="-518"/>
        <w:jc w:val="both"/>
        <w:rPr>
          <w:lang w:val="es-CO" w:eastAsia="es-ES_tradnl"/>
        </w:rPr>
      </w:pPr>
      <w:r>
        <w:rPr>
          <w:lang w:val="es-CO" w:eastAsia="es-ES_tradnl"/>
        </w:rPr>
        <w:t xml:space="preserve">Que el numeral 9 del artículo 31 </w:t>
      </w:r>
      <w:r w:rsidRPr="00D87D96">
        <w:rPr>
          <w:rFonts w:eastAsia="Calibri"/>
          <w:bCs/>
          <w:lang w:val="es-CO"/>
        </w:rPr>
        <w:t>de la Ley 99 de 1993</w:t>
      </w:r>
      <w:r w:rsidR="00F752BC">
        <w:rPr>
          <w:rFonts w:eastAsia="Calibri"/>
          <w:bCs/>
          <w:lang w:val="es-CO"/>
        </w:rPr>
        <w:t xml:space="preserve"> </w:t>
      </w:r>
      <w:r>
        <w:rPr>
          <w:lang w:val="es-CO" w:eastAsia="es-ES_tradnl"/>
        </w:rPr>
        <w:t>establece las entre las funciones de las Corporaciones Autónomas regionales “</w:t>
      </w:r>
      <w:r w:rsidRPr="00894707">
        <w:rPr>
          <w:i/>
          <w:lang w:val="es-CO" w:eastAsia="es-ES_tradnl"/>
        </w:rPr>
        <w:t>otorgar concesiones, permisos, autorizaciones y licencia ambientales requeridas por la Ley para el uso aprovechamiento o movilización de los recursos naturales renovables o para el desarrollo de actividades que afecten o puedan afectar el medio ambiente. Otorgar permisos y concesiones para aprovechamientos forestales, concesiones para el uso de aguas superficiales y subterráneas”</w:t>
      </w:r>
    </w:p>
    <w:p w14:paraId="23E867AA" w14:textId="77777777" w:rsidR="004B053F" w:rsidRDefault="004B053F" w:rsidP="00A15652">
      <w:pPr>
        <w:ind w:right="-518"/>
        <w:jc w:val="both"/>
        <w:rPr>
          <w:lang w:val="es-CO" w:eastAsia="es-ES_tradnl"/>
        </w:rPr>
      </w:pPr>
    </w:p>
    <w:p w14:paraId="25DDAF04" w14:textId="77777777" w:rsidR="005125D7" w:rsidRPr="0090238D" w:rsidRDefault="005125D7" w:rsidP="00A15652">
      <w:pPr>
        <w:ind w:right="-518"/>
        <w:jc w:val="both"/>
        <w:rPr>
          <w:rFonts w:eastAsia="Calibri"/>
          <w:bCs/>
          <w:sz w:val="6"/>
          <w:lang w:val="es-CO"/>
        </w:rPr>
      </w:pPr>
    </w:p>
    <w:p w14:paraId="448FE027" w14:textId="77777777" w:rsidR="00D226E0" w:rsidRPr="00D87D96" w:rsidRDefault="00D226E0" w:rsidP="00A15652">
      <w:pPr>
        <w:ind w:right="-518"/>
        <w:jc w:val="both"/>
        <w:rPr>
          <w:rFonts w:eastAsia="Calibri"/>
          <w:i/>
          <w:lang w:val="es-CO"/>
        </w:rPr>
      </w:pPr>
      <w:r w:rsidRPr="00D87D96">
        <w:rPr>
          <w:rFonts w:eastAsia="Calibri"/>
          <w:bCs/>
          <w:lang w:val="es-CO"/>
        </w:rPr>
        <w:t xml:space="preserve">Que </w:t>
      </w:r>
      <w:r w:rsidR="00F752BC">
        <w:rPr>
          <w:rFonts w:eastAsia="Calibri"/>
          <w:bCs/>
          <w:lang w:val="es-CO"/>
        </w:rPr>
        <w:t xml:space="preserve">por su parte, </w:t>
      </w:r>
      <w:r w:rsidRPr="00D87D96">
        <w:rPr>
          <w:rFonts w:eastAsia="Calibri"/>
          <w:bCs/>
          <w:lang w:val="es-CO"/>
        </w:rPr>
        <w:t>el</w:t>
      </w:r>
      <w:r w:rsidRPr="00D87D96">
        <w:rPr>
          <w:rFonts w:eastAsia="Calibri"/>
          <w:b/>
          <w:bCs/>
          <w:lang w:val="es-CO"/>
        </w:rPr>
        <w:t xml:space="preserve"> </w:t>
      </w:r>
      <w:r w:rsidRPr="00D87D96">
        <w:rPr>
          <w:rFonts w:eastAsia="Calibri"/>
          <w:bCs/>
          <w:lang w:val="es-CO"/>
        </w:rPr>
        <w:t>numeral 12 del artículo 31,</w:t>
      </w:r>
      <w:r w:rsidR="00F752BC" w:rsidRPr="00F752BC">
        <w:rPr>
          <w:rFonts w:eastAsia="Calibri"/>
          <w:bCs/>
          <w:lang w:val="es-CO"/>
        </w:rPr>
        <w:t xml:space="preserve"> </w:t>
      </w:r>
      <w:r w:rsidR="00F752BC" w:rsidRPr="00D87D96">
        <w:rPr>
          <w:rFonts w:eastAsia="Calibri"/>
          <w:bCs/>
          <w:lang w:val="es-CO"/>
        </w:rPr>
        <w:t>de la Ley 99 de 1993</w:t>
      </w:r>
      <w:r w:rsidR="00F752BC">
        <w:rPr>
          <w:rFonts w:eastAsia="Calibri"/>
          <w:bCs/>
          <w:lang w:val="es-CO"/>
        </w:rPr>
        <w:t xml:space="preserve"> </w:t>
      </w:r>
      <w:r w:rsidRPr="00D87D96">
        <w:rPr>
          <w:rFonts w:eastAsia="Calibri"/>
          <w:b/>
          <w:bCs/>
          <w:lang w:val="es-CO"/>
        </w:rPr>
        <w:t xml:space="preserve"> </w:t>
      </w:r>
      <w:r w:rsidR="00F752BC">
        <w:rPr>
          <w:rFonts w:eastAsia="Calibri"/>
          <w:bCs/>
          <w:lang w:val="es-CO"/>
        </w:rPr>
        <w:t>establece a</w:t>
      </w:r>
      <w:r w:rsidRPr="00D87D96">
        <w:rPr>
          <w:rFonts w:eastAsia="Calibri"/>
          <w:bCs/>
          <w:lang w:val="es-CO"/>
        </w:rPr>
        <w:t xml:space="preserve"> las Corporaciones Autónomas Regionales:</w:t>
      </w:r>
      <w:r w:rsidRPr="00D87D96">
        <w:rPr>
          <w:rFonts w:eastAsia="Calibri"/>
          <w:lang w:val="es-CO"/>
        </w:rPr>
        <w:t xml:space="preserve"> </w:t>
      </w:r>
      <w:r w:rsidRPr="00D87D96">
        <w:rPr>
          <w:rFonts w:eastAsia="Calibri"/>
          <w:i/>
          <w:lang w:val="es-CO"/>
        </w:rPr>
        <w:t>“</w:t>
      </w:r>
      <w:r w:rsidRPr="00F752BC">
        <w:rPr>
          <w:rFonts w:eastAsia="Calibri"/>
          <w:i/>
          <w:lang w:val="es-CO"/>
        </w:rPr>
        <w:t>Ejercer las funciones de evaluación, control y seguimiento ambiental de los usos del agua, el suelo, el aire y los demás recursos naturales renovables, lo cual comprenderá el vertimiento, emisión o incorporación de sustancias o residuos líquidos, sólidos y gaseosos a las aguas en cualquiera de sus formas, al aire o a los suelos, así como los vertimientos o emisiones que puedan causar daño o poner en peligro el normal desarrollo sostenible de los recursos naturales renovables o impedir u obstaculizar su empleo para otros uso</w:t>
      </w:r>
      <w:r w:rsidR="004E55B2">
        <w:rPr>
          <w:rFonts w:eastAsia="Calibri"/>
          <w:i/>
          <w:lang w:val="es-CO"/>
        </w:rPr>
        <w:t>s</w:t>
      </w:r>
      <w:r w:rsidRPr="00F752BC">
        <w:rPr>
          <w:rFonts w:eastAsia="Calibri"/>
          <w:i/>
          <w:lang w:val="es-CO"/>
        </w:rPr>
        <w:t xml:space="preserve">, Estas funciones </w:t>
      </w:r>
      <w:r w:rsidRPr="00F752BC">
        <w:rPr>
          <w:rFonts w:eastAsia="Calibri"/>
          <w:i/>
          <w:lang w:val="es-CO"/>
        </w:rPr>
        <w:lastRenderedPageBreak/>
        <w:t>comprenden la expedición de las respectivas licencias ambientales, permisos, concesiones, autorizaciones y salvoconductos</w:t>
      </w:r>
      <w:r w:rsidRPr="00D87D96">
        <w:rPr>
          <w:rFonts w:eastAsia="Calibri"/>
          <w:i/>
          <w:lang w:val="es-CO"/>
        </w:rPr>
        <w:t>;”</w:t>
      </w:r>
    </w:p>
    <w:p w14:paraId="5E971EBE" w14:textId="77777777" w:rsidR="00D226E0" w:rsidRPr="0090238D" w:rsidRDefault="00D226E0" w:rsidP="00A15652">
      <w:pPr>
        <w:ind w:right="-518"/>
        <w:jc w:val="both"/>
        <w:rPr>
          <w:sz w:val="6"/>
          <w:lang w:val="es-CO" w:eastAsia="es-ES_tradnl"/>
        </w:rPr>
      </w:pPr>
    </w:p>
    <w:p w14:paraId="66835269" w14:textId="77777777" w:rsidR="005125D7" w:rsidRDefault="005125D7" w:rsidP="00A15652">
      <w:pPr>
        <w:ind w:right="-518"/>
        <w:jc w:val="both"/>
        <w:rPr>
          <w:lang w:val="es-CO" w:eastAsia="es-ES_tradnl"/>
        </w:rPr>
      </w:pPr>
    </w:p>
    <w:p w14:paraId="56FD7BDB" w14:textId="77777777" w:rsidR="00D226E0" w:rsidRPr="005638BB" w:rsidRDefault="00D226E0" w:rsidP="00A15652">
      <w:pPr>
        <w:ind w:right="-518"/>
        <w:jc w:val="both"/>
        <w:rPr>
          <w:lang w:val="es-CO"/>
        </w:rPr>
      </w:pPr>
      <w:r w:rsidRPr="005638BB">
        <w:rPr>
          <w:lang w:val="es-CO"/>
        </w:rP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w:t>
      </w:r>
      <w:r w:rsidR="0024557E">
        <w:rPr>
          <w:lang w:val="es-CO"/>
        </w:rPr>
        <w:t xml:space="preserve">stenible del Oriente Amazónico - </w:t>
      </w:r>
      <w:r w:rsidRPr="005638BB">
        <w:rPr>
          <w:lang w:val="es-CO"/>
        </w:rPr>
        <w:t xml:space="preserve">CDA </w:t>
      </w:r>
    </w:p>
    <w:p w14:paraId="5585681C" w14:textId="77777777" w:rsidR="00D226E0" w:rsidRPr="0090238D" w:rsidRDefault="00D226E0" w:rsidP="00A15652">
      <w:pPr>
        <w:shd w:val="clear" w:color="auto" w:fill="FFFFFF"/>
        <w:ind w:right="-518"/>
        <w:jc w:val="both"/>
        <w:rPr>
          <w:i/>
          <w:sz w:val="32"/>
          <w:lang w:val="es-CO"/>
        </w:rPr>
      </w:pPr>
    </w:p>
    <w:p w14:paraId="79F7D50F" w14:textId="77777777" w:rsidR="005125D7" w:rsidRPr="0090238D" w:rsidRDefault="005125D7" w:rsidP="00A15652">
      <w:pPr>
        <w:ind w:right="-518"/>
        <w:jc w:val="both"/>
        <w:rPr>
          <w:rFonts w:eastAsia="Calibri"/>
          <w:sz w:val="2"/>
          <w:lang w:val="es-CO"/>
        </w:rPr>
      </w:pPr>
    </w:p>
    <w:p w14:paraId="33B586F4" w14:textId="77777777" w:rsidR="00D226E0" w:rsidRPr="00D87D96" w:rsidRDefault="00D226E0" w:rsidP="00A15652">
      <w:pPr>
        <w:ind w:right="-518"/>
        <w:jc w:val="both"/>
        <w:rPr>
          <w:rFonts w:eastAsia="Calibri"/>
          <w:lang w:val="es-CO"/>
        </w:rPr>
      </w:pPr>
      <w:r w:rsidRPr="00D87D96">
        <w:rPr>
          <w:rFonts w:eastAsia="Calibri"/>
          <w:lang w:val="es-CO"/>
        </w:rPr>
        <w:t>Que, es deber del Estado velar por el cumplimiento de la normatividad ambiental y propender por la conservación y preservación de los recursos naturales, a fin de garantizar una mejor calidad de vida para sus habitantes. Por eso es que las Corporaciones Autónomas Regionales y de Desarrollo Sostenible en uso de sus facultades otorgadas mediante la Ley 99 de 1993 a través de actos administrativos realizan las diferentes recomendaciones de orden técnico y jurídico para que las diferentes actividades desarrolladas en el área de su jurisdicción se ajusten a la normatividad ambiental vigente.</w:t>
      </w:r>
    </w:p>
    <w:p w14:paraId="560704B3" w14:textId="77777777" w:rsidR="00F752BC" w:rsidRDefault="00F752BC" w:rsidP="00A15652">
      <w:pPr>
        <w:ind w:right="-518"/>
        <w:jc w:val="both"/>
        <w:rPr>
          <w:rFonts w:eastAsia="Calibri"/>
          <w:lang w:val="es-CO"/>
        </w:rPr>
      </w:pPr>
    </w:p>
    <w:p w14:paraId="664C1A7F" w14:textId="77777777" w:rsidR="00F752BC" w:rsidRDefault="00F752BC" w:rsidP="00A15652">
      <w:pPr>
        <w:ind w:right="-518"/>
        <w:jc w:val="both"/>
        <w:rPr>
          <w:rFonts w:eastAsia="Calibri"/>
          <w:lang w:val="es-CO"/>
        </w:rPr>
      </w:pPr>
      <w:r>
        <w:rPr>
          <w:rFonts w:eastAsia="Calibri"/>
          <w:lang w:val="es-CO"/>
        </w:rPr>
        <w:t>Que, en el artículo 2.2.2.3.9.1 del Decreto 1076 de 2015 se definen los propósitos del control y seguimiento a los proyectos, obras o actividades que estén sujetas al plan de manejo o licencia ambientales.</w:t>
      </w:r>
    </w:p>
    <w:p w14:paraId="10A16151" w14:textId="77777777" w:rsidR="00F752BC" w:rsidRPr="0090238D" w:rsidRDefault="00F752BC" w:rsidP="00A15652">
      <w:pPr>
        <w:ind w:right="-518"/>
        <w:jc w:val="both"/>
        <w:rPr>
          <w:rFonts w:eastAsia="Calibri"/>
          <w:sz w:val="2"/>
          <w:lang w:val="es-CO"/>
        </w:rPr>
      </w:pPr>
    </w:p>
    <w:p w14:paraId="1A1F187A" w14:textId="77777777" w:rsidR="005125D7" w:rsidRDefault="005125D7" w:rsidP="00A15652">
      <w:pPr>
        <w:ind w:right="-518"/>
        <w:jc w:val="both"/>
        <w:rPr>
          <w:rFonts w:eastAsia="Calibri"/>
          <w:lang w:val="es-CO"/>
        </w:rPr>
      </w:pPr>
    </w:p>
    <w:p w14:paraId="35FAAEB4" w14:textId="77777777" w:rsidR="00F752BC" w:rsidRDefault="00F752BC" w:rsidP="00A15652">
      <w:pPr>
        <w:ind w:right="-518"/>
        <w:jc w:val="both"/>
        <w:rPr>
          <w:rFonts w:eastAsia="Calibri"/>
          <w:lang w:val="es-CO"/>
        </w:rPr>
      </w:pPr>
      <w:r w:rsidRPr="00D87D96">
        <w:rPr>
          <w:rFonts w:eastAsia="Calibri"/>
          <w:lang w:val="es-CO"/>
        </w:rPr>
        <w:t xml:space="preserve">Que, </w:t>
      </w:r>
      <w:r>
        <w:rPr>
          <w:lang w:val="es-CO"/>
        </w:rPr>
        <w:t>La Corporación Para e</w:t>
      </w:r>
      <w:r w:rsidRPr="00B06A67">
        <w:rPr>
          <w:lang w:val="es-CO"/>
        </w:rPr>
        <w:t>l Desarrollo</w:t>
      </w:r>
      <w:r>
        <w:rPr>
          <w:lang w:val="es-CO"/>
        </w:rPr>
        <w:t xml:space="preserve"> Sostenible d</w:t>
      </w:r>
      <w:r w:rsidRPr="00B06A67">
        <w:rPr>
          <w:lang w:val="es-CO"/>
        </w:rPr>
        <w:t xml:space="preserve">el Área </w:t>
      </w:r>
      <w:r>
        <w:rPr>
          <w:lang w:val="es-CO"/>
        </w:rPr>
        <w:t>de Manejo Especial de l</w:t>
      </w:r>
      <w:r w:rsidRPr="00B06A67">
        <w:rPr>
          <w:lang w:val="es-CO"/>
        </w:rPr>
        <w:t>a Macarena, “</w:t>
      </w:r>
      <w:r w:rsidR="004E55B2" w:rsidRPr="00B06A67">
        <w:rPr>
          <w:lang w:val="es-CO"/>
        </w:rPr>
        <w:t>CORMACARENA</w:t>
      </w:r>
      <w:r w:rsidRPr="00B06A67">
        <w:rPr>
          <w:lang w:val="es-CO"/>
        </w:rPr>
        <w:t>”</w:t>
      </w:r>
      <w:r w:rsidRPr="00B06A67">
        <w:rPr>
          <w:rFonts w:eastAsia="Calibri"/>
          <w:lang w:val="es-CO"/>
        </w:rPr>
        <w:t xml:space="preserve"> </w:t>
      </w:r>
      <w:r w:rsidRPr="00D87D96">
        <w:rPr>
          <w:rFonts w:eastAsia="Calibri"/>
          <w:lang w:val="es-CO"/>
        </w:rPr>
        <w:t xml:space="preserve">como máxima </w:t>
      </w:r>
      <w:r w:rsidR="004E55B2" w:rsidRPr="00D87D96">
        <w:rPr>
          <w:rFonts w:eastAsia="Calibri"/>
          <w:lang w:val="es-CO"/>
        </w:rPr>
        <w:t xml:space="preserve">Autoridad Ambiental </w:t>
      </w:r>
      <w:r w:rsidRPr="00D87D96">
        <w:rPr>
          <w:rFonts w:eastAsia="Calibri"/>
          <w:lang w:val="es-CO"/>
        </w:rPr>
        <w:t>en el Departamento del Meta, tiene la facultad de adelantar acciones orientadas a prevenir, controlar y mitigar los impactos ambientales y a preservar, administrar y conservar el medio ambiente y los recursos naturales en el área bajo su jurisdicción.</w:t>
      </w:r>
    </w:p>
    <w:p w14:paraId="6D0CF393" w14:textId="77777777" w:rsidR="00C71404" w:rsidRDefault="00C71404" w:rsidP="00A15652">
      <w:pPr>
        <w:ind w:right="-518"/>
        <w:jc w:val="both"/>
        <w:rPr>
          <w:rFonts w:eastAsia="Calibri"/>
          <w:lang w:val="es-CO"/>
        </w:rPr>
      </w:pPr>
    </w:p>
    <w:p w14:paraId="24E9337C" w14:textId="77777777" w:rsidR="005125D7" w:rsidRPr="0090238D" w:rsidRDefault="005125D7" w:rsidP="00A15652">
      <w:pPr>
        <w:ind w:right="-518"/>
        <w:jc w:val="both"/>
        <w:rPr>
          <w:rFonts w:eastAsia="Calibri"/>
          <w:sz w:val="4"/>
          <w:lang w:val="es-CO"/>
        </w:rPr>
      </w:pPr>
    </w:p>
    <w:p w14:paraId="2168D0E0" w14:textId="77777777" w:rsidR="00A15652" w:rsidRDefault="00315CCA" w:rsidP="00A15652">
      <w:pPr>
        <w:ind w:right="-518"/>
        <w:jc w:val="both"/>
        <w:rPr>
          <w:rFonts w:eastAsia="Calibri"/>
          <w:lang w:val="es-CO"/>
        </w:rPr>
      </w:pPr>
      <w:r>
        <w:rPr>
          <w:rFonts w:eastAsia="Calibri"/>
          <w:lang w:val="es-CO"/>
        </w:rPr>
        <w:t xml:space="preserve">De conformidad con el artículo </w:t>
      </w:r>
      <w:r w:rsidR="002F46A8">
        <w:rPr>
          <w:rFonts w:eastAsia="Calibri"/>
          <w:lang w:val="es-CO"/>
        </w:rPr>
        <w:t>1</w:t>
      </w:r>
      <w:r>
        <w:rPr>
          <w:rFonts w:eastAsia="Calibri"/>
          <w:lang w:val="es-CO"/>
        </w:rPr>
        <w:t xml:space="preserve">11 de la Ley 685 de 2001 el cual establece </w:t>
      </w:r>
    </w:p>
    <w:p w14:paraId="4D21D706" w14:textId="77777777" w:rsidR="00A15652" w:rsidRDefault="00A15652" w:rsidP="00A15652">
      <w:pPr>
        <w:ind w:left="567" w:right="616"/>
        <w:jc w:val="both"/>
        <w:rPr>
          <w:rFonts w:eastAsia="Calibri"/>
          <w:lang w:val="es-CO"/>
        </w:rPr>
      </w:pPr>
    </w:p>
    <w:p w14:paraId="2642DD1E" w14:textId="77777777" w:rsidR="00C71404" w:rsidRPr="00A15652" w:rsidRDefault="00315CCA" w:rsidP="00A15652">
      <w:pPr>
        <w:ind w:left="567" w:right="616"/>
        <w:jc w:val="both"/>
        <w:rPr>
          <w:rFonts w:eastAsia="Calibri"/>
          <w:i/>
          <w:sz w:val="20"/>
          <w:szCs w:val="20"/>
          <w:lang w:val="es-CO"/>
        </w:rPr>
      </w:pPr>
      <w:r w:rsidRPr="00A15652">
        <w:rPr>
          <w:rFonts w:eastAsia="Calibri"/>
          <w:i/>
          <w:lang w:val="es-CO"/>
        </w:rPr>
        <w:t>“</w:t>
      </w:r>
      <w:r w:rsidRPr="00A15652">
        <w:rPr>
          <w:rFonts w:eastAsia="Calibri"/>
          <w:i/>
          <w:sz w:val="20"/>
          <w:szCs w:val="20"/>
          <w:lang w:val="es-CO"/>
        </w:rPr>
        <w:t>el contrato termina por la muerte del concesionario. Sin embargo, esta causal de terminación sólo se hará efectiva si dentro de los dos (2) años siguientes al fallecimiento, los asignatarios no piden ser subrogados en los derechos emanados de la concesión</w:t>
      </w:r>
      <w:r w:rsidR="002F46A8" w:rsidRPr="00A15652">
        <w:rPr>
          <w:rFonts w:eastAsia="Calibri"/>
          <w:i/>
          <w:sz w:val="20"/>
          <w:szCs w:val="20"/>
          <w:lang w:val="es-CO"/>
        </w:rPr>
        <w:t>,</w:t>
      </w:r>
      <w:r w:rsidRPr="00A15652">
        <w:rPr>
          <w:rFonts w:eastAsia="Calibri"/>
          <w:i/>
          <w:sz w:val="20"/>
          <w:szCs w:val="20"/>
          <w:lang w:val="es-CO"/>
        </w:rPr>
        <w:t xml:space="preserve"> presentando la prueba correspondiente y pagando las regalías establecidas por la Ley. En este caso si llegaren a ser privados de todo o parte de la mencionada concesión, el Estado no será </w:t>
      </w:r>
      <w:proofErr w:type="gramStart"/>
      <w:r w:rsidRPr="00A15652">
        <w:rPr>
          <w:rFonts w:eastAsia="Calibri"/>
          <w:i/>
          <w:sz w:val="20"/>
          <w:szCs w:val="20"/>
          <w:lang w:val="es-CO"/>
        </w:rPr>
        <w:t>responsable  de</w:t>
      </w:r>
      <w:proofErr w:type="gramEnd"/>
      <w:r w:rsidRPr="00A15652">
        <w:rPr>
          <w:rFonts w:eastAsia="Calibri"/>
          <w:i/>
          <w:sz w:val="20"/>
          <w:szCs w:val="20"/>
          <w:lang w:val="es-CO"/>
        </w:rPr>
        <w:t xml:space="preserve"> ningún pago, reembolso o perjuicio a favor de ellos o de quienes hubieren probado un mejor derecho a suceder al primitivo concesionario.</w:t>
      </w:r>
    </w:p>
    <w:p w14:paraId="6E299CDD" w14:textId="77777777" w:rsidR="004E55B2" w:rsidRPr="00A15652" w:rsidRDefault="004E55B2" w:rsidP="00A15652">
      <w:pPr>
        <w:ind w:left="567" w:right="616"/>
        <w:jc w:val="both"/>
        <w:rPr>
          <w:rFonts w:eastAsia="Calibri"/>
          <w:i/>
          <w:sz w:val="20"/>
          <w:szCs w:val="20"/>
          <w:lang w:val="es-CO"/>
        </w:rPr>
      </w:pPr>
    </w:p>
    <w:p w14:paraId="4D73C9BD" w14:textId="77777777" w:rsidR="00315CCA" w:rsidRPr="00A15652" w:rsidRDefault="00315CCA" w:rsidP="00A15652">
      <w:pPr>
        <w:ind w:left="567" w:right="616"/>
        <w:jc w:val="both"/>
        <w:rPr>
          <w:rFonts w:eastAsia="Calibri"/>
          <w:i/>
          <w:sz w:val="20"/>
          <w:szCs w:val="20"/>
          <w:lang w:val="es-CO"/>
        </w:rPr>
      </w:pPr>
      <w:r w:rsidRPr="00A15652">
        <w:rPr>
          <w:rFonts w:eastAsia="Calibri"/>
          <w:i/>
          <w:sz w:val="20"/>
          <w:szCs w:val="20"/>
          <w:lang w:val="es-CO"/>
        </w:rPr>
        <w:t>Durante el lapso de dos (2) años mencionado en el presente artículo si los interesados no cumplieren con la obligación de pagar las regalías se decretará la caducidad de la Concesión”.</w:t>
      </w:r>
    </w:p>
    <w:p w14:paraId="6E0F3073" w14:textId="77777777" w:rsidR="00315CCA" w:rsidRPr="00A15652" w:rsidRDefault="00315CCA" w:rsidP="00A15652">
      <w:pPr>
        <w:ind w:right="-518"/>
        <w:jc w:val="both"/>
        <w:rPr>
          <w:rFonts w:eastAsia="Calibri"/>
          <w:i/>
          <w:sz w:val="20"/>
          <w:szCs w:val="20"/>
          <w:lang w:val="es-CO"/>
        </w:rPr>
      </w:pPr>
    </w:p>
    <w:p w14:paraId="57C28EFB" w14:textId="77777777" w:rsidR="001F028B" w:rsidRDefault="00315CCA" w:rsidP="00A15652">
      <w:pPr>
        <w:ind w:right="-518"/>
        <w:jc w:val="both"/>
        <w:rPr>
          <w:rFonts w:eastAsia="Calibri"/>
          <w:lang w:val="es-CO"/>
        </w:rPr>
      </w:pPr>
      <w:r w:rsidRPr="00315CCA">
        <w:rPr>
          <w:rFonts w:eastAsia="Calibri"/>
          <w:lang w:val="es-CO"/>
        </w:rPr>
        <w:lastRenderedPageBreak/>
        <w:t>En tal sentido</w:t>
      </w:r>
      <w:r>
        <w:rPr>
          <w:rFonts w:eastAsia="Calibri"/>
          <w:lang w:val="es-CO"/>
        </w:rPr>
        <w:t>, es preciso mencionar lo</w:t>
      </w:r>
      <w:r w:rsidR="001F028B">
        <w:rPr>
          <w:rFonts w:eastAsia="Calibri"/>
          <w:lang w:val="es-CO"/>
        </w:rPr>
        <w:t xml:space="preserve"> establecido en </w:t>
      </w:r>
      <w:r>
        <w:rPr>
          <w:rFonts w:eastAsia="Calibri"/>
          <w:lang w:val="es-CO"/>
        </w:rPr>
        <w:t>la Ley 57 de 1887</w:t>
      </w:r>
      <w:r w:rsidRPr="00315CCA">
        <w:rPr>
          <w:rFonts w:eastAsia="Calibri"/>
          <w:lang w:val="es-CO"/>
        </w:rPr>
        <w:t xml:space="preserve"> </w:t>
      </w:r>
      <w:r w:rsidR="001F028B">
        <w:rPr>
          <w:rFonts w:eastAsia="Calibri"/>
          <w:lang w:val="es-CO"/>
        </w:rPr>
        <w:t>los artículos:</w:t>
      </w:r>
    </w:p>
    <w:p w14:paraId="5DF41FE7" w14:textId="77777777" w:rsidR="001F028B" w:rsidRDefault="001F028B" w:rsidP="00A15652">
      <w:pPr>
        <w:ind w:right="-518"/>
        <w:jc w:val="both"/>
        <w:rPr>
          <w:rFonts w:eastAsia="Calibri"/>
          <w:lang w:val="es-CO"/>
        </w:rPr>
      </w:pPr>
    </w:p>
    <w:p w14:paraId="7978D042" w14:textId="77777777" w:rsidR="001F028B" w:rsidRPr="00A15652" w:rsidRDefault="001F028B" w:rsidP="00A15652">
      <w:pPr>
        <w:ind w:left="567" w:right="616"/>
        <w:jc w:val="both"/>
        <w:rPr>
          <w:rFonts w:eastAsia="Calibri"/>
          <w:i/>
          <w:lang w:val="es-CO"/>
        </w:rPr>
      </w:pPr>
      <w:r>
        <w:rPr>
          <w:rFonts w:eastAsia="Calibri"/>
          <w:lang w:val="es-CO"/>
        </w:rPr>
        <w:t>Artículo 1010° “</w:t>
      </w:r>
      <w:r w:rsidRPr="00A15652">
        <w:rPr>
          <w:rFonts w:eastAsia="Calibri"/>
          <w:i/>
          <w:sz w:val="20"/>
          <w:szCs w:val="20"/>
          <w:lang w:val="es-CO"/>
        </w:rPr>
        <w:t>se llaman asignaciones por causa de muerte las que hace la Ley o el testamento de una persona difunta, para suceder en sus bienes (…)”.</w:t>
      </w:r>
      <w:r w:rsidRPr="00A15652">
        <w:rPr>
          <w:rFonts w:eastAsia="Calibri"/>
          <w:i/>
          <w:lang w:val="es-CO"/>
        </w:rPr>
        <w:t xml:space="preserve"> </w:t>
      </w:r>
    </w:p>
    <w:p w14:paraId="2ADA7109" w14:textId="77777777" w:rsidR="001F028B" w:rsidRDefault="001F028B" w:rsidP="00A15652">
      <w:pPr>
        <w:ind w:right="-518"/>
        <w:jc w:val="both"/>
        <w:rPr>
          <w:rFonts w:eastAsia="Calibri"/>
          <w:lang w:val="es-CO"/>
        </w:rPr>
      </w:pPr>
    </w:p>
    <w:p w14:paraId="192F1FE4" w14:textId="77777777" w:rsidR="00315CCA" w:rsidRPr="00A15652" w:rsidRDefault="001F028B" w:rsidP="00A15652">
      <w:pPr>
        <w:ind w:left="567" w:right="616"/>
        <w:jc w:val="both"/>
        <w:rPr>
          <w:rFonts w:eastAsia="Calibri"/>
          <w:i/>
          <w:lang w:val="es-CO"/>
        </w:rPr>
      </w:pPr>
      <w:r>
        <w:rPr>
          <w:rFonts w:eastAsia="Calibri"/>
          <w:lang w:val="es-CO"/>
        </w:rPr>
        <w:t>Artículo 1011°</w:t>
      </w:r>
      <w:r w:rsidR="00F848C5">
        <w:rPr>
          <w:rFonts w:eastAsia="Calibri"/>
          <w:lang w:val="es-CO"/>
        </w:rPr>
        <w:t xml:space="preserve"> </w:t>
      </w:r>
      <w:r w:rsidR="00F848C5" w:rsidRPr="00A15652">
        <w:rPr>
          <w:rFonts w:eastAsia="Calibri"/>
          <w:i/>
          <w:lang w:val="es-CO"/>
        </w:rPr>
        <w:t>“</w:t>
      </w:r>
      <w:r w:rsidRPr="00A15652">
        <w:rPr>
          <w:rFonts w:eastAsia="Calibri"/>
          <w:i/>
          <w:sz w:val="20"/>
          <w:szCs w:val="20"/>
          <w:lang w:val="es-CO"/>
        </w:rPr>
        <w:t>las asignaciones a título universal se llaman herencias y las asignaciones a título singular, legados. El asignatario de herencia se llama heredero y el asignatario de legado, legatario</w:t>
      </w:r>
      <w:r w:rsidRPr="00A15652">
        <w:rPr>
          <w:rFonts w:eastAsia="Calibri"/>
          <w:i/>
          <w:lang w:val="es-CO"/>
        </w:rPr>
        <w:t xml:space="preserve">”. </w:t>
      </w:r>
    </w:p>
    <w:p w14:paraId="3FE73B74" w14:textId="77777777" w:rsidR="00BC6FAA" w:rsidRPr="0090238D" w:rsidRDefault="00BC6FAA" w:rsidP="00A15652">
      <w:pPr>
        <w:tabs>
          <w:tab w:val="left" w:pos="1635"/>
        </w:tabs>
        <w:ind w:right="-518"/>
        <w:jc w:val="both"/>
        <w:rPr>
          <w:rFonts w:eastAsia="Calibri"/>
          <w:sz w:val="2"/>
          <w:lang w:val="es-CO"/>
        </w:rPr>
      </w:pPr>
    </w:p>
    <w:p w14:paraId="24E0B1E0" w14:textId="77777777" w:rsidR="005125D7" w:rsidRDefault="005125D7" w:rsidP="00A15652">
      <w:pPr>
        <w:tabs>
          <w:tab w:val="left" w:pos="1635"/>
        </w:tabs>
        <w:ind w:right="-518"/>
        <w:jc w:val="both"/>
        <w:rPr>
          <w:rFonts w:eastAsia="Calibri"/>
          <w:lang w:val="es-CO"/>
        </w:rPr>
      </w:pPr>
    </w:p>
    <w:p w14:paraId="5B14A4F5" w14:textId="77777777" w:rsidR="00F752BC" w:rsidRDefault="00BC6FAA" w:rsidP="00A15652">
      <w:pPr>
        <w:tabs>
          <w:tab w:val="left" w:pos="1635"/>
        </w:tabs>
        <w:ind w:right="-518"/>
        <w:jc w:val="both"/>
        <w:rPr>
          <w:rFonts w:eastAsia="Calibri"/>
          <w:lang w:val="es-CO"/>
        </w:rPr>
      </w:pPr>
      <w:r>
        <w:rPr>
          <w:rFonts w:eastAsia="Calibri"/>
          <w:lang w:val="es-CO"/>
        </w:rPr>
        <w:t>La legislación minería contempla</w:t>
      </w:r>
      <w:r w:rsidR="00F45333">
        <w:rPr>
          <w:rFonts w:eastAsia="Calibri"/>
          <w:lang w:val="es-CO"/>
        </w:rPr>
        <w:t xml:space="preserve"> pues, </w:t>
      </w:r>
      <w:r>
        <w:rPr>
          <w:rFonts w:eastAsia="Calibri"/>
          <w:lang w:val="es-CO"/>
        </w:rPr>
        <w:t xml:space="preserve">la posibilidad de que </w:t>
      </w:r>
      <w:r w:rsidR="00F45333">
        <w:rPr>
          <w:rFonts w:eastAsia="Calibri"/>
          <w:lang w:val="es-CO"/>
        </w:rPr>
        <w:t>l</w:t>
      </w:r>
      <w:r>
        <w:rPr>
          <w:rFonts w:eastAsia="Calibri"/>
          <w:lang w:val="es-CO"/>
        </w:rPr>
        <w:t>os asignatarios interesados, ante el fallecimiento del titular minero, sucedan la posición de éste, presentando ante la Autoridad Minera</w:t>
      </w:r>
      <w:r w:rsidR="00F45333">
        <w:rPr>
          <w:rFonts w:eastAsia="Calibri"/>
          <w:lang w:val="es-CO"/>
        </w:rPr>
        <w:t>,</w:t>
      </w:r>
      <w:r>
        <w:rPr>
          <w:rFonts w:eastAsia="Calibri"/>
          <w:lang w:val="es-CO"/>
        </w:rPr>
        <w:t xml:space="preserve"> la solicitud de subrogación de derechos, trámite para el cual debe acreditarse la calidad de asignatarios y debe realizarse el pago </w:t>
      </w:r>
      <w:r w:rsidR="00F45333">
        <w:rPr>
          <w:rFonts w:eastAsia="Calibri"/>
          <w:lang w:val="es-CO"/>
        </w:rPr>
        <w:t>d</w:t>
      </w:r>
      <w:r>
        <w:rPr>
          <w:rFonts w:eastAsia="Calibri"/>
          <w:lang w:val="es-CO"/>
        </w:rPr>
        <w:t>e las contraprestaciones a que haya lugar, bien sea el pago del canon superficiario, cuando el contrato se encuentre en etapa de exploración</w:t>
      </w:r>
      <w:r w:rsidR="00F45333">
        <w:rPr>
          <w:rFonts w:eastAsia="Calibri"/>
          <w:lang w:val="es-CO"/>
        </w:rPr>
        <w:t>,</w:t>
      </w:r>
      <w:r>
        <w:rPr>
          <w:rFonts w:eastAsia="Calibri"/>
          <w:lang w:val="es-CO"/>
        </w:rPr>
        <w:t xml:space="preserve"> construcción</w:t>
      </w:r>
      <w:r w:rsidR="00F45333">
        <w:rPr>
          <w:rFonts w:eastAsia="Calibri"/>
          <w:lang w:val="es-CO"/>
        </w:rPr>
        <w:t xml:space="preserve"> y </w:t>
      </w:r>
      <w:r>
        <w:rPr>
          <w:rFonts w:eastAsia="Calibri"/>
          <w:lang w:val="es-CO"/>
        </w:rPr>
        <w:t xml:space="preserve"> montaje, o el pago de regalías si el título se encuentra en etapa de explotación</w:t>
      </w:r>
      <w:r w:rsidR="00F45333">
        <w:rPr>
          <w:rFonts w:eastAsia="Calibri"/>
          <w:lang w:val="es-CO"/>
        </w:rPr>
        <w:t>,</w:t>
      </w:r>
      <w:r>
        <w:rPr>
          <w:rFonts w:eastAsia="Calibri"/>
          <w:lang w:val="es-CO"/>
        </w:rPr>
        <w:t xml:space="preserve"> en consecuencia por definición par</w:t>
      </w:r>
      <w:r w:rsidR="00F45333">
        <w:rPr>
          <w:rFonts w:eastAsia="Calibri"/>
          <w:lang w:val="es-CO"/>
        </w:rPr>
        <w:t>a</w:t>
      </w:r>
      <w:r>
        <w:rPr>
          <w:rFonts w:eastAsia="Calibri"/>
          <w:lang w:val="es-CO"/>
        </w:rPr>
        <w:t xml:space="preserve"> que sea procedente la subrogación de derechos de acuerdo con lo establecido e</w:t>
      </w:r>
      <w:r w:rsidR="00F45333">
        <w:rPr>
          <w:rFonts w:eastAsia="Calibri"/>
          <w:lang w:val="es-CO"/>
        </w:rPr>
        <w:t>n la Ley 685 de 200</w:t>
      </w:r>
      <w:r>
        <w:rPr>
          <w:rFonts w:eastAsia="Calibri"/>
          <w:lang w:val="es-CO"/>
        </w:rPr>
        <w:t>1, la Au</w:t>
      </w:r>
      <w:r w:rsidR="00F45333">
        <w:rPr>
          <w:rFonts w:eastAsia="Calibri"/>
          <w:lang w:val="es-CO"/>
        </w:rPr>
        <w:t>toridad Minera co</w:t>
      </w:r>
      <w:r>
        <w:rPr>
          <w:rFonts w:eastAsia="Calibri"/>
          <w:lang w:val="es-CO"/>
        </w:rPr>
        <w:t>mo operador jurídico previo a realizar el reemp</w:t>
      </w:r>
      <w:r w:rsidR="00F45333">
        <w:rPr>
          <w:rFonts w:eastAsia="Calibri"/>
          <w:lang w:val="es-CO"/>
        </w:rPr>
        <w:t>lazo de la posición contractual del titular minero</w:t>
      </w:r>
      <w:r>
        <w:rPr>
          <w:rFonts w:eastAsia="Calibri"/>
          <w:lang w:val="es-CO"/>
        </w:rPr>
        <w:t>, deb</w:t>
      </w:r>
      <w:r w:rsidR="00F45333">
        <w:rPr>
          <w:rFonts w:eastAsia="Calibri"/>
          <w:lang w:val="es-CO"/>
        </w:rPr>
        <w:t>e</w:t>
      </w:r>
      <w:r>
        <w:rPr>
          <w:rFonts w:eastAsia="Calibri"/>
          <w:lang w:val="es-CO"/>
        </w:rPr>
        <w:t xml:space="preserve"> verificar que se </w:t>
      </w:r>
      <w:r w:rsidR="00F45333">
        <w:rPr>
          <w:rFonts w:eastAsia="Calibri"/>
          <w:lang w:val="es-CO"/>
        </w:rPr>
        <w:t>cumplan las siguientes condiciones: existencia de un título minero, esto es, el contrato de concesión minera suscrito e inscrito en el RMN, el fallecimiento del titular minero o uno de los titulares, y que haya asignatarios interesados que pruebe su calidad.</w:t>
      </w:r>
      <w:r>
        <w:rPr>
          <w:rFonts w:eastAsia="Calibri"/>
          <w:lang w:val="es-CO"/>
        </w:rPr>
        <w:t xml:space="preserve">  </w:t>
      </w:r>
      <w:r w:rsidR="00F752BC" w:rsidRPr="00D87D96">
        <w:rPr>
          <w:rFonts w:eastAsia="Calibri"/>
          <w:lang w:val="es-CO"/>
        </w:rPr>
        <w:tab/>
      </w:r>
    </w:p>
    <w:p w14:paraId="420928E4" w14:textId="77777777" w:rsidR="00F848C5" w:rsidRDefault="00F848C5" w:rsidP="00A15652">
      <w:pPr>
        <w:tabs>
          <w:tab w:val="left" w:pos="1635"/>
        </w:tabs>
        <w:ind w:right="-518"/>
        <w:jc w:val="both"/>
        <w:rPr>
          <w:rFonts w:eastAsia="Calibri"/>
          <w:lang w:val="es-CO"/>
        </w:rPr>
      </w:pPr>
    </w:p>
    <w:p w14:paraId="74727D27" w14:textId="77777777" w:rsidR="00F45333" w:rsidRPr="00D87D96" w:rsidRDefault="00F45333" w:rsidP="00A15652">
      <w:pPr>
        <w:tabs>
          <w:tab w:val="left" w:pos="1635"/>
        </w:tabs>
        <w:ind w:right="-518"/>
        <w:jc w:val="both"/>
        <w:rPr>
          <w:rFonts w:eastAsia="Calibri"/>
          <w:lang w:val="es-CO"/>
        </w:rPr>
      </w:pPr>
    </w:p>
    <w:p w14:paraId="67384890" w14:textId="77777777" w:rsidR="00787878" w:rsidRPr="001F028B" w:rsidRDefault="001F028B" w:rsidP="00A15652">
      <w:pPr>
        <w:ind w:right="-518"/>
        <w:jc w:val="center"/>
        <w:rPr>
          <w:lang w:val="es-CO" w:eastAsia="es-ES_tradnl"/>
        </w:rPr>
      </w:pPr>
      <w:r w:rsidRPr="001F028B">
        <w:rPr>
          <w:lang w:val="es-CO" w:eastAsia="es-ES_tradnl"/>
        </w:rPr>
        <w:t>CO</w:t>
      </w:r>
      <w:r>
        <w:rPr>
          <w:lang w:val="es-CO" w:eastAsia="es-ES_tradnl"/>
        </w:rPr>
        <w:t>NSIDERA</w:t>
      </w:r>
      <w:r w:rsidRPr="001F028B">
        <w:rPr>
          <w:lang w:val="es-CO" w:eastAsia="es-ES_tradnl"/>
        </w:rPr>
        <w:t>CIONES DE</w:t>
      </w:r>
      <w:r>
        <w:rPr>
          <w:lang w:val="es-CO" w:eastAsia="es-ES_tradnl"/>
        </w:rPr>
        <w:t xml:space="preserve"> </w:t>
      </w:r>
      <w:r w:rsidRPr="001F028B">
        <w:rPr>
          <w:lang w:val="es-CO" w:eastAsia="es-ES_tradnl"/>
        </w:rPr>
        <w:t>L</w:t>
      </w:r>
      <w:r>
        <w:rPr>
          <w:lang w:val="es-CO" w:eastAsia="es-ES_tradnl"/>
        </w:rPr>
        <w:t>A</w:t>
      </w:r>
      <w:r w:rsidRPr="001F028B">
        <w:rPr>
          <w:lang w:val="es-CO" w:eastAsia="es-ES_tradnl"/>
        </w:rPr>
        <w:t xml:space="preserve"> </w:t>
      </w:r>
      <w:r>
        <w:rPr>
          <w:lang w:val="es-CO" w:eastAsia="es-ES_tradnl"/>
        </w:rPr>
        <w:t>CORPORACIÓN</w:t>
      </w:r>
    </w:p>
    <w:p w14:paraId="75449ED7" w14:textId="77777777" w:rsidR="00F752BC" w:rsidRPr="0090238D" w:rsidRDefault="00F752BC" w:rsidP="00A15652">
      <w:pPr>
        <w:ind w:right="-518"/>
        <w:jc w:val="both"/>
        <w:rPr>
          <w:sz w:val="36"/>
          <w:u w:val="single"/>
          <w:lang w:val="es-CO" w:eastAsia="es-ES_tradnl"/>
        </w:rPr>
      </w:pPr>
    </w:p>
    <w:p w14:paraId="648E98D6" w14:textId="77777777" w:rsidR="005125D7" w:rsidRPr="0090238D" w:rsidRDefault="005125D7" w:rsidP="00A15652">
      <w:pPr>
        <w:ind w:right="-518"/>
        <w:jc w:val="both"/>
        <w:rPr>
          <w:sz w:val="2"/>
          <w:lang w:val="es-CO" w:eastAsia="es-ES_tradnl"/>
        </w:rPr>
      </w:pPr>
    </w:p>
    <w:p w14:paraId="4D8A37F6" w14:textId="77777777" w:rsidR="00A15652" w:rsidRPr="00E75FAF" w:rsidRDefault="00A15652" w:rsidP="00A15652">
      <w:pPr>
        <w:ind w:right="-518"/>
        <w:jc w:val="both"/>
        <w:rPr>
          <w:color w:val="FF0000"/>
        </w:rPr>
      </w:pPr>
      <w:bookmarkStart w:id="2" w:name="_Hlk51267752"/>
      <w:r w:rsidRPr="00E75FAF">
        <w:rPr>
          <w:rFonts w:eastAsia="Calibri"/>
          <w:color w:val="FF0000"/>
          <w:lang w:val="es-CO"/>
        </w:rPr>
        <w:t xml:space="preserve">INFORMACION REFERENTE A LA TRAZABILIDAD QUE EXISTA </w:t>
      </w:r>
      <w:r>
        <w:rPr>
          <w:rFonts w:eastAsia="Calibri"/>
          <w:color w:val="FF0000"/>
          <w:lang w:val="es-CO"/>
        </w:rPr>
        <w:t xml:space="preserve">DE LA SUBROGACIÓN  </w:t>
      </w:r>
      <w:r w:rsidRPr="00E75FAF">
        <w:rPr>
          <w:rFonts w:eastAsia="Calibri"/>
          <w:color w:val="FF0000"/>
          <w:lang w:val="es-CO"/>
        </w:rPr>
        <w:t xml:space="preserve"> DENTRO DEL EXPE</w:t>
      </w:r>
      <w:r>
        <w:rPr>
          <w:rFonts w:eastAsia="Calibri"/>
          <w:color w:val="FF0000"/>
          <w:lang w:val="es-CO"/>
        </w:rPr>
        <w:t>DI</w:t>
      </w:r>
      <w:r w:rsidRPr="00E75FAF">
        <w:rPr>
          <w:rFonts w:eastAsia="Calibri"/>
          <w:color w:val="FF0000"/>
          <w:lang w:val="es-CO"/>
        </w:rPr>
        <w:t>ENTE</w:t>
      </w:r>
    </w:p>
    <w:p w14:paraId="4A91B9A0" w14:textId="77777777" w:rsidR="00A15652" w:rsidRPr="00C81E10" w:rsidRDefault="00A15652" w:rsidP="00A15652">
      <w:pPr>
        <w:ind w:right="-518"/>
        <w:rPr>
          <w:sz w:val="18"/>
          <w:lang w:val="es-CO"/>
        </w:rPr>
      </w:pPr>
    </w:p>
    <w:p w14:paraId="538B001F" w14:textId="77777777" w:rsidR="00A15652" w:rsidRPr="00DC6D2C" w:rsidRDefault="00A15652" w:rsidP="00A15652">
      <w:pPr>
        <w:ind w:right="-518"/>
        <w:rPr>
          <w:sz w:val="2"/>
          <w:lang w:val="es-CO"/>
        </w:rPr>
      </w:pPr>
    </w:p>
    <w:p w14:paraId="16908CAA" w14:textId="77777777" w:rsidR="00A15652" w:rsidRPr="00E75FAF" w:rsidRDefault="00A15652" w:rsidP="00A15652">
      <w:pPr>
        <w:ind w:right="-518"/>
        <w:jc w:val="both"/>
        <w:rPr>
          <w:rFonts w:ascii="Times New Roman" w:hAnsi="Times New Roman"/>
          <w:lang w:val="es-CO" w:eastAsia="es-CO"/>
        </w:rPr>
      </w:pPr>
      <w:r w:rsidRPr="00E75FAF">
        <w:rPr>
          <w:color w:val="000000"/>
          <w:lang w:val="es-CO" w:eastAsia="es-CO"/>
        </w:rPr>
        <w:t xml:space="preserve">En mérito de lo expuesto el </w:t>
      </w:r>
      <w:proofErr w:type="gramStart"/>
      <w:r w:rsidRPr="00E75FAF">
        <w:rPr>
          <w:color w:val="000000"/>
          <w:lang w:val="es-CO" w:eastAsia="es-CO"/>
        </w:rPr>
        <w:t>Director General</w:t>
      </w:r>
      <w:proofErr w:type="gramEnd"/>
      <w:r w:rsidRPr="00E75FAF">
        <w:rPr>
          <w:color w:val="000000"/>
          <w:lang w:val="es-CO" w:eastAsia="es-CO"/>
        </w:rPr>
        <w:t xml:space="preserve"> de la Corporación para el Desarrollo Sostenible del Área de Manejo Especial La Macarena (CORMACARENA);</w:t>
      </w:r>
    </w:p>
    <w:p w14:paraId="427122B6" w14:textId="77777777" w:rsidR="00A15652" w:rsidRPr="0096518F" w:rsidRDefault="00A15652" w:rsidP="00A15652">
      <w:pPr>
        <w:ind w:right="-518"/>
        <w:jc w:val="both"/>
        <w:rPr>
          <w:sz w:val="2"/>
        </w:rPr>
      </w:pPr>
    </w:p>
    <w:p w14:paraId="094D6880" w14:textId="77777777" w:rsidR="00A15652" w:rsidRPr="00DC6D2C" w:rsidRDefault="00A15652" w:rsidP="00A15652">
      <w:pPr>
        <w:ind w:right="-518"/>
        <w:jc w:val="both"/>
        <w:rPr>
          <w:sz w:val="8"/>
        </w:rPr>
      </w:pPr>
    </w:p>
    <w:p w14:paraId="79AEBBCE" w14:textId="77777777" w:rsidR="009C30F2" w:rsidRDefault="009C30F2" w:rsidP="00A15652">
      <w:pPr>
        <w:ind w:right="-518"/>
        <w:jc w:val="both"/>
        <w:rPr>
          <w:sz w:val="22"/>
          <w:szCs w:val="22"/>
        </w:rPr>
      </w:pPr>
    </w:p>
    <w:p w14:paraId="3F67CEB7" w14:textId="77777777" w:rsidR="0090238D" w:rsidRDefault="0090238D" w:rsidP="00A15652">
      <w:pPr>
        <w:ind w:right="-518"/>
        <w:jc w:val="both"/>
        <w:rPr>
          <w:sz w:val="22"/>
          <w:szCs w:val="22"/>
        </w:rPr>
      </w:pPr>
    </w:p>
    <w:p w14:paraId="0C720625" w14:textId="77777777" w:rsidR="005125D7" w:rsidRPr="0090238D" w:rsidRDefault="005125D7" w:rsidP="00A15652">
      <w:pPr>
        <w:ind w:right="-518"/>
        <w:jc w:val="both"/>
        <w:rPr>
          <w:sz w:val="6"/>
          <w:szCs w:val="22"/>
        </w:rPr>
      </w:pPr>
    </w:p>
    <w:bookmarkEnd w:id="2"/>
    <w:p w14:paraId="0D626DBF" w14:textId="77777777" w:rsidR="0064254F" w:rsidRPr="0064254F" w:rsidRDefault="0064254F" w:rsidP="00A15652">
      <w:pPr>
        <w:ind w:right="-518"/>
        <w:jc w:val="center"/>
        <w:rPr>
          <w:lang w:val="es-CO" w:eastAsia="es-ES_tradnl"/>
        </w:rPr>
      </w:pPr>
      <w:r w:rsidRPr="0064254F">
        <w:rPr>
          <w:color w:val="000000"/>
          <w:lang w:val="es-CO" w:eastAsia="es-ES_tradnl"/>
        </w:rPr>
        <w:t>RESUELVE</w:t>
      </w:r>
    </w:p>
    <w:p w14:paraId="1418E3A0" w14:textId="77777777" w:rsidR="005125D7" w:rsidRPr="0090238D" w:rsidRDefault="005125D7" w:rsidP="00A15652">
      <w:pPr>
        <w:ind w:right="-518"/>
        <w:jc w:val="both"/>
        <w:rPr>
          <w:color w:val="000000"/>
          <w:sz w:val="36"/>
          <w:lang w:val="es-CO" w:eastAsia="es-ES_tradnl"/>
        </w:rPr>
      </w:pPr>
    </w:p>
    <w:p w14:paraId="19E11D2F" w14:textId="4C007897" w:rsidR="00EF147B" w:rsidRDefault="006E2874" w:rsidP="00A15652">
      <w:pPr>
        <w:ind w:right="-518"/>
        <w:jc w:val="both"/>
        <w:rPr>
          <w:color w:val="000000"/>
          <w:lang w:val="es-CO" w:eastAsia="es-ES_tradnl"/>
        </w:rPr>
      </w:pPr>
      <w:r w:rsidRPr="00C21405">
        <w:rPr>
          <w:color w:val="000000"/>
          <w:lang w:val="es-CO" w:eastAsia="es-ES_tradnl"/>
        </w:rPr>
        <w:t>Artículo 1°</w:t>
      </w:r>
      <w:r>
        <w:rPr>
          <w:color w:val="000000"/>
          <w:lang w:val="es-CO" w:eastAsia="es-ES_tradnl"/>
        </w:rPr>
        <w:t>.</w:t>
      </w:r>
      <w:r w:rsidRPr="0064254F">
        <w:rPr>
          <w:color w:val="000000"/>
          <w:lang w:val="es-CO" w:eastAsia="es-ES_tradnl"/>
        </w:rPr>
        <w:t xml:space="preserve"> </w:t>
      </w:r>
      <w:r w:rsidR="00464D79">
        <w:rPr>
          <w:color w:val="000000"/>
          <w:lang w:val="es-CO" w:eastAsia="es-ES_tradnl"/>
        </w:rPr>
        <w:t xml:space="preserve">Aprobar </w:t>
      </w:r>
      <w:r w:rsidR="00A15652">
        <w:rPr>
          <w:color w:val="000000"/>
          <w:lang w:val="es-CO" w:eastAsia="es-ES_tradnl"/>
        </w:rPr>
        <w:t xml:space="preserve">la </w:t>
      </w:r>
      <w:r w:rsidR="009A3BB1" w:rsidRPr="00257A9F">
        <w:rPr>
          <w:color w:val="000000"/>
          <w:lang w:val="es-CO" w:eastAsia="es-ES_tradnl"/>
        </w:rPr>
        <w:t>Subrogación</w:t>
      </w:r>
      <w:r w:rsidR="00A15652">
        <w:rPr>
          <w:color w:val="000000"/>
          <w:lang w:val="es-CO" w:eastAsia="es-ES_tradnl"/>
        </w:rPr>
        <w:t xml:space="preserve"> mediante </w:t>
      </w:r>
      <w:r w:rsidR="00464D79">
        <w:rPr>
          <w:color w:val="000000"/>
          <w:lang w:val="es-CO" w:eastAsia="es-ES_tradnl"/>
        </w:rPr>
        <w:t xml:space="preserve">solicitud </w:t>
      </w:r>
      <w:r w:rsidR="00443A38">
        <w:rPr>
          <w:color w:val="000000"/>
          <w:lang w:val="es-CO" w:eastAsia="es-ES_tradnl"/>
        </w:rPr>
        <w:t xml:space="preserve">con radicado </w:t>
      </w:r>
      <w:proofErr w:type="spellStart"/>
      <w:r w:rsidR="00443A38">
        <w:rPr>
          <w:color w:val="000000"/>
          <w:lang w:val="es-CO" w:eastAsia="es-ES_tradnl"/>
        </w:rPr>
        <w:t>N°</w:t>
      </w:r>
      <w:proofErr w:type="spellEnd"/>
      <w:r w:rsidR="00443A38">
        <w:rPr>
          <w:color w:val="000000"/>
          <w:lang w:val="es-CO" w:eastAsia="es-ES_tradnl"/>
        </w:rPr>
        <w:t xml:space="preserve"> </w:t>
      </w:r>
      <w:r w:rsidR="00575AB3">
        <w:rPr>
          <w:color w:val="FF0000"/>
          <w:lang w:val="es-CO" w:eastAsia="es-ES_tradnl"/>
        </w:rPr>
        <w:t>{{</w:t>
      </w:r>
      <w:proofErr w:type="spellStart"/>
      <w:r w:rsidR="00575AB3" w:rsidRPr="00575AB3">
        <w:rPr>
          <w:color w:val="FF0000"/>
          <w:lang w:val="es-CO" w:eastAsia="es-ES_tradnl"/>
        </w:rPr>
        <w:t>NRadicado</w:t>
      </w:r>
      <w:proofErr w:type="spellEnd"/>
      <w:r w:rsidR="00575AB3">
        <w:rPr>
          <w:color w:val="FF0000"/>
          <w:lang w:val="es-CO" w:eastAsia="es-ES_tradnl"/>
        </w:rPr>
        <w:t>}}</w:t>
      </w:r>
      <w:r w:rsidR="00EF147B">
        <w:rPr>
          <w:color w:val="000000"/>
          <w:lang w:val="es-CO" w:eastAsia="es-ES_tradnl"/>
        </w:rPr>
        <w:t xml:space="preserve"> del </w:t>
      </w:r>
      <w:r w:rsidR="00575AB3">
        <w:rPr>
          <w:color w:val="FF0000"/>
          <w:lang w:val="es-CO" w:eastAsia="es-ES_tradnl"/>
        </w:rPr>
        <w:t>{{</w:t>
      </w:r>
      <w:proofErr w:type="spellStart"/>
      <w:r w:rsidR="00575AB3" w:rsidRPr="00575AB3">
        <w:rPr>
          <w:color w:val="FF0000"/>
          <w:lang w:val="es-CO" w:eastAsia="es-ES_tradnl"/>
        </w:rPr>
        <w:t>DateRadicate</w:t>
      </w:r>
      <w:proofErr w:type="spellEnd"/>
      <w:r w:rsidR="00575AB3">
        <w:rPr>
          <w:color w:val="FF0000"/>
          <w:lang w:val="es-CO" w:eastAsia="es-ES_tradnl"/>
        </w:rPr>
        <w:t>}}</w:t>
      </w:r>
      <w:r w:rsidR="00EF147B">
        <w:rPr>
          <w:color w:val="000000"/>
          <w:lang w:val="es-CO" w:eastAsia="es-ES_tradnl"/>
        </w:rPr>
        <w:t xml:space="preserve">, </w:t>
      </w:r>
      <w:r w:rsidR="00464D79">
        <w:rPr>
          <w:color w:val="000000"/>
          <w:lang w:val="es-CO" w:eastAsia="es-ES_tradnl"/>
        </w:rPr>
        <w:t xml:space="preserve">de </w:t>
      </w:r>
      <w:r w:rsidR="00402EA8">
        <w:rPr>
          <w:color w:val="000000"/>
          <w:lang w:val="es-CO" w:eastAsia="es-ES_tradnl"/>
        </w:rPr>
        <w:t xml:space="preserve">emanados del </w:t>
      </w:r>
      <w:r w:rsidR="00575AB3">
        <w:rPr>
          <w:color w:val="FF0000"/>
          <w:lang w:val="es-CO" w:eastAsia="es-ES_tradnl"/>
        </w:rPr>
        <w:t>{{</w:t>
      </w:r>
      <w:proofErr w:type="spellStart"/>
      <w:r w:rsidR="00575AB3" w:rsidRPr="00575AB3">
        <w:rPr>
          <w:color w:val="FF0000"/>
          <w:lang w:val="es-CO" w:eastAsia="es-ES_tradnl"/>
        </w:rPr>
        <w:t>Tipo_instrumento</w:t>
      </w:r>
      <w:proofErr w:type="spellEnd"/>
      <w:r w:rsidR="00575AB3">
        <w:rPr>
          <w:color w:val="FF0000"/>
          <w:lang w:val="es-CO" w:eastAsia="es-ES_tradnl"/>
        </w:rPr>
        <w:t>}}</w:t>
      </w:r>
      <w:r w:rsidR="00EF147B">
        <w:rPr>
          <w:color w:val="000000"/>
          <w:lang w:val="es-CO" w:eastAsia="es-ES_tradnl"/>
        </w:rPr>
        <w:t xml:space="preserve"> </w:t>
      </w:r>
      <w:r w:rsidR="00130F52">
        <w:rPr>
          <w:color w:val="000000"/>
          <w:lang w:val="es-CO" w:eastAsia="es-ES_tradnl"/>
        </w:rPr>
        <w:t>aprobado</w:t>
      </w:r>
      <w:r w:rsidR="00EF147B">
        <w:rPr>
          <w:color w:val="000000"/>
          <w:lang w:val="es-CO" w:eastAsia="es-ES_tradnl"/>
        </w:rPr>
        <w:t xml:space="preserve"> </w:t>
      </w:r>
      <w:r w:rsidR="00454EA6">
        <w:rPr>
          <w:color w:val="000000"/>
          <w:lang w:val="es-CO" w:eastAsia="es-ES_tradnl"/>
        </w:rPr>
        <w:t xml:space="preserve">por la Corporación mediante </w:t>
      </w:r>
      <w:r w:rsidR="00464D79">
        <w:rPr>
          <w:color w:val="000000"/>
          <w:lang w:val="es-CO" w:eastAsia="es-ES_tradnl"/>
        </w:rPr>
        <w:t xml:space="preserve">Resolución </w:t>
      </w:r>
      <w:r w:rsidR="00575AB3">
        <w:rPr>
          <w:color w:val="FF0000"/>
          <w:lang w:val="es-CO" w:eastAsia="es-ES_tradnl"/>
        </w:rPr>
        <w:t>{{</w:t>
      </w:r>
      <w:proofErr w:type="spellStart"/>
      <w:r w:rsidR="00575AB3" w:rsidRPr="00575AB3">
        <w:rPr>
          <w:color w:val="FF0000"/>
          <w:lang w:val="es-CO" w:eastAsia="es-ES_tradnl"/>
        </w:rPr>
        <w:t>Num_Resolucion</w:t>
      </w:r>
      <w:proofErr w:type="spellEnd"/>
      <w:r w:rsidR="00575AB3">
        <w:rPr>
          <w:color w:val="FF0000"/>
          <w:lang w:val="es-CO" w:eastAsia="es-ES_tradnl"/>
        </w:rPr>
        <w:t>}}</w:t>
      </w:r>
      <w:r w:rsidR="00454EA6">
        <w:rPr>
          <w:color w:val="000000"/>
          <w:lang w:val="es-CO" w:eastAsia="es-ES_tradnl"/>
        </w:rPr>
        <w:t xml:space="preserve"> </w:t>
      </w:r>
      <w:r w:rsidR="00575AB3">
        <w:rPr>
          <w:color w:val="FF0000"/>
          <w:lang w:val="es-CO" w:eastAsia="es-ES_tradnl"/>
        </w:rPr>
        <w:t>{{</w:t>
      </w:r>
      <w:proofErr w:type="spellStart"/>
      <w:r w:rsidR="00575AB3" w:rsidRPr="00575AB3">
        <w:rPr>
          <w:color w:val="FF0000"/>
          <w:lang w:val="es-CO" w:eastAsia="es-ES_tradnl"/>
        </w:rPr>
        <w:t>Date_Resolucion</w:t>
      </w:r>
      <w:proofErr w:type="spellEnd"/>
      <w:r w:rsidR="00575AB3">
        <w:rPr>
          <w:color w:val="FF0000"/>
          <w:lang w:val="es-CO" w:eastAsia="es-ES_tradnl"/>
        </w:rPr>
        <w:t>}}</w:t>
      </w:r>
      <w:r w:rsidR="009A3BB1">
        <w:rPr>
          <w:color w:val="000000"/>
          <w:lang w:val="es-CO" w:eastAsia="es-ES_tradnl"/>
        </w:rPr>
        <w:t xml:space="preserve"> </w:t>
      </w:r>
      <w:r w:rsidR="00EF147B">
        <w:rPr>
          <w:color w:val="000000"/>
          <w:lang w:val="es-CO" w:eastAsia="es-ES_tradnl"/>
        </w:rPr>
        <w:t xml:space="preserve">en virtud del contrato de </w:t>
      </w:r>
      <w:r w:rsidR="00575AB3">
        <w:rPr>
          <w:color w:val="FF0000"/>
          <w:lang w:val="es-CO" w:eastAsia="es-ES_tradnl"/>
        </w:rPr>
        <w:t>{{</w:t>
      </w:r>
      <w:proofErr w:type="spellStart"/>
      <w:r w:rsidR="00575AB3" w:rsidRPr="00575AB3">
        <w:rPr>
          <w:color w:val="FF0000"/>
          <w:lang w:val="es-CO" w:eastAsia="es-ES_tradnl"/>
        </w:rPr>
        <w:t>number_contrato_consecion</w:t>
      </w:r>
      <w:proofErr w:type="spellEnd"/>
      <w:r w:rsidR="00575AB3">
        <w:rPr>
          <w:color w:val="FF0000"/>
          <w:lang w:val="es-CO" w:eastAsia="es-ES_tradnl"/>
        </w:rPr>
        <w:t>}}</w:t>
      </w:r>
      <w:r w:rsidR="00EF147B">
        <w:rPr>
          <w:color w:val="000000"/>
          <w:lang w:val="es-CO" w:eastAsia="es-ES_tradnl"/>
        </w:rPr>
        <w:t xml:space="preserve"> </w:t>
      </w:r>
      <w:proofErr w:type="spellStart"/>
      <w:r w:rsidR="00EF147B">
        <w:rPr>
          <w:color w:val="000000"/>
          <w:lang w:val="es-CO" w:eastAsia="es-ES_tradnl"/>
        </w:rPr>
        <w:t>N°</w:t>
      </w:r>
      <w:proofErr w:type="spellEnd"/>
      <w:r w:rsidR="00EF147B">
        <w:rPr>
          <w:color w:val="000000"/>
          <w:lang w:val="es-CO" w:eastAsia="es-ES_tradnl"/>
        </w:rPr>
        <w:t xml:space="preserve"> </w:t>
      </w:r>
      <w:r w:rsidR="00130F52" w:rsidRPr="00402EA8">
        <w:rPr>
          <w:color w:val="FF0000"/>
          <w:lang w:val="es-CO" w:eastAsia="es-ES_tradnl"/>
        </w:rPr>
        <w:t>EDE-151</w:t>
      </w:r>
      <w:r w:rsidR="00EF147B">
        <w:rPr>
          <w:color w:val="000000"/>
          <w:lang w:val="es-CO" w:eastAsia="es-ES_tradnl"/>
        </w:rPr>
        <w:t xml:space="preserve">, con todas las </w:t>
      </w:r>
      <w:r w:rsidR="00454EA6">
        <w:rPr>
          <w:color w:val="000000"/>
          <w:lang w:val="es-CO" w:eastAsia="es-ES_tradnl"/>
        </w:rPr>
        <w:t xml:space="preserve">actuaciones administrativas emitidas dentro del expediente </w:t>
      </w:r>
      <w:r w:rsidR="00575AB3">
        <w:rPr>
          <w:color w:val="FF0000"/>
          <w:lang w:val="es-CO" w:eastAsia="es-ES_tradnl"/>
        </w:rPr>
        <w:t>{{</w:t>
      </w:r>
      <w:proofErr w:type="spellStart"/>
      <w:r w:rsidR="00575AB3" w:rsidRPr="00575AB3">
        <w:rPr>
          <w:color w:val="FF0000"/>
          <w:lang w:val="es-CO" w:eastAsia="es-ES_tradnl"/>
        </w:rPr>
        <w:t>NumExp</w:t>
      </w:r>
      <w:proofErr w:type="spellEnd"/>
      <w:r w:rsidR="00575AB3">
        <w:rPr>
          <w:color w:val="FF0000"/>
          <w:lang w:val="es-CO" w:eastAsia="es-ES_tradnl"/>
        </w:rPr>
        <w:t>}}</w:t>
      </w:r>
      <w:r w:rsidR="000873BF">
        <w:rPr>
          <w:color w:val="000000"/>
          <w:lang w:val="es-CO" w:eastAsia="es-ES_tradnl"/>
        </w:rPr>
        <w:t xml:space="preserve"> </w:t>
      </w:r>
      <w:r w:rsidR="00454EA6">
        <w:rPr>
          <w:color w:val="000000"/>
          <w:lang w:val="es-CO" w:eastAsia="es-ES_tradnl"/>
        </w:rPr>
        <w:t xml:space="preserve">que en su momento le correspondían al Señor </w:t>
      </w:r>
      <w:r w:rsidR="00575AB3">
        <w:rPr>
          <w:color w:val="FF0000"/>
          <w:lang w:val="es-CO" w:eastAsia="es-ES_tradnl"/>
        </w:rPr>
        <w:t>{{</w:t>
      </w:r>
      <w:r w:rsidR="00575AB3" w:rsidRPr="00575AB3">
        <w:rPr>
          <w:color w:val="FF0000"/>
          <w:lang w:val="es-CO" w:eastAsia="es-ES_tradnl"/>
        </w:rPr>
        <w:t>Subrogante</w:t>
      </w:r>
      <w:r w:rsidR="00575AB3">
        <w:rPr>
          <w:color w:val="FF0000"/>
          <w:lang w:val="es-CO" w:eastAsia="es-ES_tradnl"/>
        </w:rPr>
        <w:t>}}</w:t>
      </w:r>
      <w:r w:rsidR="00454EA6">
        <w:rPr>
          <w:color w:val="000000"/>
          <w:lang w:val="es-CO" w:eastAsia="es-ES_tradnl"/>
        </w:rPr>
        <w:t>, quien</w:t>
      </w:r>
      <w:r w:rsidR="000762C6">
        <w:rPr>
          <w:color w:val="000000"/>
          <w:lang w:val="es-CO" w:eastAsia="es-ES_tradnl"/>
        </w:rPr>
        <w:t xml:space="preserve"> </w:t>
      </w:r>
      <w:r w:rsidR="00454EA6">
        <w:rPr>
          <w:color w:val="000000"/>
          <w:lang w:val="es-CO" w:eastAsia="es-ES_tradnl"/>
        </w:rPr>
        <w:t>se identifica</w:t>
      </w:r>
      <w:r w:rsidR="000762C6">
        <w:rPr>
          <w:color w:val="000000"/>
          <w:lang w:val="es-CO" w:eastAsia="es-ES_tradnl"/>
        </w:rPr>
        <w:t>b</w:t>
      </w:r>
      <w:r w:rsidR="00454EA6">
        <w:rPr>
          <w:color w:val="000000"/>
          <w:lang w:val="es-CO" w:eastAsia="es-ES_tradnl"/>
        </w:rPr>
        <w:t xml:space="preserve">a con </w:t>
      </w:r>
      <w:r w:rsidR="00575AB3">
        <w:rPr>
          <w:color w:val="FF0000"/>
          <w:lang w:val="es-CO" w:eastAsia="es-ES_tradnl"/>
        </w:rPr>
        <w:t>{{</w:t>
      </w:r>
      <w:proofErr w:type="spellStart"/>
      <w:r w:rsidR="00575AB3" w:rsidRPr="00575AB3">
        <w:rPr>
          <w:color w:val="FF0000"/>
          <w:lang w:val="es-CO" w:eastAsia="es-ES_tradnl"/>
        </w:rPr>
        <w:t>TIdentificacion</w:t>
      </w:r>
      <w:proofErr w:type="spellEnd"/>
      <w:r w:rsidR="00575AB3">
        <w:rPr>
          <w:color w:val="FF0000"/>
          <w:lang w:val="es-CO" w:eastAsia="es-ES_tradnl"/>
        </w:rPr>
        <w:t>}}</w:t>
      </w:r>
      <w:r w:rsidR="00454EA6">
        <w:rPr>
          <w:color w:val="000000"/>
          <w:lang w:val="es-CO" w:eastAsia="es-ES_tradnl"/>
        </w:rPr>
        <w:t xml:space="preserve"> número</w:t>
      </w:r>
      <w:r w:rsidR="000762C6">
        <w:rPr>
          <w:color w:val="000000"/>
          <w:lang w:val="es-CO" w:eastAsia="es-ES_tradnl"/>
        </w:rPr>
        <w:t xml:space="preserve"> </w:t>
      </w:r>
      <w:r w:rsidR="00575AB3">
        <w:rPr>
          <w:color w:val="FF0000"/>
          <w:lang w:val="es-CO" w:eastAsia="es-ES_tradnl"/>
        </w:rPr>
        <w:t>{{</w:t>
      </w:r>
      <w:proofErr w:type="spellStart"/>
      <w:r w:rsidR="00575AB3" w:rsidRPr="00575AB3">
        <w:rPr>
          <w:color w:val="FF0000"/>
          <w:lang w:val="es-CO" w:eastAsia="es-ES_tradnl"/>
        </w:rPr>
        <w:t>NIdenticion</w:t>
      </w:r>
      <w:proofErr w:type="spellEnd"/>
      <w:r w:rsidR="00575AB3">
        <w:rPr>
          <w:color w:val="FF0000"/>
          <w:lang w:val="es-CO" w:eastAsia="es-ES_tradnl"/>
        </w:rPr>
        <w:t>}}</w:t>
      </w:r>
      <w:r w:rsidR="00130F52">
        <w:rPr>
          <w:color w:val="000000"/>
          <w:lang w:val="es-CO" w:eastAsia="es-ES_tradnl"/>
        </w:rPr>
        <w:t xml:space="preserve"> expedida en </w:t>
      </w:r>
      <w:r w:rsidR="00D85917">
        <w:rPr>
          <w:color w:val="FF0000"/>
          <w:lang w:val="es-CO" w:eastAsia="es-ES_tradnl"/>
        </w:rPr>
        <w:t>{{</w:t>
      </w:r>
      <w:proofErr w:type="spellStart"/>
      <w:r w:rsidR="00D85917" w:rsidRPr="00D85917">
        <w:rPr>
          <w:color w:val="FF0000"/>
          <w:lang w:val="es-CO" w:eastAsia="es-ES_tradnl"/>
        </w:rPr>
        <w:t>L_Expedicion</w:t>
      </w:r>
      <w:proofErr w:type="spellEnd"/>
      <w:r w:rsidR="00D85917">
        <w:rPr>
          <w:color w:val="FF0000"/>
          <w:lang w:val="es-CO" w:eastAsia="es-ES_tradnl"/>
        </w:rPr>
        <w:t>}}</w:t>
      </w:r>
      <w:r w:rsidR="00454EA6">
        <w:rPr>
          <w:color w:val="000000"/>
          <w:lang w:val="es-CO" w:eastAsia="es-ES_tradnl"/>
        </w:rPr>
        <w:t xml:space="preserve"> </w:t>
      </w:r>
    </w:p>
    <w:p w14:paraId="6C29666B" w14:textId="77777777" w:rsidR="009C30F2" w:rsidRPr="0090238D" w:rsidRDefault="009C30F2" w:rsidP="00A15652">
      <w:pPr>
        <w:ind w:right="-518"/>
        <w:jc w:val="both"/>
        <w:rPr>
          <w:color w:val="000000"/>
          <w:sz w:val="2"/>
          <w:lang w:val="es-CO" w:eastAsia="es-ES_tradnl"/>
        </w:rPr>
      </w:pPr>
    </w:p>
    <w:p w14:paraId="0B4B089E" w14:textId="77777777" w:rsidR="005125D7" w:rsidRPr="0090238D" w:rsidRDefault="005125D7" w:rsidP="00A15652">
      <w:pPr>
        <w:ind w:right="-518"/>
        <w:jc w:val="both"/>
        <w:rPr>
          <w:color w:val="000000"/>
          <w:sz w:val="36"/>
          <w:lang w:val="es-CO" w:eastAsia="es-ES_tradnl"/>
        </w:rPr>
      </w:pPr>
    </w:p>
    <w:p w14:paraId="58963EAF" w14:textId="4F2575BA" w:rsidR="002A73E7" w:rsidRDefault="00EF147B" w:rsidP="00A15652">
      <w:pPr>
        <w:ind w:right="-518"/>
        <w:jc w:val="both"/>
        <w:rPr>
          <w:color w:val="000000"/>
          <w:lang w:val="es-CO" w:eastAsia="es-ES_tradnl"/>
        </w:rPr>
      </w:pPr>
      <w:r>
        <w:rPr>
          <w:color w:val="000000"/>
          <w:lang w:val="es-CO" w:eastAsia="es-ES_tradnl"/>
        </w:rPr>
        <w:lastRenderedPageBreak/>
        <w:t>Artículo 2</w:t>
      </w:r>
      <w:proofErr w:type="gramStart"/>
      <w:r>
        <w:rPr>
          <w:color w:val="000000"/>
          <w:lang w:val="es-CO" w:eastAsia="es-ES_tradnl"/>
        </w:rPr>
        <w:t>°.-</w:t>
      </w:r>
      <w:proofErr w:type="gramEnd"/>
      <w:r>
        <w:rPr>
          <w:color w:val="000000"/>
          <w:lang w:val="es-CO" w:eastAsia="es-ES_tradnl"/>
        </w:rPr>
        <w:t xml:space="preserve"> A partir de la Ejecutoria del presente </w:t>
      </w:r>
      <w:r w:rsidR="000762C6">
        <w:rPr>
          <w:color w:val="000000"/>
          <w:lang w:val="es-CO" w:eastAsia="es-ES_tradnl"/>
        </w:rPr>
        <w:t xml:space="preserve">Acto Administrativo </w:t>
      </w:r>
      <w:r>
        <w:rPr>
          <w:color w:val="000000"/>
          <w:lang w:val="es-CO" w:eastAsia="es-ES_tradnl"/>
        </w:rPr>
        <w:t>reconózcase</w:t>
      </w:r>
      <w:r w:rsidR="00454EA6">
        <w:rPr>
          <w:color w:val="000000"/>
          <w:lang w:val="es-CO" w:eastAsia="es-ES_tradnl"/>
        </w:rPr>
        <w:t xml:space="preserve">, como </w:t>
      </w:r>
      <w:r w:rsidR="006F5780">
        <w:rPr>
          <w:color w:val="000000"/>
          <w:lang w:val="es-CO" w:eastAsia="es-ES_tradnl"/>
        </w:rPr>
        <w:t>nuevos,</w:t>
      </w:r>
      <w:r w:rsidR="006674D9">
        <w:rPr>
          <w:color w:val="000000"/>
          <w:lang w:val="es-CO" w:eastAsia="es-ES_tradnl"/>
        </w:rPr>
        <w:t xml:space="preserve"> </w:t>
      </w:r>
      <w:r w:rsidR="00454EA6">
        <w:rPr>
          <w:color w:val="000000"/>
          <w:lang w:val="es-CO" w:eastAsia="es-ES_tradnl"/>
        </w:rPr>
        <w:t>únicos</w:t>
      </w:r>
      <w:r w:rsidR="006F5780">
        <w:rPr>
          <w:color w:val="000000"/>
          <w:lang w:val="es-CO" w:eastAsia="es-ES_tradnl"/>
        </w:rPr>
        <w:t xml:space="preserve"> y exclusivos</w:t>
      </w:r>
      <w:r w:rsidR="00454EA6">
        <w:rPr>
          <w:color w:val="000000"/>
          <w:lang w:val="es-CO" w:eastAsia="es-ES_tradnl"/>
        </w:rPr>
        <w:t xml:space="preserve"> beneficiarios</w:t>
      </w:r>
      <w:r w:rsidR="006F5780">
        <w:rPr>
          <w:color w:val="000000"/>
          <w:lang w:val="es-CO" w:eastAsia="es-ES_tradnl"/>
        </w:rPr>
        <w:t xml:space="preserve"> del Plan de Manejo</w:t>
      </w:r>
      <w:r w:rsidR="006674D9">
        <w:rPr>
          <w:color w:val="000000"/>
          <w:lang w:val="es-CO" w:eastAsia="es-ES_tradnl"/>
        </w:rPr>
        <w:t xml:space="preserve"> Ambiental </w:t>
      </w:r>
      <w:r w:rsidR="00735989">
        <w:rPr>
          <w:color w:val="000000"/>
          <w:lang w:val="es-CO" w:eastAsia="es-ES_tradnl"/>
        </w:rPr>
        <w:t xml:space="preserve">aprobado al Señor </w:t>
      </w:r>
      <w:r w:rsidR="00D85917">
        <w:rPr>
          <w:color w:val="FF0000"/>
          <w:lang w:val="es-CO" w:eastAsia="es-ES_tradnl"/>
        </w:rPr>
        <w:t>{{</w:t>
      </w:r>
      <w:r w:rsidR="00D85917" w:rsidRPr="00D85917">
        <w:rPr>
          <w:color w:val="FF0000"/>
          <w:lang w:val="es-CO" w:eastAsia="es-ES_tradnl"/>
        </w:rPr>
        <w:t>Subrogante</w:t>
      </w:r>
      <w:r w:rsidR="00D85917">
        <w:rPr>
          <w:color w:val="FF0000"/>
          <w:lang w:val="es-CO" w:eastAsia="es-ES_tradnl"/>
        </w:rPr>
        <w:t>}}</w:t>
      </w:r>
      <w:r w:rsidR="00CA0E47">
        <w:rPr>
          <w:color w:val="000000"/>
          <w:lang w:val="es-CO" w:eastAsia="es-ES_tradnl"/>
        </w:rPr>
        <w:t>;</w:t>
      </w:r>
      <w:r w:rsidR="00735989">
        <w:rPr>
          <w:color w:val="000000"/>
          <w:lang w:val="es-CO" w:eastAsia="es-ES_tradnl"/>
        </w:rPr>
        <w:t xml:space="preserve"> </w:t>
      </w:r>
      <w:r w:rsidR="00C57EBB">
        <w:rPr>
          <w:color w:val="000000"/>
          <w:lang w:val="es-CO" w:eastAsia="es-ES_tradnl"/>
        </w:rPr>
        <w:t>al Señor</w:t>
      </w:r>
      <w:r w:rsidR="00454EA6">
        <w:rPr>
          <w:color w:val="000000"/>
          <w:lang w:val="es-CO" w:eastAsia="es-ES_tradnl"/>
        </w:rPr>
        <w:t xml:space="preserve"> </w:t>
      </w:r>
      <w:r w:rsidR="00C57EBB">
        <w:rPr>
          <w:color w:val="FF0000"/>
          <w:lang w:val="es-CO" w:eastAsia="es-ES_tradnl"/>
        </w:rPr>
        <w:t>XXXXXXX</w:t>
      </w:r>
      <w:r w:rsidR="00130F52">
        <w:rPr>
          <w:color w:val="000000"/>
          <w:lang w:val="es-CO" w:eastAsia="es-ES_tradnl"/>
        </w:rPr>
        <w:t xml:space="preserve"> identificado</w:t>
      </w:r>
      <w:r w:rsidR="00454EA6">
        <w:rPr>
          <w:color w:val="000000"/>
          <w:lang w:val="es-CO" w:eastAsia="es-ES_tradnl"/>
        </w:rPr>
        <w:t xml:space="preserve"> con </w:t>
      </w:r>
      <w:r w:rsidR="00C57EBB">
        <w:rPr>
          <w:color w:val="FF0000"/>
          <w:lang w:val="es-CO" w:eastAsia="es-ES_tradnl"/>
        </w:rPr>
        <w:t>XXXXXXX</w:t>
      </w:r>
      <w:r w:rsidR="00454EA6">
        <w:rPr>
          <w:color w:val="000000"/>
          <w:lang w:val="es-CO" w:eastAsia="es-ES_tradnl"/>
        </w:rPr>
        <w:t xml:space="preserve"> número</w:t>
      </w:r>
      <w:r w:rsidR="00487A5B">
        <w:rPr>
          <w:color w:val="000000"/>
          <w:lang w:val="es-CO" w:eastAsia="es-ES_tradnl"/>
        </w:rPr>
        <w:t xml:space="preserve"> </w:t>
      </w:r>
      <w:r w:rsidR="00C57EBB">
        <w:rPr>
          <w:color w:val="FF0000"/>
          <w:lang w:val="es-CO" w:eastAsia="es-ES_tradnl"/>
        </w:rPr>
        <w:t>XXXXX</w:t>
      </w:r>
      <w:r w:rsidR="00454EA6">
        <w:rPr>
          <w:color w:val="000000"/>
          <w:lang w:val="es-CO" w:eastAsia="es-ES_tradnl"/>
        </w:rPr>
        <w:t xml:space="preserve"> expedida en </w:t>
      </w:r>
      <w:r w:rsidR="00C57EBB">
        <w:rPr>
          <w:color w:val="FF0000"/>
          <w:lang w:val="es-CO" w:eastAsia="es-ES_tradnl"/>
        </w:rPr>
        <w:t>XXXXXX</w:t>
      </w:r>
      <w:r w:rsidR="00130F52">
        <w:rPr>
          <w:color w:val="000000"/>
          <w:lang w:val="es-CO" w:eastAsia="es-ES_tradnl"/>
        </w:rPr>
        <w:t xml:space="preserve"> </w:t>
      </w:r>
      <w:r w:rsidR="00454EA6">
        <w:rPr>
          <w:color w:val="000000"/>
          <w:lang w:val="es-CO" w:eastAsia="es-ES_tradnl"/>
        </w:rPr>
        <w:t>(</w:t>
      </w:r>
      <w:r w:rsidR="00130F52">
        <w:rPr>
          <w:color w:val="000000"/>
          <w:lang w:val="es-CO" w:eastAsia="es-ES_tradnl"/>
        </w:rPr>
        <w:t>Meta</w:t>
      </w:r>
      <w:r w:rsidR="00454EA6">
        <w:rPr>
          <w:color w:val="000000"/>
          <w:lang w:val="es-CO" w:eastAsia="es-ES_tradnl"/>
        </w:rPr>
        <w:t>)</w:t>
      </w:r>
      <w:r w:rsidR="00BE1936">
        <w:rPr>
          <w:color w:val="000000"/>
          <w:lang w:val="es-CO" w:eastAsia="es-ES_tradnl"/>
        </w:rPr>
        <w:t xml:space="preserve">, </w:t>
      </w:r>
      <w:r w:rsidR="00C57EBB">
        <w:rPr>
          <w:color w:val="000000"/>
          <w:lang w:val="es-CO" w:eastAsia="es-ES_tradnl"/>
        </w:rPr>
        <w:t>quien en lo sucesivo se subroga</w:t>
      </w:r>
      <w:r w:rsidR="000762C6">
        <w:rPr>
          <w:color w:val="000000"/>
          <w:lang w:val="es-CO" w:eastAsia="es-ES_tradnl"/>
        </w:rPr>
        <w:t xml:space="preserve"> todos los derechos y obligaciones ambientales y pecuniarias</w:t>
      </w:r>
      <w:r w:rsidR="00735989">
        <w:rPr>
          <w:color w:val="000000"/>
          <w:lang w:val="es-CO" w:eastAsia="es-ES_tradnl"/>
        </w:rPr>
        <w:t xml:space="preserve"> relacionadas con el Instrumento Ambiental</w:t>
      </w:r>
      <w:r w:rsidR="000762C6">
        <w:rPr>
          <w:color w:val="000000"/>
          <w:lang w:val="es-CO" w:eastAsia="es-ES_tradnl"/>
        </w:rPr>
        <w:t xml:space="preserve">. </w:t>
      </w:r>
    </w:p>
    <w:p w14:paraId="16EF9CA3" w14:textId="77777777" w:rsidR="009C30F2" w:rsidRPr="0090238D" w:rsidRDefault="009C30F2" w:rsidP="00A15652">
      <w:pPr>
        <w:ind w:right="-518"/>
        <w:jc w:val="both"/>
        <w:rPr>
          <w:color w:val="000000"/>
          <w:lang w:val="es-CO" w:eastAsia="es-ES_tradnl"/>
        </w:rPr>
      </w:pPr>
    </w:p>
    <w:p w14:paraId="0158E39F" w14:textId="77777777" w:rsidR="005125D7" w:rsidRPr="0090238D" w:rsidRDefault="005125D7" w:rsidP="00A15652">
      <w:pPr>
        <w:ind w:right="-518"/>
        <w:jc w:val="both"/>
        <w:rPr>
          <w:color w:val="000000"/>
          <w:sz w:val="2"/>
          <w:lang w:val="es-CO" w:eastAsia="es-ES_tradnl"/>
        </w:rPr>
      </w:pPr>
    </w:p>
    <w:p w14:paraId="4A210C66" w14:textId="7B8056A4" w:rsidR="00515965" w:rsidRPr="009C30F2" w:rsidRDefault="006E2874" w:rsidP="00A15652">
      <w:pPr>
        <w:ind w:right="-518"/>
        <w:jc w:val="both"/>
        <w:rPr>
          <w:color w:val="000000"/>
          <w:lang w:val="es-CO" w:eastAsia="es-ES_tradnl"/>
        </w:rPr>
      </w:pPr>
      <w:r>
        <w:rPr>
          <w:color w:val="000000"/>
          <w:lang w:val="es-CO" w:eastAsia="es-ES_tradnl"/>
        </w:rPr>
        <w:t xml:space="preserve">Artículo </w:t>
      </w:r>
      <w:r w:rsidR="00EF147B">
        <w:rPr>
          <w:color w:val="000000"/>
          <w:lang w:val="es-CO" w:eastAsia="es-ES_tradnl"/>
        </w:rPr>
        <w:t>3</w:t>
      </w:r>
      <w:r>
        <w:rPr>
          <w:color w:val="000000"/>
          <w:lang w:val="es-CO" w:eastAsia="es-ES_tradnl"/>
        </w:rPr>
        <w:t>°.</w:t>
      </w:r>
      <w:bookmarkStart w:id="3" w:name="_Hlk51243053"/>
      <w:r w:rsidR="006674D9">
        <w:rPr>
          <w:color w:val="000000"/>
          <w:lang w:val="es-CO" w:eastAsia="es-ES_tradnl"/>
        </w:rPr>
        <w:t xml:space="preserve"> En virtud de lo dis</w:t>
      </w:r>
      <w:r w:rsidR="00C57EBB">
        <w:rPr>
          <w:color w:val="000000"/>
          <w:lang w:val="es-CO" w:eastAsia="es-ES_tradnl"/>
        </w:rPr>
        <w:t>puesto en el artículo anterior, el</w:t>
      </w:r>
      <w:r w:rsidR="006674D9">
        <w:rPr>
          <w:color w:val="000000"/>
          <w:lang w:val="es-CO" w:eastAsia="es-ES_tradnl"/>
        </w:rPr>
        <w:t xml:space="preserve"> Señor </w:t>
      </w:r>
      <w:r w:rsidR="00D85917">
        <w:rPr>
          <w:color w:val="FF0000"/>
          <w:lang w:val="es-CO" w:eastAsia="es-ES_tradnl"/>
        </w:rPr>
        <w:t>{{Nombre}}</w:t>
      </w:r>
      <w:r w:rsidR="004727F8">
        <w:rPr>
          <w:color w:val="000000"/>
          <w:lang w:val="es-CO" w:eastAsia="es-ES_tradnl"/>
        </w:rPr>
        <w:t xml:space="preserve"> </w:t>
      </w:r>
      <w:r w:rsidR="00130F52">
        <w:rPr>
          <w:color w:val="000000"/>
          <w:lang w:val="es-CO" w:eastAsia="es-ES_tradnl"/>
        </w:rPr>
        <w:t xml:space="preserve">identificado con </w:t>
      </w:r>
      <w:r w:rsidR="00D85917">
        <w:rPr>
          <w:color w:val="FF0000"/>
          <w:lang w:val="es-CO" w:eastAsia="es-ES_tradnl"/>
        </w:rPr>
        <w:t>{{</w:t>
      </w:r>
      <w:proofErr w:type="spellStart"/>
      <w:r w:rsidR="00D85917" w:rsidRPr="00D85917">
        <w:rPr>
          <w:color w:val="FF0000"/>
          <w:lang w:val="es-CO" w:eastAsia="es-ES_tradnl"/>
        </w:rPr>
        <w:t>TIdentificacion</w:t>
      </w:r>
      <w:proofErr w:type="spellEnd"/>
      <w:r w:rsidR="00D85917">
        <w:rPr>
          <w:color w:val="FF0000"/>
          <w:lang w:val="es-CO" w:eastAsia="es-ES_tradnl"/>
        </w:rPr>
        <w:t>}}</w:t>
      </w:r>
      <w:r w:rsidR="00130F52">
        <w:rPr>
          <w:color w:val="000000"/>
          <w:lang w:val="es-CO" w:eastAsia="es-ES_tradnl"/>
        </w:rPr>
        <w:t xml:space="preserve"> número</w:t>
      </w:r>
      <w:r w:rsidR="00C57EBB">
        <w:rPr>
          <w:color w:val="000000"/>
          <w:lang w:val="es-CO" w:eastAsia="es-ES_tradnl"/>
        </w:rPr>
        <w:t xml:space="preserve"> </w:t>
      </w:r>
      <w:r w:rsidR="00D85917">
        <w:rPr>
          <w:color w:val="FF0000"/>
          <w:lang w:val="es-CO" w:eastAsia="es-ES_tradnl"/>
        </w:rPr>
        <w:t>{{</w:t>
      </w:r>
      <w:proofErr w:type="spellStart"/>
      <w:r w:rsidR="00D85917" w:rsidRPr="00D85917">
        <w:rPr>
          <w:color w:val="FF0000"/>
          <w:lang w:val="es-CO" w:eastAsia="es-ES_tradnl"/>
        </w:rPr>
        <w:t>NIdenticion</w:t>
      </w:r>
      <w:proofErr w:type="spellEnd"/>
      <w:r w:rsidR="00D85917">
        <w:rPr>
          <w:color w:val="FF0000"/>
          <w:lang w:val="es-CO" w:eastAsia="es-ES_tradnl"/>
        </w:rPr>
        <w:t>}}</w:t>
      </w:r>
      <w:r w:rsidR="00CA0E47">
        <w:rPr>
          <w:color w:val="000000"/>
          <w:lang w:val="es-CO" w:eastAsia="es-ES_tradnl"/>
        </w:rPr>
        <w:t xml:space="preserve"> </w:t>
      </w:r>
      <w:r w:rsidR="00130F52">
        <w:rPr>
          <w:color w:val="000000"/>
          <w:lang w:val="es-CO" w:eastAsia="es-ES_tradnl"/>
        </w:rPr>
        <w:t xml:space="preserve"> expedida en Villavicencio (Meta)</w:t>
      </w:r>
      <w:r w:rsidR="009A3BB1">
        <w:rPr>
          <w:color w:val="000000"/>
          <w:lang w:val="es-CO" w:eastAsia="es-ES_tradnl"/>
        </w:rPr>
        <w:t xml:space="preserve"> </w:t>
      </w:r>
      <w:r w:rsidR="00130F52">
        <w:rPr>
          <w:color w:val="000000"/>
          <w:lang w:val="es-CO" w:eastAsia="es-ES_tradnl"/>
        </w:rPr>
        <w:t>,</w:t>
      </w:r>
      <w:r w:rsidR="006F5780">
        <w:rPr>
          <w:color w:val="000000"/>
          <w:lang w:val="es-CO" w:eastAsia="es-ES_tradnl"/>
        </w:rPr>
        <w:t xml:space="preserve"> beneficiarios de la subrogación del Plan de Manejo Ambiental, </w:t>
      </w:r>
      <w:r w:rsidR="00C57EBB">
        <w:rPr>
          <w:color w:val="000000"/>
          <w:lang w:val="es-CO" w:eastAsia="es-ES_tradnl"/>
        </w:rPr>
        <w:t xml:space="preserve"> será</w:t>
      </w:r>
      <w:r w:rsidR="006F5780">
        <w:rPr>
          <w:color w:val="000000"/>
          <w:lang w:val="es-CO" w:eastAsia="es-ES_tradnl"/>
        </w:rPr>
        <w:t xml:space="preserve"> </w:t>
      </w:r>
      <w:r w:rsidR="00C57EBB">
        <w:rPr>
          <w:color w:val="000000"/>
          <w:lang w:val="es-CO" w:eastAsia="es-ES_tradnl"/>
        </w:rPr>
        <w:t>el</w:t>
      </w:r>
      <w:r w:rsidR="006F5780">
        <w:rPr>
          <w:color w:val="000000"/>
          <w:lang w:val="es-CO" w:eastAsia="es-ES_tradnl"/>
        </w:rPr>
        <w:t xml:space="preserve"> exclusivo</w:t>
      </w:r>
      <w:r w:rsidR="006674D9">
        <w:rPr>
          <w:color w:val="000000"/>
          <w:lang w:val="es-CO" w:eastAsia="es-ES_tradnl"/>
        </w:rPr>
        <w:t xml:space="preserve"> responsable</w:t>
      </w:r>
      <w:r w:rsidR="006F5780">
        <w:rPr>
          <w:color w:val="000000"/>
          <w:lang w:val="es-CO" w:eastAsia="es-ES_tradnl"/>
        </w:rPr>
        <w:t>,</w:t>
      </w:r>
      <w:r w:rsidR="006674D9">
        <w:rPr>
          <w:color w:val="000000"/>
          <w:lang w:val="es-CO" w:eastAsia="es-ES_tradnl"/>
        </w:rPr>
        <w:t xml:space="preserve"> de todas las obligaciones, condiciones y términos, objeto de requerimientos, contenidos en los </w:t>
      </w:r>
      <w:r w:rsidR="000762C6">
        <w:rPr>
          <w:color w:val="000000"/>
          <w:lang w:val="es-CO" w:eastAsia="es-ES_tradnl"/>
        </w:rPr>
        <w:t>Actos Administrativos</w:t>
      </w:r>
      <w:r w:rsidR="006674D9">
        <w:rPr>
          <w:color w:val="000000"/>
          <w:lang w:val="es-CO" w:eastAsia="es-ES_tradnl"/>
        </w:rPr>
        <w:t xml:space="preserve">, que </w:t>
      </w:r>
      <w:r w:rsidR="006F5780">
        <w:rPr>
          <w:color w:val="000000"/>
          <w:lang w:val="es-CO" w:eastAsia="es-ES_tradnl"/>
        </w:rPr>
        <w:t xml:space="preserve">actualmente </w:t>
      </w:r>
      <w:r w:rsidR="006674D9">
        <w:rPr>
          <w:color w:val="000000"/>
          <w:lang w:val="es-CO" w:eastAsia="es-ES_tradnl"/>
        </w:rPr>
        <w:t xml:space="preserve">reposan en el expediente </w:t>
      </w:r>
      <w:r w:rsidR="006F5780">
        <w:rPr>
          <w:color w:val="000000"/>
          <w:lang w:val="es-CO" w:eastAsia="es-ES_tradnl"/>
        </w:rPr>
        <w:t xml:space="preserve">vinculado a </w:t>
      </w:r>
      <w:r w:rsidR="006674D9">
        <w:rPr>
          <w:color w:val="000000"/>
          <w:lang w:val="es-CO" w:eastAsia="es-ES_tradnl"/>
        </w:rPr>
        <w:t>la presente subrogación, y que se hayan expedido o se expidan a partir de la firmeza del presente Acto Administrativo</w:t>
      </w:r>
      <w:r w:rsidR="009C30F2">
        <w:rPr>
          <w:lang w:val="es-CO" w:eastAsia="es-ES_tradnl"/>
        </w:rPr>
        <w:t>.</w:t>
      </w:r>
    </w:p>
    <w:p w14:paraId="70E58363" w14:textId="77777777" w:rsidR="009C30F2" w:rsidRPr="0090238D" w:rsidRDefault="00515965" w:rsidP="00A15652">
      <w:pPr>
        <w:ind w:right="-518"/>
        <w:jc w:val="both"/>
        <w:rPr>
          <w:color w:val="000000"/>
          <w:sz w:val="4"/>
          <w:lang w:val="es-CO" w:eastAsia="es-ES_tradnl"/>
        </w:rPr>
      </w:pPr>
      <w:r>
        <w:rPr>
          <w:color w:val="000000"/>
          <w:lang w:val="es-CO" w:eastAsia="es-ES_tradnl"/>
        </w:rPr>
        <w:t xml:space="preserve"> </w:t>
      </w:r>
      <w:bookmarkEnd w:id="3"/>
    </w:p>
    <w:p w14:paraId="2FEE6C92" w14:textId="77777777" w:rsidR="005125D7" w:rsidRPr="0090238D" w:rsidRDefault="005125D7" w:rsidP="00A15652">
      <w:pPr>
        <w:ind w:right="-518"/>
        <w:jc w:val="both"/>
        <w:rPr>
          <w:sz w:val="32"/>
          <w:lang w:val="es-CO" w:eastAsia="es-ES_tradnl"/>
        </w:rPr>
      </w:pPr>
    </w:p>
    <w:p w14:paraId="68C7DD66" w14:textId="7F9F74E3" w:rsidR="00080A6A" w:rsidRPr="002845DB" w:rsidRDefault="006E2874" w:rsidP="00A15652">
      <w:pPr>
        <w:ind w:right="-518"/>
        <w:jc w:val="both"/>
        <w:rPr>
          <w:color w:val="FF0000"/>
          <w:lang w:val="es-CO" w:eastAsia="es-ES_tradnl"/>
        </w:rPr>
      </w:pPr>
      <w:r>
        <w:rPr>
          <w:lang w:val="es-CO" w:eastAsia="es-ES_tradnl"/>
        </w:rPr>
        <w:t xml:space="preserve">Artículo 4°. </w:t>
      </w:r>
      <w:r w:rsidR="00C40738">
        <w:rPr>
          <w:color w:val="000000"/>
          <w:lang w:val="es-CO" w:eastAsia="es-ES_tradnl"/>
        </w:rPr>
        <w:t xml:space="preserve">Requerir </w:t>
      </w:r>
      <w:r w:rsidR="00C57EBB">
        <w:rPr>
          <w:color w:val="000000"/>
          <w:lang w:val="es-CO" w:eastAsia="es-ES_tradnl"/>
        </w:rPr>
        <w:t xml:space="preserve">al </w:t>
      </w:r>
      <w:r w:rsidR="00BE1936">
        <w:rPr>
          <w:color w:val="000000"/>
          <w:lang w:val="es-CO" w:eastAsia="es-ES_tradnl"/>
        </w:rPr>
        <w:t>Señor</w:t>
      </w:r>
      <w:r w:rsidR="00C57EBB">
        <w:rPr>
          <w:color w:val="000000"/>
          <w:lang w:val="es-CO" w:eastAsia="es-ES_tradnl"/>
        </w:rPr>
        <w:t xml:space="preserve"> </w:t>
      </w:r>
      <w:r w:rsidR="00D85917">
        <w:rPr>
          <w:color w:val="FF0000"/>
          <w:lang w:val="es-CO" w:eastAsia="es-ES_tradnl"/>
        </w:rPr>
        <w:t>{{</w:t>
      </w:r>
      <w:r w:rsidR="00D85917" w:rsidRPr="00D85917">
        <w:rPr>
          <w:color w:val="FF0000"/>
          <w:lang w:val="es-CO" w:eastAsia="es-ES_tradnl"/>
        </w:rPr>
        <w:t>Subrogante</w:t>
      </w:r>
      <w:r w:rsidR="00D85917">
        <w:rPr>
          <w:color w:val="FF0000"/>
          <w:lang w:val="es-CO" w:eastAsia="es-ES_tradnl"/>
        </w:rPr>
        <w:t>}}</w:t>
      </w:r>
      <w:r w:rsidR="00C57EBB">
        <w:rPr>
          <w:color w:val="000000"/>
          <w:lang w:val="es-CO" w:eastAsia="es-ES_tradnl"/>
        </w:rPr>
        <w:t xml:space="preserve"> I</w:t>
      </w:r>
      <w:r w:rsidR="00130F52">
        <w:rPr>
          <w:color w:val="000000"/>
          <w:lang w:val="es-CO" w:eastAsia="es-ES_tradnl"/>
        </w:rPr>
        <w:t xml:space="preserve">dentificado con </w:t>
      </w:r>
      <w:r w:rsidR="002845DB">
        <w:rPr>
          <w:color w:val="FF0000"/>
          <w:lang w:val="es-CO" w:eastAsia="es-ES_tradnl"/>
        </w:rPr>
        <w:t>XXXXXXX</w:t>
      </w:r>
      <w:r w:rsidR="00130F52">
        <w:rPr>
          <w:color w:val="000000"/>
          <w:lang w:val="es-CO" w:eastAsia="es-ES_tradnl"/>
        </w:rPr>
        <w:t xml:space="preserve"> número </w:t>
      </w:r>
      <w:r w:rsidR="002845DB">
        <w:rPr>
          <w:color w:val="FF0000"/>
          <w:lang w:val="es-CO" w:eastAsia="es-ES_tradnl"/>
        </w:rPr>
        <w:t>XXXXXXX</w:t>
      </w:r>
      <w:r w:rsidR="00130F52">
        <w:rPr>
          <w:color w:val="000000"/>
          <w:lang w:val="es-CO" w:eastAsia="es-ES_tradnl"/>
        </w:rPr>
        <w:t xml:space="preserve"> expedida en </w:t>
      </w:r>
      <w:r w:rsidR="002845DB">
        <w:rPr>
          <w:color w:val="FF0000"/>
          <w:lang w:val="es-CO" w:eastAsia="es-ES_tradnl"/>
        </w:rPr>
        <w:t>XXXXXXX</w:t>
      </w:r>
      <w:r w:rsidR="00130F52">
        <w:rPr>
          <w:color w:val="000000"/>
          <w:lang w:val="es-CO" w:eastAsia="es-ES_tradnl"/>
        </w:rPr>
        <w:t xml:space="preserve"> (Meta) </w:t>
      </w:r>
      <w:r w:rsidR="002845DB">
        <w:rPr>
          <w:color w:val="000000"/>
          <w:lang w:val="es-CO" w:eastAsia="es-ES_tradnl"/>
        </w:rPr>
        <w:t xml:space="preserve"> beneficiario</w:t>
      </w:r>
      <w:r w:rsidR="00C40738">
        <w:rPr>
          <w:color w:val="000000"/>
          <w:lang w:val="es-CO" w:eastAsia="es-ES_tradnl"/>
        </w:rPr>
        <w:t xml:space="preserve"> de la </w:t>
      </w:r>
      <w:r w:rsidR="00BE1936">
        <w:rPr>
          <w:color w:val="000000"/>
          <w:lang w:val="es-CO" w:eastAsia="es-ES_tradnl"/>
        </w:rPr>
        <w:t xml:space="preserve">subrogación </w:t>
      </w:r>
      <w:r w:rsidR="00DC574D">
        <w:rPr>
          <w:color w:val="000000"/>
          <w:lang w:val="es-CO" w:eastAsia="es-ES_tradnl"/>
        </w:rPr>
        <w:t xml:space="preserve">del </w:t>
      </w:r>
      <w:r w:rsidR="00D85917">
        <w:rPr>
          <w:color w:val="FF0000"/>
          <w:lang w:val="es-CO" w:eastAsia="es-ES_tradnl"/>
        </w:rPr>
        <w:t>{{</w:t>
      </w:r>
      <w:proofErr w:type="spellStart"/>
      <w:r w:rsidR="00D85917" w:rsidRPr="00D85917">
        <w:rPr>
          <w:color w:val="FF0000"/>
          <w:lang w:val="es-CO" w:eastAsia="es-ES_tradnl"/>
        </w:rPr>
        <w:t>Tipo_instrumento</w:t>
      </w:r>
      <w:proofErr w:type="spellEnd"/>
      <w:r w:rsidR="00D85917">
        <w:rPr>
          <w:color w:val="FF0000"/>
          <w:lang w:val="es-CO" w:eastAsia="es-ES_tradnl"/>
        </w:rPr>
        <w:t>}}</w:t>
      </w:r>
      <w:r w:rsidR="00C40738">
        <w:rPr>
          <w:color w:val="000000"/>
          <w:lang w:val="es-CO" w:eastAsia="es-ES_tradnl"/>
        </w:rPr>
        <w:t xml:space="preserve">, para que un término no mayor a </w:t>
      </w:r>
      <w:r w:rsidR="002845DB">
        <w:rPr>
          <w:color w:val="000000"/>
          <w:lang w:val="es-CO" w:eastAsia="es-ES_tradnl"/>
        </w:rPr>
        <w:t>diez</w:t>
      </w:r>
      <w:r w:rsidR="00C40738">
        <w:rPr>
          <w:color w:val="000000"/>
          <w:lang w:val="es-CO" w:eastAsia="es-ES_tradnl"/>
        </w:rPr>
        <w:t xml:space="preserve"> </w:t>
      </w:r>
      <w:r w:rsidR="00080A6A">
        <w:rPr>
          <w:color w:val="000000"/>
          <w:lang w:val="es-CO" w:eastAsia="es-ES_tradnl"/>
        </w:rPr>
        <w:t>(</w:t>
      </w:r>
      <w:r w:rsidR="00BE1936">
        <w:rPr>
          <w:color w:val="000000"/>
          <w:lang w:val="es-CO" w:eastAsia="es-ES_tradnl"/>
        </w:rPr>
        <w:t>1</w:t>
      </w:r>
      <w:r w:rsidR="002845DB">
        <w:rPr>
          <w:color w:val="000000"/>
          <w:lang w:val="es-CO" w:eastAsia="es-ES_tradnl"/>
        </w:rPr>
        <w:t>0</w:t>
      </w:r>
      <w:r w:rsidR="00080A6A">
        <w:rPr>
          <w:color w:val="000000"/>
          <w:lang w:val="es-CO" w:eastAsia="es-ES_tradnl"/>
        </w:rPr>
        <w:t xml:space="preserve">) </w:t>
      </w:r>
      <w:r w:rsidR="00C40738">
        <w:rPr>
          <w:color w:val="000000"/>
          <w:lang w:val="es-CO" w:eastAsia="es-ES_tradnl"/>
        </w:rPr>
        <w:t>días hábiles contados a partir de la notificación d</w:t>
      </w:r>
      <w:r w:rsidR="000762C6">
        <w:rPr>
          <w:color w:val="000000"/>
          <w:lang w:val="es-CO" w:eastAsia="es-ES_tradnl"/>
        </w:rPr>
        <w:t xml:space="preserve">el presente acto administrativo, </w:t>
      </w:r>
      <w:r w:rsidR="00BE1936">
        <w:rPr>
          <w:color w:val="000000"/>
          <w:lang w:val="es-CO" w:eastAsia="es-ES_tradnl"/>
        </w:rPr>
        <w:t xml:space="preserve">publique a su costa, en un periódico de alta circulación </w:t>
      </w:r>
      <w:r w:rsidR="004727F8">
        <w:rPr>
          <w:color w:val="000000"/>
          <w:lang w:val="es-CO" w:eastAsia="es-ES_tradnl"/>
        </w:rPr>
        <w:t xml:space="preserve"> a nivel </w:t>
      </w:r>
      <w:r w:rsidR="00BE1936">
        <w:rPr>
          <w:color w:val="000000"/>
          <w:lang w:val="es-CO" w:eastAsia="es-ES_tradnl"/>
        </w:rPr>
        <w:t>nacional o regional</w:t>
      </w:r>
      <w:r w:rsidR="000762C6">
        <w:rPr>
          <w:color w:val="000000"/>
          <w:lang w:val="es-CO" w:eastAsia="es-ES_tradnl"/>
        </w:rPr>
        <w:t>,</w:t>
      </w:r>
      <w:r w:rsidR="00BE1936">
        <w:rPr>
          <w:color w:val="000000"/>
          <w:lang w:val="es-CO" w:eastAsia="es-ES_tradnl"/>
        </w:rPr>
        <w:t xml:space="preserve"> el encabezado y parte resolutiva de esta providencia, allegando un ejemplar de la publicación </w:t>
      </w:r>
      <w:r w:rsidR="004727F8">
        <w:rPr>
          <w:color w:val="000000"/>
          <w:lang w:val="es-CO" w:eastAsia="es-ES_tradnl"/>
        </w:rPr>
        <w:t xml:space="preserve">a la Corporación el cual </w:t>
      </w:r>
      <w:r w:rsidR="00BE1936">
        <w:rPr>
          <w:color w:val="000000"/>
          <w:lang w:val="es-CO" w:eastAsia="es-ES_tradnl"/>
        </w:rPr>
        <w:t>reposará en los archivos del expediente</w:t>
      </w:r>
      <w:r w:rsidR="00526776">
        <w:rPr>
          <w:color w:val="000000"/>
          <w:lang w:val="es-CO" w:eastAsia="es-ES_tradnl"/>
        </w:rPr>
        <w:t>.</w:t>
      </w:r>
      <w:r w:rsidR="00D85917">
        <w:rPr>
          <w:color w:val="FF0000"/>
          <w:lang w:val="es-CO" w:eastAsia="es-ES_tradnl"/>
        </w:rPr>
        <w:t>{{</w:t>
      </w:r>
      <w:proofErr w:type="spellStart"/>
      <w:r w:rsidR="00D85917" w:rsidRPr="00D85917">
        <w:rPr>
          <w:color w:val="FF0000"/>
          <w:lang w:val="es-CO" w:eastAsia="es-ES_tradnl"/>
        </w:rPr>
        <w:t>NumExp</w:t>
      </w:r>
      <w:proofErr w:type="spellEnd"/>
      <w:r w:rsidR="00D85917">
        <w:rPr>
          <w:color w:val="FF0000"/>
          <w:lang w:val="es-CO" w:eastAsia="es-ES_tradnl"/>
        </w:rPr>
        <w:t>}}</w:t>
      </w:r>
    </w:p>
    <w:p w14:paraId="56859361" w14:textId="77777777" w:rsidR="00DD33D4" w:rsidRPr="0090238D" w:rsidRDefault="00DD33D4" w:rsidP="00A15652">
      <w:pPr>
        <w:ind w:right="-518"/>
        <w:jc w:val="both"/>
        <w:rPr>
          <w:sz w:val="2"/>
          <w:lang w:val="es-CO" w:eastAsia="es-ES_tradnl"/>
        </w:rPr>
      </w:pPr>
    </w:p>
    <w:p w14:paraId="5D73DDB5" w14:textId="77777777" w:rsidR="005125D7" w:rsidRPr="0090238D" w:rsidRDefault="005125D7" w:rsidP="00A15652">
      <w:pPr>
        <w:ind w:right="-518"/>
        <w:jc w:val="both"/>
        <w:rPr>
          <w:sz w:val="28"/>
          <w:lang w:val="es-CO" w:eastAsia="es-ES_tradnl"/>
        </w:rPr>
      </w:pPr>
    </w:p>
    <w:p w14:paraId="410D510E" w14:textId="2FF05117" w:rsidR="00614016" w:rsidRDefault="00614016" w:rsidP="00A15652">
      <w:pPr>
        <w:ind w:right="-518"/>
        <w:jc w:val="both"/>
        <w:rPr>
          <w:lang w:val="es-CO" w:eastAsia="es-ES_tradnl"/>
        </w:rPr>
      </w:pPr>
      <w:r>
        <w:rPr>
          <w:lang w:val="es-CO" w:eastAsia="es-ES_tradnl"/>
        </w:rPr>
        <w:t>Artículo 5</w:t>
      </w:r>
      <w:proofErr w:type="gramStart"/>
      <w:r>
        <w:rPr>
          <w:lang w:val="es-CO" w:eastAsia="es-ES_tradnl"/>
        </w:rPr>
        <w:t>°.-</w:t>
      </w:r>
      <w:proofErr w:type="gramEnd"/>
      <w:r>
        <w:rPr>
          <w:lang w:val="es-CO" w:eastAsia="es-ES_tradnl"/>
        </w:rPr>
        <w:t xml:space="preserve"> Comunicar el contenido del presente Acto Administrativo al Procurador Ambiental </w:t>
      </w:r>
      <w:r w:rsidR="000762C6">
        <w:rPr>
          <w:lang w:val="es-CO" w:eastAsia="es-ES_tradnl"/>
        </w:rPr>
        <w:t xml:space="preserve">Delegado, </w:t>
      </w:r>
      <w:r>
        <w:rPr>
          <w:lang w:val="es-CO" w:eastAsia="es-ES_tradnl"/>
        </w:rPr>
        <w:t xml:space="preserve">a la Alcaldía del Municipio de </w:t>
      </w:r>
      <w:r w:rsidR="00D85917">
        <w:rPr>
          <w:color w:val="FF0000"/>
          <w:lang w:val="es-CO" w:eastAsia="es-ES_tradnl"/>
        </w:rPr>
        <w:t>{{</w:t>
      </w:r>
      <w:proofErr w:type="spellStart"/>
      <w:r w:rsidR="00D85917">
        <w:rPr>
          <w:color w:val="FF0000"/>
          <w:lang w:val="es-CO" w:eastAsia="es-ES_tradnl"/>
        </w:rPr>
        <w:t>MunPredio</w:t>
      </w:r>
      <w:proofErr w:type="spellEnd"/>
      <w:r w:rsidR="00D85917">
        <w:rPr>
          <w:color w:val="FF0000"/>
          <w:lang w:val="es-CO" w:eastAsia="es-ES_tradnl"/>
        </w:rPr>
        <w:t>}}</w:t>
      </w:r>
      <w:r>
        <w:rPr>
          <w:lang w:val="es-CO" w:eastAsia="es-ES_tradnl"/>
        </w:rPr>
        <w:t xml:space="preserve"> Meta y a las demás entidades para asuntos ambientales que tengan relación directa.</w:t>
      </w:r>
    </w:p>
    <w:p w14:paraId="36EB59EE" w14:textId="77777777" w:rsidR="00520008" w:rsidRPr="0090238D" w:rsidRDefault="00520008" w:rsidP="00A15652">
      <w:pPr>
        <w:ind w:right="-518"/>
        <w:jc w:val="both"/>
        <w:rPr>
          <w:color w:val="000000"/>
          <w:sz w:val="36"/>
          <w:lang w:val="es-CO" w:eastAsia="es-ES_tradnl"/>
        </w:rPr>
      </w:pPr>
    </w:p>
    <w:p w14:paraId="7DE5E31D" w14:textId="77777777" w:rsidR="005125D7" w:rsidRPr="004727F8" w:rsidRDefault="005125D7" w:rsidP="00A15652">
      <w:pPr>
        <w:ind w:right="-518"/>
        <w:jc w:val="both"/>
        <w:rPr>
          <w:color w:val="000000"/>
          <w:sz w:val="6"/>
          <w:lang w:val="es-CO" w:eastAsia="es-ES_tradnl"/>
        </w:rPr>
      </w:pPr>
    </w:p>
    <w:p w14:paraId="7746BFB3" w14:textId="2CB75346" w:rsidR="00521451" w:rsidRDefault="00F46862" w:rsidP="00A15652">
      <w:pPr>
        <w:ind w:right="-518"/>
        <w:jc w:val="both"/>
        <w:rPr>
          <w:color w:val="000000"/>
          <w:lang w:val="es-CO" w:eastAsia="es-ES_tradnl"/>
        </w:rPr>
      </w:pPr>
      <w:r>
        <w:rPr>
          <w:color w:val="000000"/>
          <w:lang w:val="es-CO" w:eastAsia="es-ES_tradnl"/>
        </w:rPr>
        <w:t xml:space="preserve">Artículo </w:t>
      </w:r>
      <w:r w:rsidR="000762C6">
        <w:rPr>
          <w:color w:val="000000"/>
          <w:lang w:val="es-CO" w:eastAsia="es-ES_tradnl"/>
        </w:rPr>
        <w:t>6</w:t>
      </w:r>
      <w:proofErr w:type="gramStart"/>
      <w:r>
        <w:rPr>
          <w:color w:val="000000"/>
          <w:lang w:val="es-CO" w:eastAsia="es-ES_tradnl"/>
        </w:rPr>
        <w:t>°.-</w:t>
      </w:r>
      <w:proofErr w:type="gramEnd"/>
      <w:r>
        <w:rPr>
          <w:color w:val="000000"/>
          <w:lang w:val="es-CO" w:eastAsia="es-ES_tradnl"/>
        </w:rPr>
        <w:t xml:space="preserve"> </w:t>
      </w:r>
      <w:r w:rsidR="00BE1936">
        <w:rPr>
          <w:color w:val="000000"/>
          <w:lang w:val="es-CO" w:eastAsia="es-ES_tradnl"/>
        </w:rPr>
        <w:t xml:space="preserve">Notificar el contenido de la presente providencia al </w:t>
      </w:r>
      <w:r w:rsidR="00D85917">
        <w:rPr>
          <w:color w:val="FF0000"/>
          <w:lang w:val="es-CO" w:eastAsia="es-ES_tradnl"/>
        </w:rPr>
        <w:t>{{</w:t>
      </w:r>
      <w:r w:rsidR="00D85917" w:rsidRPr="00D85917">
        <w:rPr>
          <w:color w:val="FF0000"/>
          <w:lang w:val="es-CO" w:eastAsia="es-ES_tradnl"/>
        </w:rPr>
        <w:t>Subrogante</w:t>
      </w:r>
      <w:r w:rsidR="00D85917">
        <w:rPr>
          <w:color w:val="FF0000"/>
          <w:lang w:val="es-CO" w:eastAsia="es-ES_tradnl"/>
        </w:rPr>
        <w:t>}}</w:t>
      </w:r>
      <w:r w:rsidR="004727F8">
        <w:rPr>
          <w:color w:val="000000"/>
          <w:lang w:val="es-CO" w:eastAsia="es-ES_tradnl"/>
        </w:rPr>
        <w:t xml:space="preserve"> </w:t>
      </w:r>
      <w:r w:rsidR="00DC574D">
        <w:rPr>
          <w:color w:val="000000"/>
          <w:lang w:val="es-CO" w:eastAsia="es-ES_tradnl"/>
        </w:rPr>
        <w:t xml:space="preserve">identificado con </w:t>
      </w:r>
      <w:r w:rsidR="002845DB">
        <w:rPr>
          <w:color w:val="FF0000"/>
          <w:lang w:val="es-CO" w:eastAsia="es-ES_tradnl"/>
        </w:rPr>
        <w:t>XXXXXXX</w:t>
      </w:r>
      <w:r w:rsidR="00DC574D">
        <w:rPr>
          <w:color w:val="000000"/>
          <w:lang w:val="es-CO" w:eastAsia="es-ES_tradnl"/>
        </w:rPr>
        <w:t xml:space="preserve"> número </w:t>
      </w:r>
      <w:r w:rsidR="002845DB">
        <w:rPr>
          <w:color w:val="FF0000"/>
          <w:lang w:val="es-CO" w:eastAsia="es-ES_tradnl"/>
        </w:rPr>
        <w:t>XXXXXXXX</w:t>
      </w:r>
      <w:r w:rsidR="00DC574D">
        <w:rPr>
          <w:color w:val="000000"/>
          <w:lang w:val="es-CO" w:eastAsia="es-ES_tradnl"/>
        </w:rPr>
        <w:t xml:space="preserve"> expedida en </w:t>
      </w:r>
      <w:r w:rsidR="002845DB">
        <w:rPr>
          <w:color w:val="FF0000"/>
          <w:lang w:val="es-CO" w:eastAsia="es-ES_tradnl"/>
        </w:rPr>
        <w:t>XXXXXXX</w:t>
      </w:r>
      <w:r w:rsidR="00DC574D">
        <w:rPr>
          <w:color w:val="000000"/>
          <w:lang w:val="es-CO" w:eastAsia="es-ES_tradnl"/>
        </w:rPr>
        <w:t xml:space="preserve"> (Meta), </w:t>
      </w:r>
      <w:r w:rsidR="00B904B4">
        <w:rPr>
          <w:color w:val="000000"/>
          <w:lang w:val="es-CO" w:eastAsia="es-ES_tradnl"/>
        </w:rPr>
        <w:t xml:space="preserve">y/o a través de apoderado debidamente reconocido en la </w:t>
      </w:r>
      <w:r w:rsidR="002845DB" w:rsidRPr="002845DB">
        <w:rPr>
          <w:color w:val="FF0000"/>
          <w:lang w:val="es-CO" w:eastAsia="es-ES_tradnl"/>
        </w:rPr>
        <w:t>XXXXXXX</w:t>
      </w:r>
      <w:r w:rsidR="00BE1936" w:rsidRPr="004727F8">
        <w:rPr>
          <w:color w:val="000000"/>
          <w:lang w:val="es-CO" w:eastAsia="es-ES_tradnl"/>
        </w:rPr>
        <w:t xml:space="preserve"> </w:t>
      </w:r>
      <w:r w:rsidR="00B904B4" w:rsidRPr="004727F8">
        <w:rPr>
          <w:color w:val="000000"/>
          <w:lang w:val="es-CO" w:eastAsia="es-ES_tradnl"/>
        </w:rPr>
        <w:t>Ce</w:t>
      </w:r>
      <w:r w:rsidR="001F6687" w:rsidRPr="004727F8">
        <w:rPr>
          <w:color w:val="000000"/>
          <w:lang w:val="es-CO" w:eastAsia="es-ES_tradnl"/>
        </w:rPr>
        <w:t>l</w:t>
      </w:r>
      <w:r w:rsidR="002845DB">
        <w:rPr>
          <w:color w:val="000000"/>
          <w:lang w:val="es-CO" w:eastAsia="es-ES_tradnl"/>
        </w:rPr>
        <w:t>ular</w:t>
      </w:r>
      <w:r w:rsidR="001F6687" w:rsidRPr="004727F8">
        <w:rPr>
          <w:color w:val="000000"/>
          <w:lang w:val="es-CO" w:eastAsia="es-ES_tradnl"/>
        </w:rPr>
        <w:t xml:space="preserve"> </w:t>
      </w:r>
      <w:r w:rsidR="002845DB">
        <w:rPr>
          <w:color w:val="FF0000"/>
          <w:lang w:val="es-CO" w:eastAsia="es-ES_tradnl"/>
        </w:rPr>
        <w:t>XXXXXX</w:t>
      </w:r>
      <w:r w:rsidR="002845DB" w:rsidRPr="004727F8">
        <w:rPr>
          <w:color w:val="000000"/>
          <w:lang w:val="es-CO" w:eastAsia="es-ES_tradnl"/>
        </w:rPr>
        <w:t xml:space="preserve"> </w:t>
      </w:r>
      <w:r w:rsidR="00B904B4" w:rsidRPr="004727F8">
        <w:rPr>
          <w:color w:val="000000"/>
          <w:lang w:val="es-CO" w:eastAsia="es-ES_tradnl"/>
        </w:rPr>
        <w:t xml:space="preserve">correo electrónico </w:t>
      </w:r>
      <w:hyperlink r:id="rId8" w:history="1">
        <w:r w:rsidR="002845DB" w:rsidRPr="002845DB">
          <w:rPr>
            <w:rStyle w:val="Hipervnculo"/>
            <w:color w:val="FF0000"/>
            <w:lang w:val="es-CO" w:eastAsia="es-ES_tradnl"/>
          </w:rPr>
          <w:t>XXXXXXX</w:t>
        </w:r>
      </w:hyperlink>
      <w:r w:rsidR="004727F8">
        <w:rPr>
          <w:color w:val="000000"/>
          <w:lang w:val="es-CO" w:eastAsia="es-ES_tradnl"/>
        </w:rPr>
        <w:t xml:space="preserve"> </w:t>
      </w:r>
      <w:r w:rsidR="00931602" w:rsidRPr="008210D1">
        <w:t>. En el evento de no poderse realizar la notificación electrónica, se deberá proceder a notificar con las reglas previstas en los artículos 67 y 69 de la Ley 1437 de 2011</w:t>
      </w:r>
    </w:p>
    <w:p w14:paraId="70353314" w14:textId="77777777" w:rsidR="00F46862" w:rsidRDefault="00F46862" w:rsidP="00A15652">
      <w:pPr>
        <w:suppressAutoHyphens/>
        <w:ind w:right="-518"/>
        <w:jc w:val="both"/>
        <w:rPr>
          <w:color w:val="000000"/>
        </w:rPr>
      </w:pPr>
    </w:p>
    <w:p w14:paraId="43F58C9D" w14:textId="77777777" w:rsidR="005125D7" w:rsidRPr="004727F8" w:rsidRDefault="005125D7" w:rsidP="00A15652">
      <w:pPr>
        <w:suppressAutoHyphens/>
        <w:ind w:right="-518"/>
        <w:jc w:val="both"/>
        <w:rPr>
          <w:color w:val="000000"/>
          <w:sz w:val="4"/>
        </w:rPr>
      </w:pPr>
    </w:p>
    <w:p w14:paraId="3E2030BC" w14:textId="77777777" w:rsidR="00931602" w:rsidRPr="008210D1" w:rsidRDefault="006E2874" w:rsidP="00A15652">
      <w:pPr>
        <w:suppressAutoHyphens/>
        <w:ind w:right="-518"/>
        <w:jc w:val="both"/>
      </w:pPr>
      <w:r>
        <w:rPr>
          <w:color w:val="000000"/>
          <w:lang w:val="es-CO" w:eastAsia="es-ES_tradnl"/>
        </w:rPr>
        <w:t xml:space="preserve">Artículo </w:t>
      </w:r>
      <w:r w:rsidR="000762C6">
        <w:rPr>
          <w:color w:val="000000"/>
          <w:lang w:val="es-CO" w:eastAsia="es-ES_tradnl"/>
        </w:rPr>
        <w:t>7</w:t>
      </w:r>
      <w:r>
        <w:rPr>
          <w:color w:val="000000"/>
          <w:lang w:val="es-CO" w:eastAsia="es-ES_tradnl"/>
        </w:rPr>
        <w:t xml:space="preserve">°. </w:t>
      </w:r>
      <w:r w:rsidR="00931602" w:rsidRPr="008210D1">
        <w:t xml:space="preserve">Contra </w:t>
      </w:r>
      <w:r w:rsidR="00931602">
        <w:t>el presente proveído</w:t>
      </w:r>
      <w:r w:rsidR="00931602" w:rsidRPr="008210D1">
        <w:t xml:space="preserve"> procede el Recurso de Reposición, el cual</w:t>
      </w:r>
      <w:r w:rsidR="00931602">
        <w:t xml:space="preserve"> </w:t>
      </w:r>
      <w:r w:rsidR="00931602" w:rsidRPr="008210D1">
        <w:t xml:space="preserve">podrá interponerse por escrito, en diligencia de notificación personal o dentro de los diez (10) días hábiles siguientes a ella, o a la </w:t>
      </w:r>
      <w:proofErr w:type="spellStart"/>
      <w:r w:rsidR="00931602" w:rsidRPr="008210D1">
        <w:t>desfijación</w:t>
      </w:r>
      <w:proofErr w:type="spellEnd"/>
      <w:r w:rsidR="00931602" w:rsidRPr="008210D1">
        <w:t xml:space="preserve"> del edicto, o publicación, según sea el caso ante la dirección General de la Corporación, de conformidad con el Artículo 76 del Código de Procedimiento Administrativo y de lo Contencioso Administrativo.  </w:t>
      </w:r>
    </w:p>
    <w:p w14:paraId="73FA83FF" w14:textId="77777777" w:rsidR="00523E5C" w:rsidRDefault="00523E5C" w:rsidP="00520008">
      <w:pPr>
        <w:rPr>
          <w:color w:val="000000"/>
          <w:lang w:val="es-CO" w:eastAsia="es-ES_tradnl"/>
        </w:rPr>
      </w:pPr>
    </w:p>
    <w:p w14:paraId="6CA6B676" w14:textId="77777777" w:rsidR="009C30F2" w:rsidRDefault="009C30F2" w:rsidP="00F45333">
      <w:pPr>
        <w:rPr>
          <w:color w:val="000000"/>
          <w:lang w:val="es-CO" w:eastAsia="es-ES_tradnl"/>
        </w:rPr>
      </w:pPr>
    </w:p>
    <w:p w14:paraId="52B2AB33" w14:textId="77777777" w:rsidR="0064254F" w:rsidRPr="0064254F" w:rsidRDefault="0064254F" w:rsidP="00C42AB8">
      <w:pPr>
        <w:jc w:val="center"/>
        <w:rPr>
          <w:lang w:val="es-CO" w:eastAsia="es-ES_tradnl"/>
        </w:rPr>
      </w:pPr>
      <w:r w:rsidRPr="0064254F">
        <w:rPr>
          <w:color w:val="000000"/>
          <w:lang w:val="es-CO" w:eastAsia="es-ES_tradnl"/>
        </w:rPr>
        <w:t>NOTIFÍQUESE, COMUNÍQUESE, PUBLÍQUESE Y CÚMPLASE</w:t>
      </w:r>
    </w:p>
    <w:p w14:paraId="2B5EB7BE" w14:textId="77777777" w:rsidR="00D93BFC" w:rsidRDefault="0064254F" w:rsidP="00C42AB8">
      <w:pPr>
        <w:spacing w:after="240"/>
        <w:rPr>
          <w:lang w:val="es-CO" w:eastAsia="es-ES_tradnl"/>
        </w:rPr>
      </w:pPr>
      <w:r w:rsidRPr="0064254F">
        <w:rPr>
          <w:lang w:val="es-CO" w:eastAsia="es-ES_tradnl"/>
        </w:rPr>
        <w:br/>
      </w:r>
    </w:p>
    <w:p w14:paraId="477AAEDF" w14:textId="77777777" w:rsidR="00D85917" w:rsidRPr="00847521" w:rsidRDefault="00D85917" w:rsidP="00D85917">
      <w:pPr>
        <w:jc w:val="center"/>
        <w:rPr>
          <w:b/>
        </w:rPr>
      </w:pPr>
      <w:r w:rsidRPr="00847521">
        <w:lastRenderedPageBreak/>
        <w:t>{{firma-director-</w:t>
      </w:r>
      <w:proofErr w:type="spellStart"/>
      <w:r w:rsidRPr="00847521">
        <w:t>cormacarena</w:t>
      </w:r>
      <w:proofErr w:type="spellEnd"/>
      <w:r w:rsidRPr="00847521">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D85917" w:rsidRPr="00847521" w14:paraId="5A532C18" w14:textId="77777777" w:rsidTr="00670DB3">
        <w:trPr>
          <w:jc w:val="center"/>
        </w:trPr>
        <w:tc>
          <w:tcPr>
            <w:tcW w:w="4535" w:type="dxa"/>
            <w:tcBorders>
              <w:top w:val="single" w:sz="4" w:space="0" w:color="000000"/>
            </w:tcBorders>
            <w:vAlign w:val="center"/>
          </w:tcPr>
          <w:p w14:paraId="489369EB" w14:textId="77777777" w:rsidR="00D85917" w:rsidRPr="00847521" w:rsidRDefault="00D85917" w:rsidP="00670DB3">
            <w:pPr>
              <w:jc w:val="center"/>
              <w:rPr>
                <w:b/>
              </w:rPr>
            </w:pPr>
            <w:r w:rsidRPr="00847521">
              <w:rPr>
                <w:b/>
              </w:rPr>
              <w:t>{{nombre-director-</w:t>
            </w:r>
            <w:proofErr w:type="spellStart"/>
            <w:r w:rsidRPr="00847521">
              <w:rPr>
                <w:b/>
              </w:rPr>
              <w:t>cormacarena</w:t>
            </w:r>
            <w:proofErr w:type="spellEnd"/>
            <w:r w:rsidRPr="00847521">
              <w:rPr>
                <w:b/>
              </w:rPr>
              <w:t>}}</w:t>
            </w:r>
          </w:p>
        </w:tc>
      </w:tr>
      <w:tr w:rsidR="00D85917" w:rsidRPr="00847521" w14:paraId="09582409" w14:textId="77777777" w:rsidTr="00670DB3">
        <w:trPr>
          <w:jc w:val="center"/>
        </w:trPr>
        <w:tc>
          <w:tcPr>
            <w:tcW w:w="4535" w:type="dxa"/>
            <w:vAlign w:val="center"/>
          </w:tcPr>
          <w:p w14:paraId="43CF78C0" w14:textId="77777777" w:rsidR="00D85917" w:rsidRPr="00847521" w:rsidRDefault="00D85917" w:rsidP="00670DB3">
            <w:pPr>
              <w:jc w:val="center"/>
              <w:rPr>
                <w:b/>
              </w:rPr>
            </w:pPr>
            <w:r w:rsidRPr="00847521">
              <w:rPr>
                <w:b/>
              </w:rPr>
              <w:t>{{rol-director-</w:t>
            </w:r>
            <w:proofErr w:type="spellStart"/>
            <w:r w:rsidRPr="00847521">
              <w:rPr>
                <w:b/>
              </w:rPr>
              <w:t>cormacarena</w:t>
            </w:r>
            <w:proofErr w:type="spellEnd"/>
            <w:r w:rsidRPr="00847521">
              <w:rPr>
                <w:b/>
              </w:rPr>
              <w:t>}}</w:t>
            </w:r>
          </w:p>
        </w:tc>
      </w:tr>
      <w:tr w:rsidR="00D85917" w:rsidRPr="00847521" w14:paraId="4C01B7F8" w14:textId="77777777" w:rsidTr="00670DB3">
        <w:trPr>
          <w:jc w:val="center"/>
        </w:trPr>
        <w:tc>
          <w:tcPr>
            <w:tcW w:w="4535" w:type="dxa"/>
            <w:vAlign w:val="center"/>
          </w:tcPr>
          <w:p w14:paraId="156B2F49" w14:textId="77777777" w:rsidR="00D85917" w:rsidRPr="00847521" w:rsidRDefault="00D85917" w:rsidP="00670DB3">
            <w:pPr>
              <w:jc w:val="center"/>
              <w:rPr>
                <w:b/>
              </w:rPr>
            </w:pPr>
            <w:r w:rsidRPr="00847521">
              <w:rPr>
                <w:bCs/>
                <w:lang w:val="es-MX"/>
              </w:rPr>
              <w:t xml:space="preserve">Director General de </w:t>
            </w:r>
            <w:proofErr w:type="spellStart"/>
            <w:r w:rsidRPr="00847521">
              <w:rPr>
                <w:bCs/>
                <w:lang w:val="es-MX"/>
              </w:rPr>
              <w:t>Cormacarena</w:t>
            </w:r>
            <w:proofErr w:type="spellEnd"/>
          </w:p>
        </w:tc>
      </w:tr>
    </w:tbl>
    <w:p w14:paraId="78FB84A0" w14:textId="77777777" w:rsidR="00D85917" w:rsidRPr="00847521" w:rsidRDefault="00D85917" w:rsidP="00D85917">
      <w:pPr>
        <w:jc w:val="both"/>
        <w:rPr>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D85917" w:rsidRPr="00847521" w14:paraId="2765DCA5" w14:textId="77777777" w:rsidTr="00670DB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41BDEAA" w14:textId="77777777" w:rsidR="00D85917" w:rsidRPr="00847521" w:rsidRDefault="00D85917" w:rsidP="00670DB3">
            <w:pPr>
              <w:jc w:val="center"/>
              <w:rPr>
                <w:i/>
                <w:sz w:val="18"/>
                <w:szCs w:val="18"/>
              </w:rPr>
            </w:pPr>
            <w:r w:rsidRPr="00847521">
              <w:rPr>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3A195E" w14:textId="77777777" w:rsidR="00D85917" w:rsidRPr="00847521" w:rsidRDefault="00D85917" w:rsidP="00670DB3">
            <w:pPr>
              <w:jc w:val="center"/>
              <w:rPr>
                <w:i/>
                <w:sz w:val="18"/>
                <w:szCs w:val="18"/>
              </w:rPr>
            </w:pPr>
            <w:r w:rsidRPr="00847521">
              <w:rPr>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EBFD6B" w14:textId="77777777" w:rsidR="00D85917" w:rsidRPr="00847521" w:rsidRDefault="00D85917" w:rsidP="00670DB3">
            <w:pPr>
              <w:jc w:val="center"/>
              <w:rPr>
                <w:i/>
                <w:sz w:val="18"/>
                <w:szCs w:val="18"/>
              </w:rPr>
            </w:pPr>
            <w:r w:rsidRPr="00847521">
              <w:rPr>
                <w:i/>
                <w:sz w:val="18"/>
                <w:szCs w:val="18"/>
              </w:rPr>
              <w:t>Firma</w:t>
            </w:r>
          </w:p>
        </w:tc>
      </w:tr>
      <w:tr w:rsidR="00D85917" w:rsidRPr="00847521" w14:paraId="3F1555FB" w14:textId="77777777" w:rsidTr="00670DB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CE79A4" w14:textId="77777777" w:rsidR="00D85917" w:rsidRPr="00847521" w:rsidRDefault="00D85917" w:rsidP="00670DB3">
            <w:pPr>
              <w:jc w:val="center"/>
              <w:rPr>
                <w:i/>
                <w:sz w:val="18"/>
                <w:szCs w:val="18"/>
              </w:rPr>
            </w:pPr>
          </w:p>
          <w:p w14:paraId="511D37EF" w14:textId="77777777" w:rsidR="00D85917" w:rsidRPr="00847521" w:rsidRDefault="00D85917" w:rsidP="00670DB3">
            <w:pPr>
              <w:jc w:val="center"/>
              <w:rPr>
                <w:i/>
                <w:sz w:val="18"/>
                <w:szCs w:val="18"/>
              </w:rPr>
            </w:pPr>
            <w:r w:rsidRPr="00847521">
              <w:rPr>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68F79DDE" w14:textId="77777777" w:rsidR="00D85917" w:rsidRPr="00847521" w:rsidRDefault="00D85917" w:rsidP="00670DB3">
            <w:pPr>
              <w:rPr>
                <w:i/>
                <w:sz w:val="18"/>
                <w:szCs w:val="18"/>
              </w:rPr>
            </w:pPr>
          </w:p>
          <w:p w14:paraId="7E7049E0" w14:textId="77777777" w:rsidR="00D85917" w:rsidRPr="00847521" w:rsidRDefault="00D85917" w:rsidP="00670DB3">
            <w:pPr>
              <w:jc w:val="center"/>
              <w:rPr>
                <w:i/>
                <w:sz w:val="18"/>
                <w:szCs w:val="18"/>
              </w:rPr>
            </w:pPr>
            <w:r w:rsidRPr="00847521">
              <w:rPr>
                <w:sz w:val="18"/>
                <w:szCs w:val="18"/>
              </w:rPr>
              <w:t>{{nombre-pro-</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F1CB9" w14:textId="77777777" w:rsidR="00D85917" w:rsidRPr="00847521" w:rsidRDefault="00D85917" w:rsidP="00670DB3">
            <w:pPr>
              <w:jc w:val="both"/>
              <w:rPr>
                <w:i/>
                <w:sz w:val="18"/>
                <w:szCs w:val="18"/>
              </w:rPr>
            </w:pPr>
            <w:r w:rsidRPr="00847521">
              <w:rPr>
                <w:sz w:val="18"/>
                <w:szCs w:val="18"/>
              </w:rPr>
              <w:t>{{rol-pro-</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DB2E9" w14:textId="77777777" w:rsidR="00D85917" w:rsidRPr="00847521" w:rsidRDefault="00D85917" w:rsidP="00670DB3">
            <w:pPr>
              <w:jc w:val="center"/>
              <w:rPr>
                <w:i/>
                <w:sz w:val="18"/>
                <w:szCs w:val="18"/>
              </w:rPr>
            </w:pPr>
            <w:r w:rsidRPr="00847521">
              <w:rPr>
                <w:sz w:val="18"/>
                <w:szCs w:val="18"/>
              </w:rPr>
              <w:t>{{firma-pro-</w:t>
            </w:r>
            <w:proofErr w:type="spellStart"/>
            <w:r w:rsidRPr="00847521">
              <w:rPr>
                <w:sz w:val="18"/>
                <w:szCs w:val="18"/>
              </w:rPr>
              <w:t>juridico</w:t>
            </w:r>
            <w:proofErr w:type="spellEnd"/>
            <w:r w:rsidRPr="00847521">
              <w:rPr>
                <w:sz w:val="18"/>
                <w:szCs w:val="18"/>
              </w:rPr>
              <w:t>}}</w:t>
            </w:r>
          </w:p>
        </w:tc>
      </w:tr>
      <w:tr w:rsidR="00D85917" w:rsidRPr="00847521" w14:paraId="1AFED766" w14:textId="77777777" w:rsidTr="00670DB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30906702" w14:textId="77777777" w:rsidR="00D85917" w:rsidRPr="00847521" w:rsidRDefault="00D85917" w:rsidP="00670DB3">
            <w:pPr>
              <w:rPr>
                <w:i/>
                <w:sz w:val="18"/>
                <w:szCs w:val="18"/>
              </w:rPr>
            </w:pPr>
            <w:r w:rsidRPr="00847521">
              <w:rPr>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2ECC95FD" w14:textId="77777777" w:rsidR="00D85917" w:rsidRPr="00847521" w:rsidRDefault="00D85917" w:rsidP="00670DB3">
            <w:pPr>
              <w:jc w:val="center"/>
              <w:rPr>
                <w:i/>
                <w:sz w:val="18"/>
                <w:szCs w:val="18"/>
              </w:rPr>
            </w:pPr>
            <w:r w:rsidRPr="00847521">
              <w:rPr>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2D1B7" w14:textId="77777777" w:rsidR="00D85917" w:rsidRPr="00847521" w:rsidRDefault="00D85917" w:rsidP="00670DB3">
            <w:pPr>
              <w:rPr>
                <w:i/>
                <w:sz w:val="18"/>
                <w:szCs w:val="18"/>
              </w:rPr>
            </w:pPr>
            <w:r w:rsidRPr="00847521">
              <w:rPr>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44C45" w14:textId="77777777" w:rsidR="00D85917" w:rsidRPr="00847521" w:rsidRDefault="00D85917" w:rsidP="00670DB3">
            <w:pPr>
              <w:jc w:val="center"/>
              <w:rPr>
                <w:i/>
                <w:sz w:val="18"/>
                <w:szCs w:val="18"/>
              </w:rPr>
            </w:pPr>
            <w:r w:rsidRPr="00847521">
              <w:rPr>
                <w:sz w:val="18"/>
                <w:szCs w:val="18"/>
              </w:rPr>
              <w:t>{{firma-pro-coordinador}}</w:t>
            </w:r>
          </w:p>
        </w:tc>
      </w:tr>
      <w:tr w:rsidR="00D85917" w:rsidRPr="00847521" w14:paraId="45F7760E" w14:textId="77777777" w:rsidTr="00670DB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A1FEC" w14:textId="77777777" w:rsidR="00D85917" w:rsidRPr="00847521" w:rsidRDefault="00D85917" w:rsidP="00670DB3">
            <w:pPr>
              <w:jc w:val="center"/>
              <w:rPr>
                <w:i/>
                <w:sz w:val="18"/>
                <w:szCs w:val="18"/>
              </w:rPr>
            </w:pPr>
            <w:r w:rsidRPr="00847521">
              <w:rPr>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CC77F98" w14:textId="77777777" w:rsidR="00D85917" w:rsidRPr="00847521" w:rsidRDefault="00D85917" w:rsidP="00670DB3">
            <w:pPr>
              <w:rPr>
                <w:i/>
                <w:sz w:val="18"/>
                <w:szCs w:val="18"/>
              </w:rPr>
            </w:pPr>
            <w:r w:rsidRPr="00847521">
              <w:rPr>
                <w:sz w:val="18"/>
                <w:szCs w:val="18"/>
              </w:rPr>
              <w:t>{{nombre-coordinador-</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76C268" w14:textId="77777777" w:rsidR="00D85917" w:rsidRPr="00847521" w:rsidRDefault="00D85917" w:rsidP="00670DB3">
            <w:pPr>
              <w:rPr>
                <w:i/>
                <w:sz w:val="18"/>
                <w:szCs w:val="18"/>
              </w:rPr>
            </w:pPr>
            <w:r w:rsidRPr="00847521">
              <w:rPr>
                <w:sz w:val="18"/>
                <w:szCs w:val="18"/>
              </w:rPr>
              <w:t>{{rol-coordinador-</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D07F8" w14:textId="77777777" w:rsidR="00D85917" w:rsidRPr="00847521" w:rsidRDefault="00D85917" w:rsidP="00670DB3">
            <w:pPr>
              <w:jc w:val="center"/>
              <w:rPr>
                <w:i/>
                <w:sz w:val="18"/>
                <w:szCs w:val="18"/>
              </w:rPr>
            </w:pPr>
            <w:r w:rsidRPr="00847521">
              <w:rPr>
                <w:sz w:val="18"/>
                <w:szCs w:val="18"/>
              </w:rPr>
              <w:t>{{firma-coordinador-</w:t>
            </w:r>
            <w:proofErr w:type="spellStart"/>
            <w:r w:rsidRPr="00847521">
              <w:rPr>
                <w:sz w:val="18"/>
                <w:szCs w:val="18"/>
              </w:rPr>
              <w:t>juridico</w:t>
            </w:r>
            <w:proofErr w:type="spellEnd"/>
            <w:r w:rsidRPr="00847521">
              <w:rPr>
                <w:sz w:val="18"/>
                <w:szCs w:val="18"/>
              </w:rPr>
              <w:t>}}</w:t>
            </w:r>
          </w:p>
        </w:tc>
      </w:tr>
      <w:tr w:rsidR="00D85917" w:rsidRPr="00847521" w14:paraId="3C63FA75" w14:textId="77777777" w:rsidTr="00670DB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8E36F" w14:textId="77777777" w:rsidR="00D85917" w:rsidRPr="00847521" w:rsidRDefault="00D85917" w:rsidP="00670DB3">
            <w:pPr>
              <w:jc w:val="center"/>
              <w:rPr>
                <w:i/>
                <w:sz w:val="18"/>
                <w:szCs w:val="18"/>
              </w:rPr>
            </w:pPr>
            <w:r w:rsidRPr="00847521">
              <w:rPr>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5B9E5D3" w14:textId="77777777" w:rsidR="00D85917" w:rsidRPr="00847521" w:rsidRDefault="00D85917" w:rsidP="00670DB3">
            <w:pPr>
              <w:jc w:val="center"/>
              <w:rPr>
                <w:i/>
                <w:sz w:val="18"/>
                <w:szCs w:val="18"/>
              </w:rPr>
            </w:pPr>
            <w:r w:rsidRPr="00847521">
              <w:rPr>
                <w:sz w:val="18"/>
                <w:szCs w:val="18"/>
              </w:rPr>
              <w:t>{{nombre-</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2BAF3" w14:textId="77777777" w:rsidR="00D85917" w:rsidRPr="00847521" w:rsidRDefault="00D85917" w:rsidP="00670DB3">
            <w:pPr>
              <w:jc w:val="both"/>
              <w:rPr>
                <w:i/>
                <w:sz w:val="18"/>
                <w:szCs w:val="18"/>
              </w:rPr>
            </w:pPr>
            <w:r w:rsidRPr="00847521">
              <w:rPr>
                <w:sz w:val="18"/>
                <w:szCs w:val="18"/>
              </w:rPr>
              <w:t>{{rol-</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ADA4F" w14:textId="77777777" w:rsidR="00D85917" w:rsidRPr="00847521" w:rsidRDefault="00D85917" w:rsidP="00670DB3">
            <w:pPr>
              <w:rPr>
                <w:sz w:val="18"/>
                <w:szCs w:val="18"/>
              </w:rPr>
            </w:pPr>
            <w:r w:rsidRPr="00847521">
              <w:rPr>
                <w:sz w:val="18"/>
                <w:szCs w:val="18"/>
              </w:rPr>
              <w:t>{{firma-</w:t>
            </w:r>
            <w:proofErr w:type="spellStart"/>
            <w:r w:rsidRPr="00847521">
              <w:rPr>
                <w:sz w:val="18"/>
                <w:szCs w:val="18"/>
              </w:rPr>
              <w:t>tecnico</w:t>
            </w:r>
            <w:proofErr w:type="spellEnd"/>
            <w:r w:rsidRPr="00847521">
              <w:rPr>
                <w:sz w:val="18"/>
                <w:szCs w:val="18"/>
              </w:rPr>
              <w:t>-</w:t>
            </w:r>
            <w:proofErr w:type="spellStart"/>
            <w:r w:rsidRPr="00847521">
              <w:rPr>
                <w:sz w:val="18"/>
                <w:szCs w:val="18"/>
              </w:rPr>
              <w:t>juridico</w:t>
            </w:r>
            <w:proofErr w:type="spellEnd"/>
            <w:r w:rsidRPr="00847521">
              <w:rPr>
                <w:sz w:val="18"/>
                <w:szCs w:val="18"/>
              </w:rPr>
              <w:t>}}</w:t>
            </w:r>
          </w:p>
          <w:p w14:paraId="61560754" w14:textId="77777777" w:rsidR="00D85917" w:rsidRPr="00847521" w:rsidRDefault="00D85917" w:rsidP="00670DB3">
            <w:pPr>
              <w:jc w:val="center"/>
              <w:rPr>
                <w:i/>
                <w:sz w:val="18"/>
                <w:szCs w:val="18"/>
              </w:rPr>
            </w:pPr>
          </w:p>
        </w:tc>
      </w:tr>
    </w:tbl>
    <w:p w14:paraId="628C2548" w14:textId="77777777" w:rsidR="00D85917" w:rsidRDefault="00D85917" w:rsidP="00D85917">
      <w:pPr>
        <w:jc w:val="both"/>
      </w:pPr>
    </w:p>
    <w:p w14:paraId="6F2DCA17" w14:textId="77777777" w:rsidR="004D19E0" w:rsidRPr="0064254F" w:rsidRDefault="00D12B9E" w:rsidP="00C42AB8">
      <w:pPr>
        <w:tabs>
          <w:tab w:val="left" w:pos="7590"/>
        </w:tabs>
      </w:pPr>
      <w:r>
        <w:tab/>
      </w:r>
    </w:p>
    <w:sectPr w:rsidR="004D19E0" w:rsidRPr="0064254F" w:rsidSect="00AD693E">
      <w:headerReference w:type="default" r:id="rId9"/>
      <w:footerReference w:type="default" r:id="rId10"/>
      <w:pgSz w:w="12240" w:h="15840"/>
      <w:pgMar w:top="1985" w:right="1701" w:bottom="1418" w:left="1701"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F956" w14:textId="77777777" w:rsidR="00A730ED" w:rsidRDefault="00A730ED">
      <w:r>
        <w:separator/>
      </w:r>
    </w:p>
  </w:endnote>
  <w:endnote w:type="continuationSeparator" w:id="0">
    <w:p w14:paraId="424782CC" w14:textId="77777777" w:rsidR="00A730ED" w:rsidRDefault="00A73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1D" w14:textId="64D5AEDC" w:rsidR="00867B4F" w:rsidRDefault="00D85917">
    <w:pPr>
      <w:pStyle w:val="Piedepgina"/>
    </w:pPr>
    <w:r>
      <w:rPr>
        <w:noProof/>
      </w:rPr>
      <w:drawing>
        <wp:anchor distT="0" distB="0" distL="114300" distR="114300" simplePos="0" relativeHeight="251657216" behindDoc="1" locked="0" layoutInCell="1" allowOverlap="1" wp14:anchorId="1A9199A6" wp14:editId="647E8588">
          <wp:simplePos x="0" y="0"/>
          <wp:positionH relativeFrom="column">
            <wp:posOffset>-895350</wp:posOffset>
          </wp:positionH>
          <wp:positionV relativeFrom="paragraph">
            <wp:posOffset>-627380</wp:posOffset>
          </wp:positionV>
          <wp:extent cx="7734300" cy="1071245"/>
          <wp:effectExtent l="0" t="0" r="0" b="0"/>
          <wp:wrapNone/>
          <wp:docPr id="1" name="Imagen 3" descr="Z:\1. SISTEMA INTEGRADO DE GESTION\1. Documentacion Sistema Integrado de Gestion\18. NORMALIZACION DE DOCUMENTOS\LOGOS\Pie de página membrete sin logo 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Z:\1. SISTEMA INTEGRADO DE GESTION\1. Documentacion Sistema Integrado de Gestion\18. NORMALIZACION DE DOCUMENTOS\LOGOS\Pie de página membrete sin logo o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10712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33B2" w14:textId="77777777" w:rsidR="00A730ED" w:rsidRDefault="00A730ED">
      <w:r>
        <w:separator/>
      </w:r>
    </w:p>
  </w:footnote>
  <w:footnote w:type="continuationSeparator" w:id="0">
    <w:p w14:paraId="18BF6855" w14:textId="77777777" w:rsidR="00A730ED" w:rsidRDefault="00A73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6726" w14:textId="72B237FE" w:rsidR="00867B4F" w:rsidRPr="00EB4DCA" w:rsidRDefault="00D85917" w:rsidP="00EB4DCA">
    <w:pPr>
      <w:pStyle w:val="Encabezado"/>
      <w:rPr>
        <w:lang w:val="es-CO"/>
      </w:rPr>
    </w:pPr>
    <w:r>
      <w:rPr>
        <w:noProof/>
      </w:rPr>
      <w:drawing>
        <wp:anchor distT="0" distB="0" distL="114300" distR="114300" simplePos="0" relativeHeight="251658240" behindDoc="1" locked="0" layoutInCell="1" allowOverlap="1" wp14:anchorId="32AC6453" wp14:editId="63C0B37A">
          <wp:simplePos x="0" y="0"/>
          <wp:positionH relativeFrom="page">
            <wp:posOffset>23495</wp:posOffset>
          </wp:positionH>
          <wp:positionV relativeFrom="paragraph">
            <wp:posOffset>-425450</wp:posOffset>
          </wp:positionV>
          <wp:extent cx="7794625" cy="10086975"/>
          <wp:effectExtent l="0" t="0" r="0" b="0"/>
          <wp:wrapNone/>
          <wp:docPr id="2"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LOGOS CORMACARENA\Membrete Institucional con Logo SG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4625" cy="10086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cs="Wingdings"/>
      </w:rPr>
    </w:lvl>
  </w:abstractNum>
  <w:abstractNum w:abstractNumId="1"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11A80A6D"/>
    <w:multiLevelType w:val="hybridMultilevel"/>
    <w:tmpl w:val="65027DF2"/>
    <w:lvl w:ilvl="0" w:tplc="3F5C00AC">
      <w:numFmt w:val="bullet"/>
      <w:lvlText w:val=""/>
      <w:lvlJc w:val="left"/>
      <w:pPr>
        <w:ind w:left="462" w:hanging="360"/>
      </w:pPr>
      <w:rPr>
        <w:rFonts w:ascii="Symbol" w:eastAsia="Symbol" w:hAnsi="Symbol" w:cs="Symbol" w:hint="default"/>
        <w:w w:val="100"/>
        <w:sz w:val="24"/>
        <w:szCs w:val="24"/>
        <w:lang w:val="es-ES" w:eastAsia="en-US" w:bidi="ar-SA"/>
      </w:rPr>
    </w:lvl>
    <w:lvl w:ilvl="1" w:tplc="09A0B4CA">
      <w:numFmt w:val="bullet"/>
      <w:lvlText w:val="•"/>
      <w:lvlJc w:val="left"/>
      <w:pPr>
        <w:ind w:left="1420" w:hanging="360"/>
      </w:pPr>
      <w:rPr>
        <w:rFonts w:hint="default"/>
        <w:lang w:val="es-ES" w:eastAsia="en-US" w:bidi="ar-SA"/>
      </w:rPr>
    </w:lvl>
    <w:lvl w:ilvl="2" w:tplc="18C6C4C8">
      <w:numFmt w:val="bullet"/>
      <w:lvlText w:val="•"/>
      <w:lvlJc w:val="left"/>
      <w:pPr>
        <w:ind w:left="2380" w:hanging="360"/>
      </w:pPr>
      <w:rPr>
        <w:rFonts w:hint="default"/>
        <w:lang w:val="es-ES" w:eastAsia="en-US" w:bidi="ar-SA"/>
      </w:rPr>
    </w:lvl>
    <w:lvl w:ilvl="3" w:tplc="CD4691D0">
      <w:numFmt w:val="bullet"/>
      <w:lvlText w:val="•"/>
      <w:lvlJc w:val="left"/>
      <w:pPr>
        <w:ind w:left="3340" w:hanging="360"/>
      </w:pPr>
      <w:rPr>
        <w:rFonts w:hint="default"/>
        <w:lang w:val="es-ES" w:eastAsia="en-US" w:bidi="ar-SA"/>
      </w:rPr>
    </w:lvl>
    <w:lvl w:ilvl="4" w:tplc="80EAFFD4">
      <w:numFmt w:val="bullet"/>
      <w:lvlText w:val="•"/>
      <w:lvlJc w:val="left"/>
      <w:pPr>
        <w:ind w:left="4300" w:hanging="360"/>
      </w:pPr>
      <w:rPr>
        <w:rFonts w:hint="default"/>
        <w:lang w:val="es-ES" w:eastAsia="en-US" w:bidi="ar-SA"/>
      </w:rPr>
    </w:lvl>
    <w:lvl w:ilvl="5" w:tplc="11AE9F86">
      <w:numFmt w:val="bullet"/>
      <w:lvlText w:val="•"/>
      <w:lvlJc w:val="left"/>
      <w:pPr>
        <w:ind w:left="5260" w:hanging="360"/>
      </w:pPr>
      <w:rPr>
        <w:rFonts w:hint="default"/>
        <w:lang w:val="es-ES" w:eastAsia="en-US" w:bidi="ar-SA"/>
      </w:rPr>
    </w:lvl>
    <w:lvl w:ilvl="6" w:tplc="3EBADFAC">
      <w:numFmt w:val="bullet"/>
      <w:lvlText w:val="•"/>
      <w:lvlJc w:val="left"/>
      <w:pPr>
        <w:ind w:left="6220" w:hanging="360"/>
      </w:pPr>
      <w:rPr>
        <w:rFonts w:hint="default"/>
        <w:lang w:val="es-ES" w:eastAsia="en-US" w:bidi="ar-SA"/>
      </w:rPr>
    </w:lvl>
    <w:lvl w:ilvl="7" w:tplc="66F41F7C">
      <w:numFmt w:val="bullet"/>
      <w:lvlText w:val="•"/>
      <w:lvlJc w:val="left"/>
      <w:pPr>
        <w:ind w:left="7180" w:hanging="360"/>
      </w:pPr>
      <w:rPr>
        <w:rFonts w:hint="default"/>
        <w:lang w:val="es-ES" w:eastAsia="en-US" w:bidi="ar-SA"/>
      </w:rPr>
    </w:lvl>
    <w:lvl w:ilvl="8" w:tplc="40F8BCC2">
      <w:numFmt w:val="bullet"/>
      <w:lvlText w:val="•"/>
      <w:lvlJc w:val="left"/>
      <w:pPr>
        <w:ind w:left="8140" w:hanging="360"/>
      </w:pPr>
      <w:rPr>
        <w:rFonts w:hint="default"/>
        <w:lang w:val="es-ES" w:eastAsia="en-US" w:bidi="ar-SA"/>
      </w:rPr>
    </w:lvl>
  </w:abstractNum>
  <w:abstractNum w:abstractNumId="3" w15:restartNumberingAfterBreak="0">
    <w:nsid w:val="11D974B8"/>
    <w:multiLevelType w:val="hybridMultilevel"/>
    <w:tmpl w:val="18DC1832"/>
    <w:lvl w:ilvl="0" w:tplc="B4BAF78A">
      <w:numFmt w:val="bullet"/>
      <w:lvlText w:val=""/>
      <w:lvlJc w:val="left"/>
      <w:pPr>
        <w:ind w:left="822" w:hanging="360"/>
      </w:pPr>
      <w:rPr>
        <w:rFonts w:ascii="Symbol" w:eastAsia="Symbol" w:hAnsi="Symbol" w:cs="Symbol" w:hint="default"/>
        <w:w w:val="100"/>
        <w:sz w:val="24"/>
        <w:szCs w:val="24"/>
        <w:lang w:val="es-ES" w:eastAsia="en-US" w:bidi="ar-SA"/>
      </w:rPr>
    </w:lvl>
    <w:lvl w:ilvl="1" w:tplc="294E04B2">
      <w:numFmt w:val="bullet"/>
      <w:lvlText w:val="•"/>
      <w:lvlJc w:val="left"/>
      <w:pPr>
        <w:ind w:left="1744" w:hanging="360"/>
      </w:pPr>
      <w:rPr>
        <w:rFonts w:hint="default"/>
        <w:lang w:val="es-ES" w:eastAsia="en-US" w:bidi="ar-SA"/>
      </w:rPr>
    </w:lvl>
    <w:lvl w:ilvl="2" w:tplc="64EC329C">
      <w:numFmt w:val="bullet"/>
      <w:lvlText w:val="•"/>
      <w:lvlJc w:val="left"/>
      <w:pPr>
        <w:ind w:left="2668" w:hanging="360"/>
      </w:pPr>
      <w:rPr>
        <w:rFonts w:hint="default"/>
        <w:lang w:val="es-ES" w:eastAsia="en-US" w:bidi="ar-SA"/>
      </w:rPr>
    </w:lvl>
    <w:lvl w:ilvl="3" w:tplc="EB22206C">
      <w:numFmt w:val="bullet"/>
      <w:lvlText w:val="•"/>
      <w:lvlJc w:val="left"/>
      <w:pPr>
        <w:ind w:left="3592" w:hanging="360"/>
      </w:pPr>
      <w:rPr>
        <w:rFonts w:hint="default"/>
        <w:lang w:val="es-ES" w:eastAsia="en-US" w:bidi="ar-SA"/>
      </w:rPr>
    </w:lvl>
    <w:lvl w:ilvl="4" w:tplc="1324B65C">
      <w:numFmt w:val="bullet"/>
      <w:lvlText w:val="•"/>
      <w:lvlJc w:val="left"/>
      <w:pPr>
        <w:ind w:left="4516" w:hanging="360"/>
      </w:pPr>
      <w:rPr>
        <w:rFonts w:hint="default"/>
        <w:lang w:val="es-ES" w:eastAsia="en-US" w:bidi="ar-SA"/>
      </w:rPr>
    </w:lvl>
    <w:lvl w:ilvl="5" w:tplc="5F222502">
      <w:numFmt w:val="bullet"/>
      <w:lvlText w:val="•"/>
      <w:lvlJc w:val="left"/>
      <w:pPr>
        <w:ind w:left="5440" w:hanging="360"/>
      </w:pPr>
      <w:rPr>
        <w:rFonts w:hint="default"/>
        <w:lang w:val="es-ES" w:eastAsia="en-US" w:bidi="ar-SA"/>
      </w:rPr>
    </w:lvl>
    <w:lvl w:ilvl="6" w:tplc="33161FB8">
      <w:numFmt w:val="bullet"/>
      <w:lvlText w:val="•"/>
      <w:lvlJc w:val="left"/>
      <w:pPr>
        <w:ind w:left="6364" w:hanging="360"/>
      </w:pPr>
      <w:rPr>
        <w:rFonts w:hint="default"/>
        <w:lang w:val="es-ES" w:eastAsia="en-US" w:bidi="ar-SA"/>
      </w:rPr>
    </w:lvl>
    <w:lvl w:ilvl="7" w:tplc="2FFC41F0">
      <w:numFmt w:val="bullet"/>
      <w:lvlText w:val="•"/>
      <w:lvlJc w:val="left"/>
      <w:pPr>
        <w:ind w:left="7288" w:hanging="360"/>
      </w:pPr>
      <w:rPr>
        <w:rFonts w:hint="default"/>
        <w:lang w:val="es-ES" w:eastAsia="en-US" w:bidi="ar-SA"/>
      </w:rPr>
    </w:lvl>
    <w:lvl w:ilvl="8" w:tplc="0F28B506">
      <w:numFmt w:val="bullet"/>
      <w:lvlText w:val="•"/>
      <w:lvlJc w:val="left"/>
      <w:pPr>
        <w:ind w:left="8212" w:hanging="360"/>
      </w:pPr>
      <w:rPr>
        <w:rFonts w:hint="default"/>
        <w:lang w:val="es-ES" w:eastAsia="en-US" w:bidi="ar-SA"/>
      </w:rPr>
    </w:lvl>
  </w:abstractNum>
  <w:abstractNum w:abstractNumId="4" w15:restartNumberingAfterBreak="0">
    <w:nsid w:val="23D30180"/>
    <w:multiLevelType w:val="hybridMultilevel"/>
    <w:tmpl w:val="2A9289EA"/>
    <w:lvl w:ilvl="0" w:tplc="BB924B4C">
      <w:start w:val="1"/>
      <w:numFmt w:val="decimal"/>
      <w:lvlText w:val="%1."/>
      <w:lvlJc w:val="left"/>
      <w:pPr>
        <w:ind w:left="1211" w:hanging="360"/>
      </w:pPr>
      <w:rPr>
        <w:rFonts w:hint="default"/>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5" w15:restartNumberingAfterBreak="0">
    <w:nsid w:val="39EF341A"/>
    <w:multiLevelType w:val="hybridMultilevel"/>
    <w:tmpl w:val="0C660154"/>
    <w:lvl w:ilvl="0" w:tplc="3C26D8F0">
      <w:start w:val="1"/>
      <w:numFmt w:val="decimal"/>
      <w:lvlText w:val="%1."/>
      <w:lvlJc w:val="left"/>
      <w:pPr>
        <w:ind w:left="825" w:hanging="360"/>
      </w:pPr>
      <w:rPr>
        <w:rFonts w:ascii="Arial" w:eastAsia="Arial" w:hAnsi="Arial" w:cs="Arial" w:hint="default"/>
        <w:w w:val="100"/>
        <w:sz w:val="24"/>
        <w:szCs w:val="24"/>
        <w:lang w:val="es-ES" w:eastAsia="en-US" w:bidi="ar-SA"/>
      </w:rPr>
    </w:lvl>
    <w:lvl w:ilvl="1" w:tplc="32BE0018">
      <w:numFmt w:val="bullet"/>
      <w:lvlText w:val="•"/>
      <w:lvlJc w:val="left"/>
      <w:pPr>
        <w:ind w:left="1704" w:hanging="360"/>
      </w:pPr>
      <w:rPr>
        <w:rFonts w:hint="default"/>
        <w:lang w:val="es-ES" w:eastAsia="en-US" w:bidi="ar-SA"/>
      </w:rPr>
    </w:lvl>
    <w:lvl w:ilvl="2" w:tplc="D2DAB21E">
      <w:numFmt w:val="bullet"/>
      <w:lvlText w:val="•"/>
      <w:lvlJc w:val="left"/>
      <w:pPr>
        <w:ind w:left="2588" w:hanging="360"/>
      </w:pPr>
      <w:rPr>
        <w:rFonts w:hint="default"/>
        <w:lang w:val="es-ES" w:eastAsia="en-US" w:bidi="ar-SA"/>
      </w:rPr>
    </w:lvl>
    <w:lvl w:ilvl="3" w:tplc="B2B8E870">
      <w:numFmt w:val="bullet"/>
      <w:lvlText w:val="•"/>
      <w:lvlJc w:val="left"/>
      <w:pPr>
        <w:ind w:left="3472" w:hanging="360"/>
      </w:pPr>
      <w:rPr>
        <w:rFonts w:hint="default"/>
        <w:lang w:val="es-ES" w:eastAsia="en-US" w:bidi="ar-SA"/>
      </w:rPr>
    </w:lvl>
    <w:lvl w:ilvl="4" w:tplc="ACBC441E">
      <w:numFmt w:val="bullet"/>
      <w:lvlText w:val="•"/>
      <w:lvlJc w:val="left"/>
      <w:pPr>
        <w:ind w:left="4356" w:hanging="360"/>
      </w:pPr>
      <w:rPr>
        <w:rFonts w:hint="default"/>
        <w:lang w:val="es-ES" w:eastAsia="en-US" w:bidi="ar-SA"/>
      </w:rPr>
    </w:lvl>
    <w:lvl w:ilvl="5" w:tplc="9DAE9CA0">
      <w:numFmt w:val="bullet"/>
      <w:lvlText w:val="•"/>
      <w:lvlJc w:val="left"/>
      <w:pPr>
        <w:ind w:left="5240" w:hanging="360"/>
      </w:pPr>
      <w:rPr>
        <w:rFonts w:hint="default"/>
        <w:lang w:val="es-ES" w:eastAsia="en-US" w:bidi="ar-SA"/>
      </w:rPr>
    </w:lvl>
    <w:lvl w:ilvl="6" w:tplc="36BAE644">
      <w:numFmt w:val="bullet"/>
      <w:lvlText w:val="•"/>
      <w:lvlJc w:val="left"/>
      <w:pPr>
        <w:ind w:left="6124" w:hanging="360"/>
      </w:pPr>
      <w:rPr>
        <w:rFonts w:hint="default"/>
        <w:lang w:val="es-ES" w:eastAsia="en-US" w:bidi="ar-SA"/>
      </w:rPr>
    </w:lvl>
    <w:lvl w:ilvl="7" w:tplc="3B605320">
      <w:numFmt w:val="bullet"/>
      <w:lvlText w:val="•"/>
      <w:lvlJc w:val="left"/>
      <w:pPr>
        <w:ind w:left="7008" w:hanging="360"/>
      </w:pPr>
      <w:rPr>
        <w:rFonts w:hint="default"/>
        <w:lang w:val="es-ES" w:eastAsia="en-US" w:bidi="ar-SA"/>
      </w:rPr>
    </w:lvl>
    <w:lvl w:ilvl="8" w:tplc="7F94EB5E">
      <w:numFmt w:val="bullet"/>
      <w:lvlText w:val="•"/>
      <w:lvlJc w:val="left"/>
      <w:pPr>
        <w:ind w:left="7892" w:hanging="360"/>
      </w:pPr>
      <w:rPr>
        <w:rFonts w:hint="default"/>
        <w:lang w:val="es-ES" w:eastAsia="en-US" w:bidi="ar-SA"/>
      </w:rPr>
    </w:lvl>
  </w:abstractNum>
  <w:abstractNum w:abstractNumId="6" w15:restartNumberingAfterBreak="0">
    <w:nsid w:val="4E04308C"/>
    <w:multiLevelType w:val="hybridMultilevel"/>
    <w:tmpl w:val="40069D1C"/>
    <w:lvl w:ilvl="0" w:tplc="C21C3772">
      <w:start w:val="1"/>
      <w:numFmt w:val="decimal"/>
      <w:lvlText w:val="%1."/>
      <w:lvlJc w:val="left"/>
      <w:pPr>
        <w:ind w:left="1842" w:hanging="360"/>
        <w:jc w:val="right"/>
      </w:pPr>
      <w:rPr>
        <w:rFonts w:ascii="Arial MT" w:eastAsia="Arial MT" w:hAnsi="Arial MT" w:cs="Arial MT" w:hint="default"/>
        <w:w w:val="100"/>
        <w:sz w:val="24"/>
        <w:szCs w:val="24"/>
        <w:lang w:val="es-ES" w:eastAsia="en-US" w:bidi="ar-SA"/>
      </w:rPr>
    </w:lvl>
    <w:lvl w:ilvl="1" w:tplc="727EDDBE">
      <w:numFmt w:val="bullet"/>
      <w:lvlText w:val="•"/>
      <w:lvlJc w:val="left"/>
      <w:pPr>
        <w:ind w:left="2756" w:hanging="360"/>
      </w:pPr>
      <w:rPr>
        <w:rFonts w:hint="default"/>
        <w:lang w:val="es-ES" w:eastAsia="en-US" w:bidi="ar-SA"/>
      </w:rPr>
    </w:lvl>
    <w:lvl w:ilvl="2" w:tplc="64F23296">
      <w:numFmt w:val="bullet"/>
      <w:lvlText w:val="•"/>
      <w:lvlJc w:val="left"/>
      <w:pPr>
        <w:ind w:left="3672" w:hanging="360"/>
      </w:pPr>
      <w:rPr>
        <w:rFonts w:hint="default"/>
        <w:lang w:val="es-ES" w:eastAsia="en-US" w:bidi="ar-SA"/>
      </w:rPr>
    </w:lvl>
    <w:lvl w:ilvl="3" w:tplc="EADA43E8">
      <w:numFmt w:val="bullet"/>
      <w:lvlText w:val="•"/>
      <w:lvlJc w:val="left"/>
      <w:pPr>
        <w:ind w:left="4588" w:hanging="360"/>
      </w:pPr>
      <w:rPr>
        <w:rFonts w:hint="default"/>
        <w:lang w:val="es-ES" w:eastAsia="en-US" w:bidi="ar-SA"/>
      </w:rPr>
    </w:lvl>
    <w:lvl w:ilvl="4" w:tplc="9F805D20">
      <w:numFmt w:val="bullet"/>
      <w:lvlText w:val="•"/>
      <w:lvlJc w:val="left"/>
      <w:pPr>
        <w:ind w:left="5504" w:hanging="360"/>
      </w:pPr>
      <w:rPr>
        <w:rFonts w:hint="default"/>
        <w:lang w:val="es-ES" w:eastAsia="en-US" w:bidi="ar-SA"/>
      </w:rPr>
    </w:lvl>
    <w:lvl w:ilvl="5" w:tplc="25602906">
      <w:numFmt w:val="bullet"/>
      <w:lvlText w:val="•"/>
      <w:lvlJc w:val="left"/>
      <w:pPr>
        <w:ind w:left="6420" w:hanging="360"/>
      </w:pPr>
      <w:rPr>
        <w:rFonts w:hint="default"/>
        <w:lang w:val="es-ES" w:eastAsia="en-US" w:bidi="ar-SA"/>
      </w:rPr>
    </w:lvl>
    <w:lvl w:ilvl="6" w:tplc="4972311A">
      <w:numFmt w:val="bullet"/>
      <w:lvlText w:val="•"/>
      <w:lvlJc w:val="left"/>
      <w:pPr>
        <w:ind w:left="7336" w:hanging="360"/>
      </w:pPr>
      <w:rPr>
        <w:rFonts w:hint="default"/>
        <w:lang w:val="es-ES" w:eastAsia="en-US" w:bidi="ar-SA"/>
      </w:rPr>
    </w:lvl>
    <w:lvl w:ilvl="7" w:tplc="2F3A2D66">
      <w:numFmt w:val="bullet"/>
      <w:lvlText w:val="•"/>
      <w:lvlJc w:val="left"/>
      <w:pPr>
        <w:ind w:left="8252" w:hanging="360"/>
      </w:pPr>
      <w:rPr>
        <w:rFonts w:hint="default"/>
        <w:lang w:val="es-ES" w:eastAsia="en-US" w:bidi="ar-SA"/>
      </w:rPr>
    </w:lvl>
    <w:lvl w:ilvl="8" w:tplc="088E695A">
      <w:numFmt w:val="bullet"/>
      <w:lvlText w:val="•"/>
      <w:lvlJc w:val="left"/>
      <w:pPr>
        <w:ind w:left="9168" w:hanging="360"/>
      </w:pPr>
      <w:rPr>
        <w:rFonts w:hint="default"/>
        <w:lang w:val="es-ES" w:eastAsia="en-US" w:bidi="ar-SA"/>
      </w:rPr>
    </w:lvl>
  </w:abstractNum>
  <w:abstractNum w:abstractNumId="7" w15:restartNumberingAfterBreak="0">
    <w:nsid w:val="54D40605"/>
    <w:multiLevelType w:val="hybridMultilevel"/>
    <w:tmpl w:val="C532C2CC"/>
    <w:lvl w:ilvl="0" w:tplc="5CCC8BD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95B0739"/>
    <w:multiLevelType w:val="hybridMultilevel"/>
    <w:tmpl w:val="0B60B0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C761CE4"/>
    <w:multiLevelType w:val="hybridMultilevel"/>
    <w:tmpl w:val="C28AD19E"/>
    <w:lvl w:ilvl="0" w:tplc="5360DA78">
      <w:start w:val="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F52390F"/>
    <w:multiLevelType w:val="hybridMultilevel"/>
    <w:tmpl w:val="45507AA6"/>
    <w:lvl w:ilvl="0" w:tplc="BD422208">
      <w:numFmt w:val="bullet"/>
      <w:lvlText w:val=""/>
      <w:lvlJc w:val="left"/>
      <w:pPr>
        <w:ind w:left="105" w:hanging="360"/>
      </w:pPr>
      <w:rPr>
        <w:rFonts w:ascii="Wingdings" w:eastAsia="Wingdings" w:hAnsi="Wingdings" w:cs="Wingdings" w:hint="default"/>
        <w:w w:val="100"/>
        <w:sz w:val="24"/>
        <w:szCs w:val="24"/>
        <w:lang w:val="es-ES" w:eastAsia="en-US" w:bidi="ar-SA"/>
      </w:rPr>
    </w:lvl>
    <w:lvl w:ilvl="1" w:tplc="D1B6AF06">
      <w:numFmt w:val="bullet"/>
      <w:lvlText w:val="•"/>
      <w:lvlJc w:val="left"/>
      <w:pPr>
        <w:ind w:left="1056" w:hanging="360"/>
      </w:pPr>
      <w:rPr>
        <w:rFonts w:hint="default"/>
        <w:lang w:val="es-ES" w:eastAsia="en-US" w:bidi="ar-SA"/>
      </w:rPr>
    </w:lvl>
    <w:lvl w:ilvl="2" w:tplc="0CD24CC8">
      <w:numFmt w:val="bullet"/>
      <w:lvlText w:val="•"/>
      <w:lvlJc w:val="left"/>
      <w:pPr>
        <w:ind w:left="2012" w:hanging="360"/>
      </w:pPr>
      <w:rPr>
        <w:rFonts w:hint="default"/>
        <w:lang w:val="es-ES" w:eastAsia="en-US" w:bidi="ar-SA"/>
      </w:rPr>
    </w:lvl>
    <w:lvl w:ilvl="3" w:tplc="199488B6">
      <w:numFmt w:val="bullet"/>
      <w:lvlText w:val="•"/>
      <w:lvlJc w:val="left"/>
      <w:pPr>
        <w:ind w:left="2968" w:hanging="360"/>
      </w:pPr>
      <w:rPr>
        <w:rFonts w:hint="default"/>
        <w:lang w:val="es-ES" w:eastAsia="en-US" w:bidi="ar-SA"/>
      </w:rPr>
    </w:lvl>
    <w:lvl w:ilvl="4" w:tplc="19204EAA">
      <w:numFmt w:val="bullet"/>
      <w:lvlText w:val="•"/>
      <w:lvlJc w:val="left"/>
      <w:pPr>
        <w:ind w:left="3924" w:hanging="360"/>
      </w:pPr>
      <w:rPr>
        <w:rFonts w:hint="default"/>
        <w:lang w:val="es-ES" w:eastAsia="en-US" w:bidi="ar-SA"/>
      </w:rPr>
    </w:lvl>
    <w:lvl w:ilvl="5" w:tplc="38D0F084">
      <w:numFmt w:val="bullet"/>
      <w:lvlText w:val="•"/>
      <w:lvlJc w:val="left"/>
      <w:pPr>
        <w:ind w:left="4880" w:hanging="360"/>
      </w:pPr>
      <w:rPr>
        <w:rFonts w:hint="default"/>
        <w:lang w:val="es-ES" w:eastAsia="en-US" w:bidi="ar-SA"/>
      </w:rPr>
    </w:lvl>
    <w:lvl w:ilvl="6" w:tplc="C2AE1DF0">
      <w:numFmt w:val="bullet"/>
      <w:lvlText w:val="•"/>
      <w:lvlJc w:val="left"/>
      <w:pPr>
        <w:ind w:left="5836" w:hanging="360"/>
      </w:pPr>
      <w:rPr>
        <w:rFonts w:hint="default"/>
        <w:lang w:val="es-ES" w:eastAsia="en-US" w:bidi="ar-SA"/>
      </w:rPr>
    </w:lvl>
    <w:lvl w:ilvl="7" w:tplc="DBD86E2A">
      <w:numFmt w:val="bullet"/>
      <w:lvlText w:val="•"/>
      <w:lvlJc w:val="left"/>
      <w:pPr>
        <w:ind w:left="6792" w:hanging="360"/>
      </w:pPr>
      <w:rPr>
        <w:rFonts w:hint="default"/>
        <w:lang w:val="es-ES" w:eastAsia="en-US" w:bidi="ar-SA"/>
      </w:rPr>
    </w:lvl>
    <w:lvl w:ilvl="8" w:tplc="99E6B83E">
      <w:numFmt w:val="bullet"/>
      <w:lvlText w:val="•"/>
      <w:lvlJc w:val="left"/>
      <w:pPr>
        <w:ind w:left="7748" w:hanging="360"/>
      </w:pPr>
      <w:rPr>
        <w:rFonts w:hint="default"/>
        <w:lang w:val="es-ES" w:eastAsia="en-US" w:bidi="ar-SA"/>
      </w:rPr>
    </w:lvl>
  </w:abstractNum>
  <w:num w:numId="1">
    <w:abstractNumId w:val="7"/>
  </w:num>
  <w:num w:numId="2">
    <w:abstractNumId w:val="8"/>
  </w:num>
  <w:num w:numId="3">
    <w:abstractNumId w:val="5"/>
  </w:num>
  <w:num w:numId="4">
    <w:abstractNumId w:val="10"/>
  </w:num>
  <w:num w:numId="5">
    <w:abstractNumId w:val="4"/>
  </w:num>
  <w:num w:numId="6">
    <w:abstractNumId w:val="9"/>
  </w:num>
  <w:num w:numId="7">
    <w:abstractNumId w:val="6"/>
  </w:num>
  <w:num w:numId="8">
    <w:abstractNumId w:val="2"/>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8D"/>
    <w:rsid w:val="000062FC"/>
    <w:rsid w:val="0001360E"/>
    <w:rsid w:val="000149AA"/>
    <w:rsid w:val="0002374E"/>
    <w:rsid w:val="00024795"/>
    <w:rsid w:val="00025D64"/>
    <w:rsid w:val="00026B28"/>
    <w:rsid w:val="00030DC6"/>
    <w:rsid w:val="00032B91"/>
    <w:rsid w:val="0003318A"/>
    <w:rsid w:val="00034A68"/>
    <w:rsid w:val="00035FAD"/>
    <w:rsid w:val="00036BF3"/>
    <w:rsid w:val="00040BA3"/>
    <w:rsid w:val="0004530D"/>
    <w:rsid w:val="00050E67"/>
    <w:rsid w:val="00051810"/>
    <w:rsid w:val="00052A38"/>
    <w:rsid w:val="0006465A"/>
    <w:rsid w:val="000648A5"/>
    <w:rsid w:val="000665CA"/>
    <w:rsid w:val="00066DEA"/>
    <w:rsid w:val="00074762"/>
    <w:rsid w:val="000762C6"/>
    <w:rsid w:val="00077CF7"/>
    <w:rsid w:val="00080A6A"/>
    <w:rsid w:val="00082F79"/>
    <w:rsid w:val="00084D32"/>
    <w:rsid w:val="0008518D"/>
    <w:rsid w:val="000873BF"/>
    <w:rsid w:val="00092BFA"/>
    <w:rsid w:val="000C621B"/>
    <w:rsid w:val="000D4EC8"/>
    <w:rsid w:val="000D5DEF"/>
    <w:rsid w:val="000E26FE"/>
    <w:rsid w:val="000E3636"/>
    <w:rsid w:val="000E4309"/>
    <w:rsid w:val="000F05E4"/>
    <w:rsid w:val="000F1200"/>
    <w:rsid w:val="000F1EAF"/>
    <w:rsid w:val="000F4ACA"/>
    <w:rsid w:val="0010153A"/>
    <w:rsid w:val="00101C04"/>
    <w:rsid w:val="00105A92"/>
    <w:rsid w:val="00105CB1"/>
    <w:rsid w:val="00113694"/>
    <w:rsid w:val="00116859"/>
    <w:rsid w:val="00121789"/>
    <w:rsid w:val="0012324B"/>
    <w:rsid w:val="0013038B"/>
    <w:rsid w:val="00130F52"/>
    <w:rsid w:val="00132989"/>
    <w:rsid w:val="0013782B"/>
    <w:rsid w:val="00142D2C"/>
    <w:rsid w:val="001531F7"/>
    <w:rsid w:val="001575A9"/>
    <w:rsid w:val="00160DFC"/>
    <w:rsid w:val="001614A1"/>
    <w:rsid w:val="001640C5"/>
    <w:rsid w:val="00174B0E"/>
    <w:rsid w:val="00183AF1"/>
    <w:rsid w:val="001848A3"/>
    <w:rsid w:val="001849EB"/>
    <w:rsid w:val="00186F83"/>
    <w:rsid w:val="00194B5C"/>
    <w:rsid w:val="00196E57"/>
    <w:rsid w:val="001A4C7A"/>
    <w:rsid w:val="001A55DF"/>
    <w:rsid w:val="001C1770"/>
    <w:rsid w:val="001C1B5E"/>
    <w:rsid w:val="001C7854"/>
    <w:rsid w:val="001D08E4"/>
    <w:rsid w:val="001D2471"/>
    <w:rsid w:val="001E1127"/>
    <w:rsid w:val="001E1280"/>
    <w:rsid w:val="001E1907"/>
    <w:rsid w:val="001E45DE"/>
    <w:rsid w:val="001F028B"/>
    <w:rsid w:val="001F34CF"/>
    <w:rsid w:val="001F6687"/>
    <w:rsid w:val="001F7395"/>
    <w:rsid w:val="00200344"/>
    <w:rsid w:val="00200C19"/>
    <w:rsid w:val="002065A3"/>
    <w:rsid w:val="00217B9D"/>
    <w:rsid w:val="0022356F"/>
    <w:rsid w:val="002328FD"/>
    <w:rsid w:val="00234F7A"/>
    <w:rsid w:val="00236031"/>
    <w:rsid w:val="0024557E"/>
    <w:rsid w:val="00245979"/>
    <w:rsid w:val="002503A9"/>
    <w:rsid w:val="002541B9"/>
    <w:rsid w:val="002560AB"/>
    <w:rsid w:val="00257A9F"/>
    <w:rsid w:val="00261CD6"/>
    <w:rsid w:val="002653B9"/>
    <w:rsid w:val="00272748"/>
    <w:rsid w:val="00272F9A"/>
    <w:rsid w:val="00276045"/>
    <w:rsid w:val="00281704"/>
    <w:rsid w:val="002845DB"/>
    <w:rsid w:val="00286447"/>
    <w:rsid w:val="002902DE"/>
    <w:rsid w:val="00290E63"/>
    <w:rsid w:val="00295DD6"/>
    <w:rsid w:val="002A1DC6"/>
    <w:rsid w:val="002A2F4F"/>
    <w:rsid w:val="002A3128"/>
    <w:rsid w:val="002A4463"/>
    <w:rsid w:val="002A67F5"/>
    <w:rsid w:val="002A73E7"/>
    <w:rsid w:val="002C3403"/>
    <w:rsid w:val="002C3F1A"/>
    <w:rsid w:val="002C4BA6"/>
    <w:rsid w:val="002D0BB4"/>
    <w:rsid w:val="002D0C62"/>
    <w:rsid w:val="002D438A"/>
    <w:rsid w:val="002E02E3"/>
    <w:rsid w:val="002F1E63"/>
    <w:rsid w:val="002F46A8"/>
    <w:rsid w:val="0030745E"/>
    <w:rsid w:val="00315CCA"/>
    <w:rsid w:val="0031661A"/>
    <w:rsid w:val="003222C2"/>
    <w:rsid w:val="003225BD"/>
    <w:rsid w:val="0032273A"/>
    <w:rsid w:val="003305D2"/>
    <w:rsid w:val="00332D83"/>
    <w:rsid w:val="00335194"/>
    <w:rsid w:val="00341C99"/>
    <w:rsid w:val="00341CC2"/>
    <w:rsid w:val="00343B06"/>
    <w:rsid w:val="00345279"/>
    <w:rsid w:val="0035458D"/>
    <w:rsid w:val="00356184"/>
    <w:rsid w:val="00357685"/>
    <w:rsid w:val="0037068A"/>
    <w:rsid w:val="00373BAC"/>
    <w:rsid w:val="003768DB"/>
    <w:rsid w:val="00382998"/>
    <w:rsid w:val="003961DF"/>
    <w:rsid w:val="00397929"/>
    <w:rsid w:val="003A01BD"/>
    <w:rsid w:val="003A12FD"/>
    <w:rsid w:val="003A30D1"/>
    <w:rsid w:val="003A602A"/>
    <w:rsid w:val="003B30D3"/>
    <w:rsid w:val="003B381F"/>
    <w:rsid w:val="003B556E"/>
    <w:rsid w:val="003B7E9D"/>
    <w:rsid w:val="003C13B8"/>
    <w:rsid w:val="003C408F"/>
    <w:rsid w:val="003C4DA3"/>
    <w:rsid w:val="003C619A"/>
    <w:rsid w:val="003C6CAA"/>
    <w:rsid w:val="003D460D"/>
    <w:rsid w:val="003D561C"/>
    <w:rsid w:val="00402EA8"/>
    <w:rsid w:val="004042E5"/>
    <w:rsid w:val="0040689C"/>
    <w:rsid w:val="004069CD"/>
    <w:rsid w:val="0041288B"/>
    <w:rsid w:val="004164C2"/>
    <w:rsid w:val="00426DBA"/>
    <w:rsid w:val="00430D11"/>
    <w:rsid w:val="004347D7"/>
    <w:rsid w:val="00440D33"/>
    <w:rsid w:val="00443A38"/>
    <w:rsid w:val="00444636"/>
    <w:rsid w:val="00446E9F"/>
    <w:rsid w:val="0045146E"/>
    <w:rsid w:val="00454EA6"/>
    <w:rsid w:val="004623B1"/>
    <w:rsid w:val="00464D79"/>
    <w:rsid w:val="00464ECB"/>
    <w:rsid w:val="004657EB"/>
    <w:rsid w:val="004727F8"/>
    <w:rsid w:val="00472D3E"/>
    <w:rsid w:val="00473FF1"/>
    <w:rsid w:val="00475C28"/>
    <w:rsid w:val="004812AC"/>
    <w:rsid w:val="004833D1"/>
    <w:rsid w:val="00485081"/>
    <w:rsid w:val="00485349"/>
    <w:rsid w:val="00487A5B"/>
    <w:rsid w:val="004A07F3"/>
    <w:rsid w:val="004A1A07"/>
    <w:rsid w:val="004A1B2E"/>
    <w:rsid w:val="004B053F"/>
    <w:rsid w:val="004C43FB"/>
    <w:rsid w:val="004D016C"/>
    <w:rsid w:val="004D19E0"/>
    <w:rsid w:val="004D3DFC"/>
    <w:rsid w:val="004D408D"/>
    <w:rsid w:val="004D411C"/>
    <w:rsid w:val="004D6959"/>
    <w:rsid w:val="004E068B"/>
    <w:rsid w:val="004E55B2"/>
    <w:rsid w:val="004F241B"/>
    <w:rsid w:val="004F25E5"/>
    <w:rsid w:val="0050559A"/>
    <w:rsid w:val="00506AB4"/>
    <w:rsid w:val="005125D7"/>
    <w:rsid w:val="00515965"/>
    <w:rsid w:val="00520008"/>
    <w:rsid w:val="00520185"/>
    <w:rsid w:val="00521451"/>
    <w:rsid w:val="00523E5C"/>
    <w:rsid w:val="00526776"/>
    <w:rsid w:val="00536FE5"/>
    <w:rsid w:val="00537775"/>
    <w:rsid w:val="00562753"/>
    <w:rsid w:val="00563961"/>
    <w:rsid w:val="00566853"/>
    <w:rsid w:val="005713B6"/>
    <w:rsid w:val="00574E9E"/>
    <w:rsid w:val="00575AB3"/>
    <w:rsid w:val="00582C1E"/>
    <w:rsid w:val="00584540"/>
    <w:rsid w:val="0058568F"/>
    <w:rsid w:val="00586E7F"/>
    <w:rsid w:val="005943E7"/>
    <w:rsid w:val="00597F57"/>
    <w:rsid w:val="005A5282"/>
    <w:rsid w:val="005C556A"/>
    <w:rsid w:val="005C6970"/>
    <w:rsid w:val="005C7076"/>
    <w:rsid w:val="005D1098"/>
    <w:rsid w:val="005E4AEE"/>
    <w:rsid w:val="005F53CA"/>
    <w:rsid w:val="006041AC"/>
    <w:rsid w:val="006119ED"/>
    <w:rsid w:val="00614016"/>
    <w:rsid w:val="0062217B"/>
    <w:rsid w:val="0062325A"/>
    <w:rsid w:val="00625362"/>
    <w:rsid w:val="00625F78"/>
    <w:rsid w:val="006331CC"/>
    <w:rsid w:val="00635CAF"/>
    <w:rsid w:val="00637F1F"/>
    <w:rsid w:val="0064254F"/>
    <w:rsid w:val="006468D4"/>
    <w:rsid w:val="006470D2"/>
    <w:rsid w:val="00651020"/>
    <w:rsid w:val="00651650"/>
    <w:rsid w:val="00651D97"/>
    <w:rsid w:val="006674D9"/>
    <w:rsid w:val="006716BB"/>
    <w:rsid w:val="00684FA8"/>
    <w:rsid w:val="006851F3"/>
    <w:rsid w:val="006856A4"/>
    <w:rsid w:val="0069142C"/>
    <w:rsid w:val="0069533D"/>
    <w:rsid w:val="006965C8"/>
    <w:rsid w:val="0069739C"/>
    <w:rsid w:val="006A1520"/>
    <w:rsid w:val="006A5324"/>
    <w:rsid w:val="006A7586"/>
    <w:rsid w:val="006B326A"/>
    <w:rsid w:val="006B4D73"/>
    <w:rsid w:val="006B5F7F"/>
    <w:rsid w:val="006C1397"/>
    <w:rsid w:val="006C75C8"/>
    <w:rsid w:val="006C7F7B"/>
    <w:rsid w:val="006D1E43"/>
    <w:rsid w:val="006D678B"/>
    <w:rsid w:val="006D693A"/>
    <w:rsid w:val="006E2874"/>
    <w:rsid w:val="006E4FCE"/>
    <w:rsid w:val="006E5718"/>
    <w:rsid w:val="006E5787"/>
    <w:rsid w:val="006E74BF"/>
    <w:rsid w:val="006E7C0E"/>
    <w:rsid w:val="006F3AC9"/>
    <w:rsid w:val="006F5780"/>
    <w:rsid w:val="006F5BD8"/>
    <w:rsid w:val="006F7076"/>
    <w:rsid w:val="006F7318"/>
    <w:rsid w:val="00700214"/>
    <w:rsid w:val="00702781"/>
    <w:rsid w:val="007120FB"/>
    <w:rsid w:val="0071728E"/>
    <w:rsid w:val="00717D9E"/>
    <w:rsid w:val="00717E36"/>
    <w:rsid w:val="0072036B"/>
    <w:rsid w:val="00720927"/>
    <w:rsid w:val="00723508"/>
    <w:rsid w:val="007254EC"/>
    <w:rsid w:val="007258DB"/>
    <w:rsid w:val="00735989"/>
    <w:rsid w:val="00745034"/>
    <w:rsid w:val="00746419"/>
    <w:rsid w:val="00752AF1"/>
    <w:rsid w:val="00752D58"/>
    <w:rsid w:val="00755048"/>
    <w:rsid w:val="00762DFC"/>
    <w:rsid w:val="0076763C"/>
    <w:rsid w:val="007707BD"/>
    <w:rsid w:val="0077273E"/>
    <w:rsid w:val="0077456C"/>
    <w:rsid w:val="00784092"/>
    <w:rsid w:val="00787878"/>
    <w:rsid w:val="00794C8B"/>
    <w:rsid w:val="007971E0"/>
    <w:rsid w:val="007A001F"/>
    <w:rsid w:val="007A73A3"/>
    <w:rsid w:val="007B2A9D"/>
    <w:rsid w:val="007B6103"/>
    <w:rsid w:val="007B75A9"/>
    <w:rsid w:val="007B7A94"/>
    <w:rsid w:val="007D1EC7"/>
    <w:rsid w:val="007D6F89"/>
    <w:rsid w:val="007E1739"/>
    <w:rsid w:val="007E2FCD"/>
    <w:rsid w:val="007F3147"/>
    <w:rsid w:val="007F3EF5"/>
    <w:rsid w:val="008003A8"/>
    <w:rsid w:val="008131E5"/>
    <w:rsid w:val="00833C8B"/>
    <w:rsid w:val="00834905"/>
    <w:rsid w:val="00834CAA"/>
    <w:rsid w:val="00836156"/>
    <w:rsid w:val="00840717"/>
    <w:rsid w:val="008411F6"/>
    <w:rsid w:val="0084388A"/>
    <w:rsid w:val="00844642"/>
    <w:rsid w:val="00845AEC"/>
    <w:rsid w:val="00851CCA"/>
    <w:rsid w:val="008534DA"/>
    <w:rsid w:val="00861E87"/>
    <w:rsid w:val="0086492B"/>
    <w:rsid w:val="00867B4F"/>
    <w:rsid w:val="0087304C"/>
    <w:rsid w:val="00887FE3"/>
    <w:rsid w:val="00894707"/>
    <w:rsid w:val="0089494E"/>
    <w:rsid w:val="008A00B7"/>
    <w:rsid w:val="008B0DF3"/>
    <w:rsid w:val="008B1718"/>
    <w:rsid w:val="008B375D"/>
    <w:rsid w:val="008C3374"/>
    <w:rsid w:val="008D477E"/>
    <w:rsid w:val="008D54DF"/>
    <w:rsid w:val="008F4A53"/>
    <w:rsid w:val="008F6714"/>
    <w:rsid w:val="00901190"/>
    <w:rsid w:val="0090238D"/>
    <w:rsid w:val="00910285"/>
    <w:rsid w:val="00911A25"/>
    <w:rsid w:val="00913354"/>
    <w:rsid w:val="00914D22"/>
    <w:rsid w:val="00931602"/>
    <w:rsid w:val="00941B36"/>
    <w:rsid w:val="00955B67"/>
    <w:rsid w:val="009579E4"/>
    <w:rsid w:val="009617D8"/>
    <w:rsid w:val="00964591"/>
    <w:rsid w:val="00966C5A"/>
    <w:rsid w:val="0097052A"/>
    <w:rsid w:val="009728DB"/>
    <w:rsid w:val="00980978"/>
    <w:rsid w:val="0098552A"/>
    <w:rsid w:val="00985911"/>
    <w:rsid w:val="009A3BB1"/>
    <w:rsid w:val="009A4C46"/>
    <w:rsid w:val="009A6F28"/>
    <w:rsid w:val="009B0CD3"/>
    <w:rsid w:val="009B1FC7"/>
    <w:rsid w:val="009B514D"/>
    <w:rsid w:val="009C0A20"/>
    <w:rsid w:val="009C0C87"/>
    <w:rsid w:val="009C30F2"/>
    <w:rsid w:val="009C312B"/>
    <w:rsid w:val="009E284D"/>
    <w:rsid w:val="009F47A6"/>
    <w:rsid w:val="00A010BB"/>
    <w:rsid w:val="00A01B84"/>
    <w:rsid w:val="00A15652"/>
    <w:rsid w:val="00A2063E"/>
    <w:rsid w:val="00A22F45"/>
    <w:rsid w:val="00A27E6D"/>
    <w:rsid w:val="00A32A2E"/>
    <w:rsid w:val="00A35F36"/>
    <w:rsid w:val="00A41185"/>
    <w:rsid w:val="00A64395"/>
    <w:rsid w:val="00A657E4"/>
    <w:rsid w:val="00A70F27"/>
    <w:rsid w:val="00A730ED"/>
    <w:rsid w:val="00A80C3E"/>
    <w:rsid w:val="00A8203D"/>
    <w:rsid w:val="00A827C6"/>
    <w:rsid w:val="00A90840"/>
    <w:rsid w:val="00A926BF"/>
    <w:rsid w:val="00A935FB"/>
    <w:rsid w:val="00A948C7"/>
    <w:rsid w:val="00A96AF4"/>
    <w:rsid w:val="00A97F63"/>
    <w:rsid w:val="00AA2DBF"/>
    <w:rsid w:val="00AA4A5D"/>
    <w:rsid w:val="00AB170B"/>
    <w:rsid w:val="00AB19CB"/>
    <w:rsid w:val="00AB4120"/>
    <w:rsid w:val="00AB413F"/>
    <w:rsid w:val="00AB6E6E"/>
    <w:rsid w:val="00AC004E"/>
    <w:rsid w:val="00AC4B50"/>
    <w:rsid w:val="00AD3492"/>
    <w:rsid w:val="00AD3FE2"/>
    <w:rsid w:val="00AD44F1"/>
    <w:rsid w:val="00AD483B"/>
    <w:rsid w:val="00AD693E"/>
    <w:rsid w:val="00AD775D"/>
    <w:rsid w:val="00AE2C1A"/>
    <w:rsid w:val="00AE5E9B"/>
    <w:rsid w:val="00AE6BF2"/>
    <w:rsid w:val="00AE7BB5"/>
    <w:rsid w:val="00AF166D"/>
    <w:rsid w:val="00B00790"/>
    <w:rsid w:val="00B0609B"/>
    <w:rsid w:val="00B075B3"/>
    <w:rsid w:val="00B11747"/>
    <w:rsid w:val="00B120B6"/>
    <w:rsid w:val="00B13948"/>
    <w:rsid w:val="00B14FC6"/>
    <w:rsid w:val="00B36BA8"/>
    <w:rsid w:val="00B44F54"/>
    <w:rsid w:val="00B55AE3"/>
    <w:rsid w:val="00B55E8F"/>
    <w:rsid w:val="00B60985"/>
    <w:rsid w:val="00B612D9"/>
    <w:rsid w:val="00B64180"/>
    <w:rsid w:val="00B66E2F"/>
    <w:rsid w:val="00B67D2A"/>
    <w:rsid w:val="00B70557"/>
    <w:rsid w:val="00B74B64"/>
    <w:rsid w:val="00B8137F"/>
    <w:rsid w:val="00B904B4"/>
    <w:rsid w:val="00B96F4A"/>
    <w:rsid w:val="00B97669"/>
    <w:rsid w:val="00BA1E94"/>
    <w:rsid w:val="00BA4E2B"/>
    <w:rsid w:val="00BA7EEA"/>
    <w:rsid w:val="00BB43A0"/>
    <w:rsid w:val="00BB755C"/>
    <w:rsid w:val="00BC12E0"/>
    <w:rsid w:val="00BC440A"/>
    <w:rsid w:val="00BC52DC"/>
    <w:rsid w:val="00BC6FAA"/>
    <w:rsid w:val="00BC744C"/>
    <w:rsid w:val="00BD0A0A"/>
    <w:rsid w:val="00BE1936"/>
    <w:rsid w:val="00BE2FA4"/>
    <w:rsid w:val="00BE60A7"/>
    <w:rsid w:val="00BE6E0E"/>
    <w:rsid w:val="00BF1A7B"/>
    <w:rsid w:val="00BF3184"/>
    <w:rsid w:val="00BF4900"/>
    <w:rsid w:val="00BF7490"/>
    <w:rsid w:val="00C001F4"/>
    <w:rsid w:val="00C025DB"/>
    <w:rsid w:val="00C030BC"/>
    <w:rsid w:val="00C041AC"/>
    <w:rsid w:val="00C0477B"/>
    <w:rsid w:val="00C10B40"/>
    <w:rsid w:val="00C12BB5"/>
    <w:rsid w:val="00C15708"/>
    <w:rsid w:val="00C21405"/>
    <w:rsid w:val="00C235D4"/>
    <w:rsid w:val="00C25236"/>
    <w:rsid w:val="00C35976"/>
    <w:rsid w:val="00C40738"/>
    <w:rsid w:val="00C418CB"/>
    <w:rsid w:val="00C42AB8"/>
    <w:rsid w:val="00C55B96"/>
    <w:rsid w:val="00C57EBB"/>
    <w:rsid w:val="00C67A09"/>
    <w:rsid w:val="00C71404"/>
    <w:rsid w:val="00C76BCB"/>
    <w:rsid w:val="00C8494B"/>
    <w:rsid w:val="00C86EF3"/>
    <w:rsid w:val="00C9331F"/>
    <w:rsid w:val="00C95936"/>
    <w:rsid w:val="00C97DFD"/>
    <w:rsid w:val="00CA0E47"/>
    <w:rsid w:val="00CA24F0"/>
    <w:rsid w:val="00CB32FC"/>
    <w:rsid w:val="00CB54E6"/>
    <w:rsid w:val="00CC09EE"/>
    <w:rsid w:val="00CC3DFE"/>
    <w:rsid w:val="00CC41A9"/>
    <w:rsid w:val="00CC4656"/>
    <w:rsid w:val="00CC689B"/>
    <w:rsid w:val="00CC6AB9"/>
    <w:rsid w:val="00CD0655"/>
    <w:rsid w:val="00CE380A"/>
    <w:rsid w:val="00CE5742"/>
    <w:rsid w:val="00CE7900"/>
    <w:rsid w:val="00CF19E1"/>
    <w:rsid w:val="00CF3AFF"/>
    <w:rsid w:val="00CF49E6"/>
    <w:rsid w:val="00CF574E"/>
    <w:rsid w:val="00D00C64"/>
    <w:rsid w:val="00D12B9E"/>
    <w:rsid w:val="00D21FD1"/>
    <w:rsid w:val="00D22366"/>
    <w:rsid w:val="00D226E0"/>
    <w:rsid w:val="00D261E3"/>
    <w:rsid w:val="00D2668B"/>
    <w:rsid w:val="00D33AB7"/>
    <w:rsid w:val="00D348AD"/>
    <w:rsid w:val="00D37F82"/>
    <w:rsid w:val="00D452A1"/>
    <w:rsid w:val="00D46AD7"/>
    <w:rsid w:val="00D506B9"/>
    <w:rsid w:val="00D520A1"/>
    <w:rsid w:val="00D53F23"/>
    <w:rsid w:val="00D570C4"/>
    <w:rsid w:val="00D62D4D"/>
    <w:rsid w:val="00D7030B"/>
    <w:rsid w:val="00D719B3"/>
    <w:rsid w:val="00D85917"/>
    <w:rsid w:val="00D93BFC"/>
    <w:rsid w:val="00D95D00"/>
    <w:rsid w:val="00DB6D5C"/>
    <w:rsid w:val="00DC2EB1"/>
    <w:rsid w:val="00DC4315"/>
    <w:rsid w:val="00DC574D"/>
    <w:rsid w:val="00DD1104"/>
    <w:rsid w:val="00DD33D4"/>
    <w:rsid w:val="00DD42DA"/>
    <w:rsid w:val="00DD57B6"/>
    <w:rsid w:val="00DE3E7D"/>
    <w:rsid w:val="00DE3FCB"/>
    <w:rsid w:val="00DF293E"/>
    <w:rsid w:val="00E02143"/>
    <w:rsid w:val="00E059B2"/>
    <w:rsid w:val="00E10652"/>
    <w:rsid w:val="00E10D73"/>
    <w:rsid w:val="00E308E9"/>
    <w:rsid w:val="00E30E50"/>
    <w:rsid w:val="00E36C37"/>
    <w:rsid w:val="00E4559A"/>
    <w:rsid w:val="00E5601D"/>
    <w:rsid w:val="00E57417"/>
    <w:rsid w:val="00E575C5"/>
    <w:rsid w:val="00E579A0"/>
    <w:rsid w:val="00E71C32"/>
    <w:rsid w:val="00E8179D"/>
    <w:rsid w:val="00E850F0"/>
    <w:rsid w:val="00E9464D"/>
    <w:rsid w:val="00EA27AE"/>
    <w:rsid w:val="00EA3BDE"/>
    <w:rsid w:val="00EA7989"/>
    <w:rsid w:val="00EB4DCA"/>
    <w:rsid w:val="00EC4DF9"/>
    <w:rsid w:val="00ED0EE2"/>
    <w:rsid w:val="00ED43F0"/>
    <w:rsid w:val="00EE2357"/>
    <w:rsid w:val="00EE62B8"/>
    <w:rsid w:val="00EE720C"/>
    <w:rsid w:val="00EF147B"/>
    <w:rsid w:val="00EF2795"/>
    <w:rsid w:val="00EF4960"/>
    <w:rsid w:val="00EF4C84"/>
    <w:rsid w:val="00EF6F7E"/>
    <w:rsid w:val="00F004EC"/>
    <w:rsid w:val="00F13846"/>
    <w:rsid w:val="00F15559"/>
    <w:rsid w:val="00F16878"/>
    <w:rsid w:val="00F208D1"/>
    <w:rsid w:val="00F21054"/>
    <w:rsid w:val="00F25992"/>
    <w:rsid w:val="00F260B3"/>
    <w:rsid w:val="00F31C6A"/>
    <w:rsid w:val="00F31DBB"/>
    <w:rsid w:val="00F32B39"/>
    <w:rsid w:val="00F3349A"/>
    <w:rsid w:val="00F37B21"/>
    <w:rsid w:val="00F45333"/>
    <w:rsid w:val="00F46862"/>
    <w:rsid w:val="00F5079C"/>
    <w:rsid w:val="00F5328D"/>
    <w:rsid w:val="00F539AB"/>
    <w:rsid w:val="00F54436"/>
    <w:rsid w:val="00F54908"/>
    <w:rsid w:val="00F579C4"/>
    <w:rsid w:val="00F62FD5"/>
    <w:rsid w:val="00F651CE"/>
    <w:rsid w:val="00F65943"/>
    <w:rsid w:val="00F6685C"/>
    <w:rsid w:val="00F72A5A"/>
    <w:rsid w:val="00F72D05"/>
    <w:rsid w:val="00F73E21"/>
    <w:rsid w:val="00F752BC"/>
    <w:rsid w:val="00F755A1"/>
    <w:rsid w:val="00F81CF5"/>
    <w:rsid w:val="00F848C5"/>
    <w:rsid w:val="00F86192"/>
    <w:rsid w:val="00F86205"/>
    <w:rsid w:val="00FA04C6"/>
    <w:rsid w:val="00FA5358"/>
    <w:rsid w:val="00FA5F13"/>
    <w:rsid w:val="00FB7FB0"/>
    <w:rsid w:val="00FC0BA9"/>
    <w:rsid w:val="00FC4AC0"/>
    <w:rsid w:val="00FD127B"/>
    <w:rsid w:val="00FF08B0"/>
    <w:rsid w:val="00FF17B6"/>
    <w:rsid w:val="00FF185D"/>
    <w:rsid w:val="00FF4C1B"/>
    <w:rsid w:val="00FF68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C21A6"/>
  <w15:chartTrackingRefBased/>
  <w15:docId w15:val="{CDABD9DB-CE6C-4F21-9C5D-BEA4360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D"/>
    <w:rPr>
      <w:rFonts w:ascii="Arial" w:eastAsia="Times New Roman" w:hAnsi="Arial" w:cs="Arial"/>
      <w:sz w:val="24"/>
      <w:szCs w:val="24"/>
      <w:lang w:val="es-ES" w:eastAsia="es-ES"/>
    </w:rPr>
  </w:style>
  <w:style w:type="paragraph" w:styleId="Ttulo3">
    <w:name w:val="heading 3"/>
    <w:basedOn w:val="Normal"/>
    <w:link w:val="Ttulo3Car"/>
    <w:qFormat/>
    <w:rsid w:val="00E36C37"/>
    <w:pPr>
      <w:spacing w:before="100" w:beforeAutospacing="1" w:after="100" w:afterAutospacing="1"/>
      <w:outlineLvl w:val="2"/>
    </w:pPr>
    <w:rPr>
      <w:rFonts w:ascii="Times New Roman" w:hAnsi="Times New Roman" w:cs="Times New Roman"/>
      <w:b/>
      <w:bCs/>
      <w:sz w:val="27"/>
      <w:szCs w:val="27"/>
      <w:lang w:val="es-CO" w:eastAsia="es-CO"/>
    </w:rPr>
  </w:style>
  <w:style w:type="paragraph" w:styleId="Ttulo6">
    <w:name w:val="heading 6"/>
    <w:basedOn w:val="Normal"/>
    <w:next w:val="Normal"/>
    <w:link w:val="Ttulo6Car"/>
    <w:uiPriority w:val="9"/>
    <w:semiHidden/>
    <w:unhideWhenUsed/>
    <w:qFormat/>
    <w:rsid w:val="006A5324"/>
    <w:pPr>
      <w:keepNext/>
      <w:keepLines/>
      <w:spacing w:before="200"/>
      <w:outlineLvl w:val="5"/>
    </w:pPr>
    <w:rPr>
      <w:rFonts w:ascii="Cambria" w:hAnsi="Cambria" w:cs="Times New Roman"/>
      <w:i/>
      <w:iCs/>
      <w:color w:val="243F60"/>
      <w:sz w:val="20"/>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35458D"/>
    <w:rPr>
      <w:color w:val="0000FF"/>
      <w:u w:val="single"/>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rsid w:val="0035458D"/>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link w:val="Encabezado"/>
    <w:rsid w:val="0035458D"/>
    <w:rPr>
      <w:rFonts w:ascii="Arial" w:eastAsia="Times New Roman" w:hAnsi="Arial" w:cs="Arial"/>
      <w:sz w:val="24"/>
      <w:szCs w:val="24"/>
      <w:lang w:val="es-ES" w:eastAsia="es-ES"/>
    </w:rPr>
  </w:style>
  <w:style w:type="paragraph" w:styleId="Piedepgina">
    <w:name w:val="footer"/>
    <w:aliases w:val="Bas de page,Referencia de Documento,pie de página,pie de página Car Car,Bas de page Car Car"/>
    <w:basedOn w:val="Normal"/>
    <w:link w:val="PiedepginaCar"/>
    <w:unhideWhenUsed/>
    <w:rsid w:val="0035458D"/>
    <w:pPr>
      <w:tabs>
        <w:tab w:val="center" w:pos="4419"/>
        <w:tab w:val="right" w:pos="8838"/>
      </w:tabs>
    </w:pPr>
  </w:style>
  <w:style w:type="character" w:customStyle="1" w:styleId="PiedepginaCar">
    <w:name w:val="Pie de página Car"/>
    <w:aliases w:val="Bas de page Car,Referencia de Documento Car,pie de página Car,pie de página Car Car Car,Bas de page Car Car Car"/>
    <w:link w:val="Piedepgina"/>
    <w:rsid w:val="0035458D"/>
    <w:rPr>
      <w:rFonts w:ascii="Arial" w:eastAsia="Times New Roman" w:hAnsi="Arial" w:cs="Arial"/>
      <w:sz w:val="24"/>
      <w:szCs w:val="24"/>
      <w:lang w:val="es-ES" w:eastAsia="es-ES"/>
    </w:rPr>
  </w:style>
  <w:style w:type="paragraph" w:styleId="Sinespaciado">
    <w:name w:val="No Spacing"/>
    <w:link w:val="SinespaciadoCar"/>
    <w:uiPriority w:val="1"/>
    <w:qFormat/>
    <w:rsid w:val="0035458D"/>
    <w:rPr>
      <w:sz w:val="22"/>
      <w:szCs w:val="22"/>
      <w:lang w:eastAsia="en-US"/>
    </w:rPr>
  </w:style>
  <w:style w:type="paragraph" w:styleId="Cierre">
    <w:name w:val="Closing"/>
    <w:basedOn w:val="Normal"/>
    <w:link w:val="CierreCar"/>
    <w:uiPriority w:val="99"/>
    <w:unhideWhenUsed/>
    <w:rsid w:val="0035458D"/>
    <w:pPr>
      <w:ind w:left="4320"/>
    </w:pPr>
  </w:style>
  <w:style w:type="character" w:customStyle="1" w:styleId="CierreCar">
    <w:name w:val="Cierre Car"/>
    <w:link w:val="Cierre"/>
    <w:uiPriority w:val="99"/>
    <w:rsid w:val="0035458D"/>
    <w:rPr>
      <w:rFonts w:ascii="Arial" w:eastAsia="Times New Roman" w:hAnsi="Arial" w:cs="Arial"/>
      <w:sz w:val="24"/>
      <w:szCs w:val="24"/>
      <w:lang w:val="es-ES" w:eastAsia="es-ES"/>
    </w:rPr>
  </w:style>
  <w:style w:type="paragraph" w:styleId="Textoindependiente">
    <w:name w:val="Body Text"/>
    <w:basedOn w:val="Normal"/>
    <w:link w:val="TextoindependienteCar"/>
    <w:unhideWhenUsed/>
    <w:qFormat/>
    <w:rsid w:val="0035458D"/>
    <w:pPr>
      <w:spacing w:after="120"/>
    </w:pPr>
  </w:style>
  <w:style w:type="character" w:customStyle="1" w:styleId="TextoindependienteCar">
    <w:name w:val="Texto independiente Car"/>
    <w:link w:val="Textoindependiente"/>
    <w:rsid w:val="0035458D"/>
    <w:rPr>
      <w:rFonts w:ascii="Arial" w:eastAsia="Times New Roman" w:hAnsi="Arial" w:cs="Arial"/>
      <w:sz w:val="24"/>
      <w:szCs w:val="24"/>
      <w:lang w:val="es-ES" w:eastAsia="es-ES"/>
    </w:rPr>
  </w:style>
  <w:style w:type="character" w:customStyle="1" w:styleId="Ttulo3Car">
    <w:name w:val="Título 3 Car"/>
    <w:link w:val="Ttulo3"/>
    <w:rsid w:val="00E36C37"/>
    <w:rPr>
      <w:rFonts w:ascii="Times New Roman" w:eastAsia="Times New Roman" w:hAnsi="Times New Roman" w:cs="Times New Roman"/>
      <w:b/>
      <w:bCs/>
      <w:sz w:val="27"/>
      <w:szCs w:val="27"/>
      <w:lang w:eastAsia="es-CO"/>
    </w:rPr>
  </w:style>
  <w:style w:type="character" w:customStyle="1" w:styleId="go">
    <w:name w:val="go"/>
    <w:basedOn w:val="Fuentedeprrafopredeter"/>
    <w:rsid w:val="00E36C37"/>
  </w:style>
  <w:style w:type="paragraph" w:styleId="Textodeglobo">
    <w:name w:val="Balloon Text"/>
    <w:basedOn w:val="Normal"/>
    <w:link w:val="TextodegloboCar"/>
    <w:uiPriority w:val="99"/>
    <w:semiHidden/>
    <w:unhideWhenUsed/>
    <w:rsid w:val="00050E67"/>
    <w:rPr>
      <w:rFonts w:ascii="Tahoma" w:hAnsi="Tahoma" w:cs="Tahoma"/>
      <w:sz w:val="16"/>
      <w:szCs w:val="16"/>
    </w:rPr>
  </w:style>
  <w:style w:type="character" w:customStyle="1" w:styleId="TextodegloboCar">
    <w:name w:val="Texto de globo Car"/>
    <w:link w:val="Textodeglobo"/>
    <w:uiPriority w:val="99"/>
    <w:semiHidden/>
    <w:rsid w:val="00050E67"/>
    <w:rPr>
      <w:rFonts w:ascii="Tahoma" w:eastAsia="Times New Roman" w:hAnsi="Tahoma" w:cs="Tahoma"/>
      <w:sz w:val="16"/>
      <w:szCs w:val="16"/>
      <w:lang w:val="es-ES" w:eastAsia="es-ES"/>
    </w:rPr>
  </w:style>
  <w:style w:type="paragraph" w:styleId="Prrafodelista">
    <w:name w:val="List Paragraph"/>
    <w:aliases w:val="titulo 5,Lista multicolor - Énfasis 11,Bolita,Lista 1,BOLA,Párrafo de lista21,BOLADEF,HOJA,Guión,Párrafo de lista31,ViÃ±eta 2,Párrafo de lista3,List Paragraph,Párrafo de lista2,bolita,Titulo 8,BOLITA,Viñeta 6,Colorful List - Accent 11"/>
    <w:basedOn w:val="Normal"/>
    <w:link w:val="PrrafodelistaCar"/>
    <w:uiPriority w:val="1"/>
    <w:qFormat/>
    <w:rsid w:val="005C556A"/>
    <w:pPr>
      <w:spacing w:after="200" w:line="276" w:lineRule="auto"/>
      <w:ind w:left="720"/>
      <w:contextualSpacing/>
    </w:pPr>
    <w:rPr>
      <w:rFonts w:ascii="Calibri" w:eastAsia="Calibri" w:hAnsi="Calibri" w:cs="Times New Roman"/>
      <w:sz w:val="22"/>
      <w:szCs w:val="22"/>
      <w:lang w:val="es-CO" w:eastAsia="en-US"/>
    </w:rPr>
  </w:style>
  <w:style w:type="character" w:customStyle="1" w:styleId="PrrafodelistaCar">
    <w:name w:val="Párrafo de lista Car"/>
    <w:aliases w:val="titulo 5 Car,Lista multicolor - Énfasis 11 Car,Bolita Car,Lista 1 Car,BOLA Car,Párrafo de lista21 Car,BOLADEF Car,HOJA Car,Guión Car,Párrafo de lista31 Car,ViÃ±eta 2 Car,Párrafo de lista3 Car,List Paragraph Car,Párrafo de lista2 Car"/>
    <w:link w:val="Prrafodelista"/>
    <w:uiPriority w:val="34"/>
    <w:locked/>
    <w:rsid w:val="005C556A"/>
    <w:rPr>
      <w:rFonts w:ascii="Calibri" w:eastAsia="Calibri" w:hAnsi="Calibri" w:cs="Times New Roman"/>
    </w:rPr>
  </w:style>
  <w:style w:type="paragraph" w:styleId="NormalWeb">
    <w:name w:val="Normal (Web)"/>
    <w:basedOn w:val="Normal"/>
    <w:unhideWhenUsed/>
    <w:rsid w:val="0064254F"/>
    <w:pPr>
      <w:spacing w:before="100" w:beforeAutospacing="1" w:after="100" w:afterAutospacing="1"/>
    </w:pPr>
    <w:rPr>
      <w:rFonts w:ascii="Times New Roman" w:hAnsi="Times New Roman" w:cs="Times New Roman"/>
      <w:lang w:val="es-CO" w:eastAsia="es-ES_tradnl"/>
    </w:rPr>
  </w:style>
  <w:style w:type="character" w:customStyle="1" w:styleId="apple-tab-span">
    <w:name w:val="apple-tab-span"/>
    <w:basedOn w:val="Fuentedeprrafopredeter"/>
    <w:rsid w:val="0064254F"/>
  </w:style>
  <w:style w:type="character" w:customStyle="1" w:styleId="Mencinsinresolver1">
    <w:name w:val="Mención sin resolver1"/>
    <w:uiPriority w:val="99"/>
    <w:semiHidden/>
    <w:unhideWhenUsed/>
    <w:rsid w:val="00DC4315"/>
    <w:rPr>
      <w:color w:val="605E5C"/>
      <w:shd w:val="clear" w:color="auto" w:fill="E1DFDD"/>
    </w:rPr>
  </w:style>
  <w:style w:type="paragraph" w:styleId="Sangra2detindependiente">
    <w:name w:val="Body Text Indent 2"/>
    <w:basedOn w:val="Normal"/>
    <w:link w:val="Sangra2detindependienteCar"/>
    <w:unhideWhenUsed/>
    <w:rsid w:val="002328FD"/>
    <w:pPr>
      <w:spacing w:after="120" w:line="480" w:lineRule="auto"/>
      <w:ind w:left="283"/>
    </w:pPr>
  </w:style>
  <w:style w:type="character" w:customStyle="1" w:styleId="Sangra2detindependienteCar">
    <w:name w:val="Sangría 2 de t. independiente Car"/>
    <w:link w:val="Sangra2detindependiente"/>
    <w:rsid w:val="002328FD"/>
    <w:rPr>
      <w:rFonts w:ascii="Arial" w:eastAsia="Times New Roman" w:hAnsi="Arial" w:cs="Arial"/>
      <w:sz w:val="24"/>
      <w:szCs w:val="24"/>
      <w:lang w:val="es-ES" w:eastAsia="es-ES"/>
    </w:rPr>
  </w:style>
  <w:style w:type="table" w:styleId="Tablaconcuadrcula">
    <w:name w:val="Table Grid"/>
    <w:basedOn w:val="Tablanormal"/>
    <w:uiPriority w:val="59"/>
    <w:rsid w:val="002328F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pgrafe">
    <w:name w:val="Epígrafe"/>
    <w:basedOn w:val="Normal"/>
    <w:next w:val="Normal"/>
    <w:uiPriority w:val="35"/>
    <w:unhideWhenUsed/>
    <w:qFormat/>
    <w:rsid w:val="002328FD"/>
    <w:pPr>
      <w:spacing w:after="200"/>
    </w:pPr>
    <w:rPr>
      <w:rFonts w:ascii="Times New Roman" w:hAnsi="Times New Roman" w:cs="Times New Roman"/>
      <w:b/>
      <w:bCs/>
      <w:color w:val="4F81BD"/>
      <w:sz w:val="18"/>
      <w:szCs w:val="18"/>
      <w:lang w:val="es-CO"/>
    </w:rPr>
  </w:style>
  <w:style w:type="table" w:customStyle="1" w:styleId="TableNormal">
    <w:name w:val="Table Normal"/>
    <w:uiPriority w:val="2"/>
    <w:semiHidden/>
    <w:unhideWhenUsed/>
    <w:qFormat/>
    <w:rsid w:val="008C3374"/>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C3374"/>
    <w:pPr>
      <w:widowControl w:val="0"/>
      <w:autoSpaceDE w:val="0"/>
      <w:autoSpaceDN w:val="0"/>
    </w:pPr>
    <w:rPr>
      <w:rFonts w:eastAsia="Arial"/>
      <w:sz w:val="22"/>
      <w:szCs w:val="22"/>
      <w:lang w:eastAsia="en-US"/>
    </w:rPr>
  </w:style>
  <w:style w:type="character" w:customStyle="1" w:styleId="Ttulo6Car">
    <w:name w:val="Título 6 Car"/>
    <w:link w:val="Ttulo6"/>
    <w:uiPriority w:val="9"/>
    <w:semiHidden/>
    <w:rsid w:val="006A5324"/>
    <w:rPr>
      <w:rFonts w:ascii="Cambria" w:eastAsia="Times New Roman" w:hAnsi="Cambria" w:cs="Times New Roman"/>
      <w:i/>
      <w:iCs/>
      <w:color w:val="243F60"/>
      <w:sz w:val="20"/>
      <w:szCs w:val="20"/>
      <w:lang w:eastAsia="es-ES"/>
    </w:rPr>
  </w:style>
  <w:style w:type="paragraph" w:styleId="Textoindependiente3">
    <w:name w:val="Body Text 3"/>
    <w:basedOn w:val="Normal"/>
    <w:link w:val="Textoindependiente3Car"/>
    <w:rsid w:val="006A5324"/>
    <w:pPr>
      <w:spacing w:after="120"/>
    </w:pPr>
    <w:rPr>
      <w:rFonts w:ascii="Times New Roman" w:hAnsi="Times New Roman" w:cs="Times New Roman"/>
      <w:sz w:val="16"/>
      <w:szCs w:val="16"/>
      <w:lang w:val="es-CO"/>
    </w:rPr>
  </w:style>
  <w:style w:type="character" w:customStyle="1" w:styleId="Textoindependiente3Car">
    <w:name w:val="Texto independiente 3 Car"/>
    <w:link w:val="Textoindependiente3"/>
    <w:rsid w:val="006A5324"/>
    <w:rPr>
      <w:rFonts w:ascii="Times New Roman" w:eastAsia="Times New Roman" w:hAnsi="Times New Roman" w:cs="Times New Roman"/>
      <w:sz w:val="16"/>
      <w:szCs w:val="16"/>
      <w:lang w:eastAsia="es-ES"/>
    </w:rPr>
  </w:style>
  <w:style w:type="paragraph" w:customStyle="1" w:styleId="Titulo2">
    <w:name w:val="Titulo 2"/>
    <w:basedOn w:val="Sangra3detindependiente"/>
    <w:rsid w:val="006A5324"/>
    <w:pPr>
      <w:tabs>
        <w:tab w:val="left" w:pos="-720"/>
      </w:tabs>
      <w:spacing w:after="0"/>
      <w:ind w:left="0"/>
      <w:jc w:val="both"/>
    </w:pPr>
    <w:rPr>
      <w:rFonts w:ascii="Arial" w:hAnsi="Arial"/>
      <w:b/>
      <w:sz w:val="24"/>
      <w:szCs w:val="20"/>
    </w:rPr>
  </w:style>
  <w:style w:type="paragraph" w:customStyle="1" w:styleId="p2">
    <w:name w:val="p2"/>
    <w:basedOn w:val="Normal"/>
    <w:rsid w:val="006A5324"/>
    <w:pPr>
      <w:widowControl w:val="0"/>
      <w:tabs>
        <w:tab w:val="left" w:pos="1700"/>
      </w:tabs>
      <w:autoSpaceDE w:val="0"/>
      <w:autoSpaceDN w:val="0"/>
      <w:adjustRightInd w:val="0"/>
      <w:spacing w:line="220" w:lineRule="atLeast"/>
      <w:ind w:left="260"/>
      <w:jc w:val="both"/>
    </w:pPr>
    <w:rPr>
      <w:rFonts w:cs="Tahoma"/>
      <w:color w:val="000000"/>
      <w:szCs w:val="22"/>
    </w:rPr>
  </w:style>
  <w:style w:type="paragraph" w:customStyle="1" w:styleId="parrafos">
    <w:name w:val="parrafos"/>
    <w:basedOn w:val="Normal"/>
    <w:rsid w:val="006A5324"/>
    <w:pPr>
      <w:spacing w:before="100" w:beforeAutospacing="1" w:after="100" w:afterAutospacing="1"/>
    </w:pPr>
    <w:rPr>
      <w:rFonts w:ascii="Verdana" w:hAnsi="Verdana" w:cs="Times New Roman"/>
      <w:color w:val="000000"/>
      <w:sz w:val="15"/>
      <w:szCs w:val="15"/>
    </w:rPr>
  </w:style>
  <w:style w:type="character" w:styleId="Nmerodepgina">
    <w:name w:val="page number"/>
    <w:basedOn w:val="Fuentedeprrafopredeter"/>
    <w:rsid w:val="006A5324"/>
  </w:style>
  <w:style w:type="paragraph" w:styleId="Sangra3detindependiente">
    <w:name w:val="Body Text Indent 3"/>
    <w:basedOn w:val="Normal"/>
    <w:link w:val="Sangra3detindependienteCar"/>
    <w:uiPriority w:val="99"/>
    <w:semiHidden/>
    <w:unhideWhenUsed/>
    <w:rsid w:val="006A5324"/>
    <w:pPr>
      <w:spacing w:after="120"/>
      <w:ind w:left="283"/>
    </w:pPr>
    <w:rPr>
      <w:rFonts w:ascii="Times New Roman" w:hAnsi="Times New Roman" w:cs="Times New Roman"/>
      <w:sz w:val="16"/>
      <w:szCs w:val="16"/>
      <w:lang w:val="es-CO"/>
    </w:rPr>
  </w:style>
  <w:style w:type="character" w:customStyle="1" w:styleId="Sangra3detindependienteCar">
    <w:name w:val="Sangría 3 de t. independiente Car"/>
    <w:link w:val="Sangra3detindependiente"/>
    <w:uiPriority w:val="99"/>
    <w:semiHidden/>
    <w:rsid w:val="006A5324"/>
    <w:rPr>
      <w:rFonts w:ascii="Times New Roman" w:eastAsia="Times New Roman" w:hAnsi="Times New Roman" w:cs="Times New Roman"/>
      <w:sz w:val="16"/>
      <w:szCs w:val="16"/>
      <w:lang w:eastAsia="es-ES"/>
    </w:rPr>
  </w:style>
  <w:style w:type="paragraph" w:customStyle="1" w:styleId="Default">
    <w:name w:val="Default"/>
    <w:rsid w:val="006A5324"/>
    <w:pPr>
      <w:autoSpaceDE w:val="0"/>
      <w:autoSpaceDN w:val="0"/>
      <w:adjustRightInd w:val="0"/>
    </w:pPr>
    <w:rPr>
      <w:rFonts w:ascii="Arial" w:eastAsia="Times New Roman" w:hAnsi="Arial" w:cs="Arial"/>
      <w:color w:val="000000"/>
      <w:sz w:val="24"/>
      <w:szCs w:val="24"/>
    </w:rPr>
  </w:style>
  <w:style w:type="character" w:styleId="Refdecomentario">
    <w:name w:val="annotation reference"/>
    <w:uiPriority w:val="99"/>
    <w:unhideWhenUsed/>
    <w:rsid w:val="006A5324"/>
    <w:rPr>
      <w:sz w:val="16"/>
      <w:szCs w:val="16"/>
    </w:rPr>
  </w:style>
  <w:style w:type="paragraph" w:styleId="Textocomentario">
    <w:name w:val="annotation text"/>
    <w:basedOn w:val="Normal"/>
    <w:link w:val="TextocomentarioCar"/>
    <w:uiPriority w:val="99"/>
    <w:unhideWhenUsed/>
    <w:rsid w:val="006A5324"/>
    <w:rPr>
      <w:rFonts w:ascii="Times New Roman" w:hAnsi="Times New Roman" w:cs="Times New Roman"/>
      <w:sz w:val="20"/>
      <w:szCs w:val="20"/>
      <w:lang w:val="es-CO"/>
    </w:rPr>
  </w:style>
  <w:style w:type="character" w:customStyle="1" w:styleId="TextocomentarioCar">
    <w:name w:val="Texto comentario Car"/>
    <w:link w:val="Textocomentario"/>
    <w:uiPriority w:val="99"/>
    <w:rsid w:val="006A5324"/>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6A5324"/>
    <w:rPr>
      <w:b/>
      <w:bCs/>
    </w:rPr>
  </w:style>
  <w:style w:type="character" w:customStyle="1" w:styleId="AsuntodelcomentarioCar">
    <w:name w:val="Asunto del comentario Car"/>
    <w:link w:val="Asuntodelcomentario"/>
    <w:uiPriority w:val="99"/>
    <w:semiHidden/>
    <w:rsid w:val="006A5324"/>
    <w:rPr>
      <w:rFonts w:ascii="Times New Roman" w:eastAsia="Times New Roman" w:hAnsi="Times New Roman" w:cs="Times New Roman"/>
      <w:b/>
      <w:bCs/>
      <w:sz w:val="20"/>
      <w:szCs w:val="20"/>
      <w:lang w:eastAsia="es-ES"/>
    </w:rPr>
  </w:style>
  <w:style w:type="paragraph" w:customStyle="1" w:styleId="T3">
    <w:name w:val="T3"/>
    <w:basedOn w:val="Ttulo3"/>
    <w:link w:val="T3Car"/>
    <w:rsid w:val="006A5324"/>
    <w:pPr>
      <w:keepNext/>
      <w:tabs>
        <w:tab w:val="num" w:pos="900"/>
      </w:tabs>
      <w:spacing w:before="180" w:beforeAutospacing="0" w:after="60" w:afterAutospacing="0"/>
      <w:ind w:left="900" w:hanging="360"/>
      <w:jc w:val="both"/>
    </w:pPr>
    <w:rPr>
      <w:rFonts w:ascii="Arial" w:hAnsi="Arial" w:cs="Arial"/>
      <w:sz w:val="22"/>
      <w:szCs w:val="26"/>
      <w:lang w:val="es-ES" w:eastAsia="es-ES"/>
    </w:rPr>
  </w:style>
  <w:style w:type="character" w:customStyle="1" w:styleId="T3Car">
    <w:name w:val="T3 Car"/>
    <w:link w:val="T3"/>
    <w:locked/>
    <w:rsid w:val="006A5324"/>
    <w:rPr>
      <w:rFonts w:ascii="Arial" w:eastAsia="Times New Roman" w:hAnsi="Arial" w:cs="Arial"/>
      <w:b/>
      <w:bCs/>
      <w:szCs w:val="26"/>
      <w:lang w:val="es-ES" w:eastAsia="es-ES"/>
    </w:rPr>
  </w:style>
  <w:style w:type="character" w:customStyle="1" w:styleId="SinespaciadoCar">
    <w:name w:val="Sin espaciado Car"/>
    <w:link w:val="Sinespaciado"/>
    <w:uiPriority w:val="1"/>
    <w:rsid w:val="006A532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9603">
      <w:bodyDiv w:val="1"/>
      <w:marLeft w:val="0"/>
      <w:marRight w:val="0"/>
      <w:marTop w:val="0"/>
      <w:marBottom w:val="0"/>
      <w:divBdr>
        <w:top w:val="none" w:sz="0" w:space="0" w:color="auto"/>
        <w:left w:val="none" w:sz="0" w:space="0" w:color="auto"/>
        <w:bottom w:val="none" w:sz="0" w:space="0" w:color="auto"/>
        <w:right w:val="none" w:sz="0" w:space="0" w:color="auto"/>
      </w:divBdr>
    </w:div>
    <w:div w:id="623314737">
      <w:bodyDiv w:val="1"/>
      <w:marLeft w:val="0"/>
      <w:marRight w:val="0"/>
      <w:marTop w:val="0"/>
      <w:marBottom w:val="0"/>
      <w:divBdr>
        <w:top w:val="none" w:sz="0" w:space="0" w:color="auto"/>
        <w:left w:val="none" w:sz="0" w:space="0" w:color="auto"/>
        <w:bottom w:val="none" w:sz="0" w:space="0" w:color="auto"/>
        <w:right w:val="none" w:sz="0" w:space="0" w:color="auto"/>
      </w:divBdr>
    </w:div>
    <w:div w:id="787160963">
      <w:bodyDiv w:val="1"/>
      <w:marLeft w:val="0"/>
      <w:marRight w:val="0"/>
      <w:marTop w:val="0"/>
      <w:marBottom w:val="0"/>
      <w:divBdr>
        <w:top w:val="none" w:sz="0" w:space="0" w:color="auto"/>
        <w:left w:val="none" w:sz="0" w:space="0" w:color="auto"/>
        <w:bottom w:val="none" w:sz="0" w:space="0" w:color="auto"/>
        <w:right w:val="none" w:sz="0" w:space="0" w:color="auto"/>
      </w:divBdr>
    </w:div>
    <w:div w:id="1081637211">
      <w:bodyDiv w:val="1"/>
      <w:marLeft w:val="0"/>
      <w:marRight w:val="0"/>
      <w:marTop w:val="0"/>
      <w:marBottom w:val="0"/>
      <w:divBdr>
        <w:top w:val="none" w:sz="0" w:space="0" w:color="auto"/>
        <w:left w:val="none" w:sz="0" w:space="0" w:color="auto"/>
        <w:bottom w:val="none" w:sz="0" w:space="0" w:color="auto"/>
        <w:right w:val="none" w:sz="0" w:space="0" w:color="auto"/>
      </w:divBdr>
    </w:div>
    <w:div w:id="1302151892">
      <w:bodyDiv w:val="1"/>
      <w:marLeft w:val="0"/>
      <w:marRight w:val="0"/>
      <w:marTop w:val="0"/>
      <w:marBottom w:val="0"/>
      <w:divBdr>
        <w:top w:val="none" w:sz="0" w:space="0" w:color="auto"/>
        <w:left w:val="none" w:sz="0" w:space="0" w:color="auto"/>
        <w:bottom w:val="none" w:sz="0" w:space="0" w:color="auto"/>
        <w:right w:val="none" w:sz="0" w:space="0" w:color="auto"/>
      </w:divBdr>
    </w:div>
    <w:div w:id="1313177190">
      <w:bodyDiv w:val="1"/>
      <w:marLeft w:val="0"/>
      <w:marRight w:val="0"/>
      <w:marTop w:val="0"/>
      <w:marBottom w:val="0"/>
      <w:divBdr>
        <w:top w:val="none" w:sz="0" w:space="0" w:color="auto"/>
        <w:left w:val="none" w:sz="0" w:space="0" w:color="auto"/>
        <w:bottom w:val="none" w:sz="0" w:space="0" w:color="auto"/>
        <w:right w:val="none" w:sz="0" w:space="0" w:color="auto"/>
      </w:divBdr>
    </w:div>
    <w:div w:id="1603948515">
      <w:bodyDiv w:val="1"/>
      <w:marLeft w:val="0"/>
      <w:marRight w:val="0"/>
      <w:marTop w:val="0"/>
      <w:marBottom w:val="0"/>
      <w:divBdr>
        <w:top w:val="none" w:sz="0" w:space="0" w:color="auto"/>
        <w:left w:val="none" w:sz="0" w:space="0" w:color="auto"/>
        <w:bottom w:val="none" w:sz="0" w:space="0" w:color="auto"/>
        <w:right w:val="none" w:sz="0" w:space="0" w:color="auto"/>
      </w:divBdr>
    </w:div>
    <w:div w:id="18342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nhg@hor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37217-9CC5-4D11-A739-AFFE122CF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2036</Words>
  <Characters>11200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13210</CharactersWithSpaces>
  <SharedDoc>false</SharedDoc>
  <HLinks>
    <vt:vector size="6" baseType="variant">
      <vt:variant>
        <vt:i4>458795</vt:i4>
      </vt:variant>
      <vt:variant>
        <vt:i4>0</vt:i4>
      </vt:variant>
      <vt:variant>
        <vt:i4>0</vt:i4>
      </vt:variant>
      <vt:variant>
        <vt:i4>5</vt:i4>
      </vt:variant>
      <vt:variant>
        <vt:lpwstr>mailto:julianhg@hormail.com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MIGNNELLY MARISOL MORALES GIRALDO</dc:creator>
  <cp:keywords/>
  <cp:lastModifiedBy>ING ESTEBAN</cp:lastModifiedBy>
  <cp:revision>2</cp:revision>
  <cp:lastPrinted>2020-03-10T21:36:00Z</cp:lastPrinted>
  <dcterms:created xsi:type="dcterms:W3CDTF">2024-04-27T03:10:00Z</dcterms:created>
  <dcterms:modified xsi:type="dcterms:W3CDTF">2024-04-27T03:10:00Z</dcterms:modified>
</cp:coreProperties>
</file>