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94D8" w14:textId="77777777" w:rsidR="008C2857" w:rsidRPr="00D7750D" w:rsidRDefault="008C2857" w:rsidP="008C2857">
      <w:pPr>
        <w:jc w:val="center"/>
        <w:rPr>
          <w:rFonts w:ascii="Arial" w:hAnsi="Arial" w:cs="Arial"/>
          <w:color w:val="FF0000"/>
          <w:u w:val="single"/>
          <w:lang w:val="es-ES_tradnl"/>
        </w:rPr>
      </w:pPr>
      <w:r w:rsidRPr="004B0684">
        <w:rPr>
          <w:rFonts w:ascii="Arial" w:hAnsi="Arial" w:cs="Arial"/>
          <w:lang w:val="es-ES_tradnl"/>
        </w:rPr>
        <w:t xml:space="preserve">AUTO No. PS-GJ. </w:t>
      </w:r>
      <w:r w:rsidR="008B6DFC" w:rsidRPr="008B6DFC">
        <w:rPr>
          <w:rFonts w:ascii="Arial" w:hAnsi="Arial" w:cs="Arial"/>
          <w:lang w:val="es-ES_tradnl"/>
        </w:rPr>
        <w:t>{{NumeroAuto}}</w:t>
      </w:r>
    </w:p>
    <w:p w14:paraId="0021FC2A" w14:textId="77777777" w:rsidR="008C2857" w:rsidRPr="00D7750D" w:rsidRDefault="00D7750D" w:rsidP="008C2857">
      <w:pPr>
        <w:jc w:val="center"/>
        <w:rPr>
          <w:rFonts w:ascii="Arial" w:hAnsi="Arial" w:cs="Arial"/>
          <w:bCs/>
          <w:color w:val="FF0000"/>
        </w:rPr>
      </w:pPr>
      <w:r>
        <w:rPr>
          <w:rFonts w:ascii="Arial" w:hAnsi="Arial" w:cs="Arial"/>
          <w:bCs/>
        </w:rPr>
        <w:t>EXPEDIENTE No.</w:t>
      </w:r>
      <w:r w:rsidR="008B6DFC" w:rsidRPr="008B6DFC">
        <w:t xml:space="preserve"> </w:t>
      </w:r>
      <w:r w:rsidR="008B6DFC" w:rsidRPr="008B6DFC">
        <w:rPr>
          <w:rFonts w:ascii="Arial" w:hAnsi="Arial" w:cs="Arial"/>
          <w:bCs/>
        </w:rPr>
        <w:t>{{NumExp}}</w:t>
      </w:r>
    </w:p>
    <w:p w14:paraId="32D374A1" w14:textId="77777777" w:rsidR="008C2857" w:rsidRPr="004B0684" w:rsidRDefault="008C2857" w:rsidP="008C2857">
      <w:pPr>
        <w:jc w:val="center"/>
        <w:rPr>
          <w:rFonts w:ascii="Arial" w:hAnsi="Arial" w:cs="Arial"/>
          <w:i/>
          <w:lang w:val="es-ES_tradnl"/>
        </w:rPr>
      </w:pPr>
    </w:p>
    <w:p w14:paraId="752E261E" w14:textId="77777777" w:rsidR="008C2857" w:rsidRPr="00C441B6" w:rsidRDefault="008C2857" w:rsidP="008C2857">
      <w:pPr>
        <w:jc w:val="both"/>
        <w:rPr>
          <w:rFonts w:ascii="Arial" w:hAnsi="Arial" w:cs="Arial"/>
          <w:sz w:val="22"/>
          <w:szCs w:val="22"/>
        </w:rPr>
      </w:pPr>
      <w:r w:rsidRPr="00C441B6">
        <w:rPr>
          <w:rFonts w:ascii="Arial" w:hAnsi="Arial" w:cs="Arial"/>
          <w:sz w:val="22"/>
          <w:szCs w:val="22"/>
          <w:lang w:val="es-ES_tradnl"/>
        </w:rPr>
        <w:t>“POR MEDIO DEL CUAL SE ACOGE EL CONCEPTO TÉCNICO N</w:t>
      </w:r>
      <w:r>
        <w:rPr>
          <w:rFonts w:ascii="Arial" w:hAnsi="Arial" w:cs="Arial"/>
          <w:sz w:val="22"/>
          <w:szCs w:val="22"/>
          <w:lang w:val="es-ES_tradnl"/>
        </w:rPr>
        <w:t>o</w:t>
      </w:r>
      <w:r w:rsidRPr="00C441B6">
        <w:rPr>
          <w:rFonts w:ascii="Arial" w:hAnsi="Arial" w:cs="Arial"/>
          <w:sz w:val="22"/>
          <w:szCs w:val="22"/>
          <w:lang w:val="es-ES_tradnl"/>
        </w:rPr>
        <w:t xml:space="preserve">. </w:t>
      </w:r>
      <w:r w:rsidR="008B6DFC">
        <w:rPr>
          <w:rFonts w:ascii="Arial" w:hAnsi="Arial" w:cs="Arial"/>
          <w:color w:val="000000"/>
          <w:sz w:val="22"/>
          <w:szCs w:val="22"/>
          <w:lang w:val="es-ES_tradnl"/>
        </w:rPr>
        <w:t>{{CTecni}}</w:t>
      </w:r>
      <w:r w:rsidR="008B6DFC">
        <w:rPr>
          <w:rFonts w:ascii="Arial" w:hAnsi="Arial" w:cs="Arial"/>
          <w:color w:val="FF0000"/>
          <w:sz w:val="22"/>
          <w:szCs w:val="22"/>
          <w:lang w:val="es-ES_tradnl"/>
        </w:rPr>
        <w:t xml:space="preserve"> </w:t>
      </w:r>
      <w:r w:rsidR="001A7E33">
        <w:rPr>
          <w:rFonts w:ascii="Arial" w:hAnsi="Arial" w:cs="Arial"/>
          <w:sz w:val="22"/>
          <w:szCs w:val="22"/>
        </w:rPr>
        <w:t xml:space="preserve">DEL </w:t>
      </w:r>
      <w:r w:rsidR="008B6DFC">
        <w:rPr>
          <w:rFonts w:ascii="Arial" w:hAnsi="Arial" w:cs="Arial"/>
          <w:color w:val="000000"/>
          <w:sz w:val="22"/>
          <w:szCs w:val="22"/>
        </w:rPr>
        <w:t>{{FECTCordinador}}</w:t>
      </w:r>
      <w:r w:rsidRPr="00C441B6">
        <w:rPr>
          <w:rFonts w:ascii="Arial" w:hAnsi="Arial" w:cs="Arial"/>
          <w:sz w:val="22"/>
          <w:szCs w:val="22"/>
          <w:lang w:val="es-ES"/>
        </w:rPr>
        <w:t xml:space="preserve"> </w:t>
      </w:r>
      <w:r w:rsidRPr="00C441B6">
        <w:rPr>
          <w:rFonts w:ascii="Arial" w:hAnsi="Arial" w:cs="Arial"/>
          <w:sz w:val="22"/>
          <w:szCs w:val="22"/>
          <w:lang w:val="es-ES_tradnl"/>
        </w:rPr>
        <w:t>Y SE HACEN REQUERIMIENTOS A</w:t>
      </w:r>
      <w:r w:rsidR="003C0B51">
        <w:rPr>
          <w:rFonts w:ascii="Arial" w:hAnsi="Arial" w:cs="Arial"/>
          <w:sz w:val="22"/>
          <w:szCs w:val="22"/>
          <w:lang w:val="es-ES_tradnl"/>
        </w:rPr>
        <w:t xml:space="preserve"> </w:t>
      </w:r>
      <w:r w:rsidR="003C0B51">
        <w:rPr>
          <w:rFonts w:ascii="Arial" w:hAnsi="Arial" w:cs="Arial"/>
          <w:color w:val="000000"/>
          <w:sz w:val="22"/>
          <w:szCs w:val="22"/>
          <w:lang w:val="es-ES_tradnl"/>
        </w:rPr>
        <w:t>LA</w:t>
      </w:r>
      <w:r w:rsidR="0038323D">
        <w:rPr>
          <w:rFonts w:ascii="Arial" w:hAnsi="Arial" w:cs="Arial"/>
          <w:color w:val="000000"/>
          <w:sz w:val="22"/>
          <w:szCs w:val="22"/>
          <w:lang w:val="es-ES_tradnl"/>
        </w:rPr>
        <w:t xml:space="preserve"> </w:t>
      </w:r>
      <w:r w:rsidR="008B6DFC">
        <w:rPr>
          <w:rFonts w:ascii="Arial" w:hAnsi="Arial" w:cs="Arial"/>
          <w:color w:val="000000"/>
          <w:sz w:val="22"/>
          <w:szCs w:val="22"/>
        </w:rPr>
        <w:t>{{Nombre}}</w:t>
      </w:r>
      <w:r>
        <w:rPr>
          <w:rFonts w:ascii="Arial" w:hAnsi="Arial" w:cs="Arial"/>
          <w:color w:val="000000"/>
          <w:sz w:val="22"/>
          <w:szCs w:val="22"/>
        </w:rPr>
        <w:t>,</w:t>
      </w:r>
      <w:r w:rsidRPr="00C441B6">
        <w:rPr>
          <w:rFonts w:ascii="Arial" w:hAnsi="Arial" w:cs="Arial"/>
          <w:sz w:val="22"/>
          <w:szCs w:val="22"/>
        </w:rPr>
        <w:t xml:space="preserve"> </w:t>
      </w:r>
      <w:r w:rsidR="008A37E4">
        <w:rPr>
          <w:rFonts w:ascii="Arial" w:hAnsi="Arial" w:cs="Arial"/>
          <w:sz w:val="22"/>
          <w:szCs w:val="22"/>
        </w:rPr>
        <w:t xml:space="preserve">IDENTIFICADO </w:t>
      </w:r>
      <w:r w:rsidR="008A37E4">
        <w:rPr>
          <w:rFonts w:ascii="Arial" w:hAnsi="Arial" w:cs="Arial"/>
          <w:color w:val="000000"/>
          <w:sz w:val="22"/>
          <w:szCs w:val="22"/>
        </w:rPr>
        <w:t xml:space="preserve">CON </w:t>
      </w:r>
      <w:r w:rsidR="008B6DFC">
        <w:rPr>
          <w:rFonts w:ascii="Arial" w:hAnsi="Arial" w:cs="Arial"/>
          <w:color w:val="000000"/>
          <w:sz w:val="22"/>
          <w:szCs w:val="22"/>
        </w:rPr>
        <w:t>{{TIdentificacion}}</w:t>
      </w:r>
      <w:r w:rsidR="008A37E4">
        <w:rPr>
          <w:rFonts w:ascii="Arial" w:hAnsi="Arial" w:cs="Arial"/>
          <w:color w:val="000000"/>
          <w:sz w:val="22"/>
          <w:szCs w:val="22"/>
        </w:rPr>
        <w:t xml:space="preserve"> No. </w:t>
      </w:r>
      <w:r w:rsidR="008B6DFC">
        <w:rPr>
          <w:rFonts w:ascii="Arial" w:hAnsi="Arial" w:cs="Arial"/>
          <w:color w:val="000000"/>
          <w:sz w:val="22"/>
          <w:szCs w:val="22"/>
        </w:rPr>
        <w:t>{{NIdenticion}}</w:t>
      </w:r>
      <w:r w:rsidR="008A37E4">
        <w:rPr>
          <w:rFonts w:ascii="Arial" w:hAnsi="Arial" w:cs="Arial"/>
          <w:color w:val="000000"/>
          <w:sz w:val="22"/>
          <w:szCs w:val="22"/>
        </w:rPr>
        <w:t>,</w:t>
      </w:r>
      <w:r w:rsidR="008A37E4">
        <w:rPr>
          <w:rFonts w:ascii="Arial" w:hAnsi="Arial" w:cs="Arial"/>
          <w:color w:val="FF0000"/>
          <w:sz w:val="22"/>
          <w:szCs w:val="22"/>
        </w:rPr>
        <w:t xml:space="preserve"> </w:t>
      </w:r>
      <w:r w:rsidRPr="00C441B6">
        <w:rPr>
          <w:rFonts w:ascii="Arial" w:hAnsi="Arial" w:cs="Arial"/>
          <w:sz w:val="22"/>
          <w:szCs w:val="22"/>
          <w:lang w:val="es-ES_tradnl"/>
        </w:rPr>
        <w:t xml:space="preserve">RESPECTO DE LA VISITA DE CONTROL Y SEGUIMIENTO DEL </w:t>
      </w:r>
      <w:r w:rsidRPr="00910504">
        <w:rPr>
          <w:rFonts w:ascii="Arial" w:hAnsi="Arial" w:cs="Arial"/>
          <w:color w:val="000000"/>
          <w:sz w:val="22"/>
          <w:szCs w:val="22"/>
          <w:lang w:val="es-ES_tradnl"/>
        </w:rPr>
        <w:t xml:space="preserve">AÑO </w:t>
      </w:r>
      <w:r w:rsidR="001A6F71" w:rsidRPr="00910504">
        <w:rPr>
          <w:rFonts w:ascii="Arial" w:hAnsi="Arial" w:cs="Arial"/>
          <w:color w:val="000000"/>
          <w:sz w:val="22"/>
          <w:szCs w:val="22"/>
          <w:lang w:val="es-ES_tradnl"/>
        </w:rPr>
        <w:t>{{VigConSeg}}</w:t>
      </w:r>
      <w:r w:rsidRPr="00910504">
        <w:rPr>
          <w:rFonts w:ascii="Arial" w:hAnsi="Arial" w:cs="Arial"/>
          <w:color w:val="000000"/>
          <w:sz w:val="22"/>
          <w:szCs w:val="22"/>
          <w:lang w:val="es-ES_tradnl"/>
        </w:rPr>
        <w:t>,</w:t>
      </w:r>
      <w:r w:rsidRPr="00C441B6">
        <w:rPr>
          <w:rFonts w:ascii="Arial" w:hAnsi="Arial" w:cs="Arial"/>
          <w:sz w:val="22"/>
          <w:szCs w:val="22"/>
          <w:lang w:val="es-ES_tradnl"/>
        </w:rPr>
        <w:t xml:space="preserve"> CON EL </w:t>
      </w:r>
      <w:r w:rsidRPr="00C441B6">
        <w:rPr>
          <w:rFonts w:ascii="Arial" w:hAnsi="Arial" w:cs="Arial"/>
          <w:sz w:val="22"/>
          <w:szCs w:val="22"/>
        </w:rPr>
        <w:t>OBJETO DE VERIFICAR EL CUMPLIMIENTO DE LAS OBLIGACIO</w:t>
      </w:r>
      <w:r w:rsidR="009F7488">
        <w:rPr>
          <w:rFonts w:ascii="Arial" w:hAnsi="Arial" w:cs="Arial"/>
          <w:sz w:val="22"/>
          <w:szCs w:val="22"/>
        </w:rPr>
        <w:t>NES EMANADAS DE LA RESOLUCIÓN No</w:t>
      </w:r>
      <w:r w:rsidRPr="00C441B6">
        <w:rPr>
          <w:rFonts w:ascii="Arial" w:hAnsi="Arial" w:cs="Arial"/>
          <w:sz w:val="22"/>
          <w:szCs w:val="22"/>
        </w:rPr>
        <w:t xml:space="preserve">. </w:t>
      </w:r>
      <w:r w:rsidR="0025653C">
        <w:rPr>
          <w:rFonts w:ascii="Arial" w:hAnsi="Arial" w:cs="Arial"/>
          <w:color w:val="000000"/>
          <w:sz w:val="22"/>
          <w:szCs w:val="22"/>
        </w:rPr>
        <w:t>{{Act_Admin}}</w:t>
      </w:r>
      <w:r w:rsidR="00FA0FCE">
        <w:rPr>
          <w:rFonts w:ascii="Arial" w:hAnsi="Arial" w:cs="Arial"/>
          <w:sz w:val="22"/>
          <w:szCs w:val="22"/>
        </w:rPr>
        <w:t xml:space="preserve"> DEL </w:t>
      </w:r>
      <w:r w:rsidR="0025653C">
        <w:rPr>
          <w:rFonts w:ascii="Arial" w:hAnsi="Arial" w:cs="Arial"/>
          <w:color w:val="000000"/>
          <w:sz w:val="22"/>
          <w:szCs w:val="22"/>
        </w:rPr>
        <w:t>{{Fecha_Resolu}}</w:t>
      </w:r>
      <w:r w:rsidR="00FA0FCE">
        <w:rPr>
          <w:rFonts w:ascii="Arial" w:hAnsi="Arial" w:cs="Arial"/>
          <w:sz w:val="22"/>
          <w:szCs w:val="22"/>
        </w:rPr>
        <w:t>,</w:t>
      </w:r>
      <w:r w:rsidR="00A40E76">
        <w:rPr>
          <w:rFonts w:ascii="Arial" w:hAnsi="Arial" w:cs="Arial"/>
          <w:sz w:val="22"/>
          <w:szCs w:val="22"/>
        </w:rPr>
        <w:t xml:space="preserve"> </w:t>
      </w:r>
      <w:r w:rsidRPr="00C441B6">
        <w:rPr>
          <w:rFonts w:ascii="Arial" w:hAnsi="Arial" w:cs="Arial"/>
          <w:sz w:val="22"/>
          <w:szCs w:val="22"/>
        </w:rPr>
        <w:t xml:space="preserve">QUE </w:t>
      </w:r>
      <w:r w:rsidR="00FA0FCE">
        <w:rPr>
          <w:rFonts w:ascii="Arial" w:hAnsi="Arial" w:cs="Arial"/>
          <w:sz w:val="22"/>
          <w:szCs w:val="22"/>
        </w:rPr>
        <w:t xml:space="preserve">OTORGO </w:t>
      </w:r>
      <w:r w:rsidR="009F7488">
        <w:rPr>
          <w:rFonts w:ascii="Arial" w:hAnsi="Arial" w:cs="Arial"/>
          <w:sz w:val="22"/>
          <w:szCs w:val="22"/>
        </w:rPr>
        <w:t xml:space="preserve">PERMISO DE </w:t>
      </w:r>
      <w:r w:rsidR="00FA0FCE" w:rsidRPr="00FA0FCE">
        <w:rPr>
          <w:rFonts w:ascii="Arial" w:hAnsi="Arial" w:cs="Arial"/>
          <w:color w:val="000000"/>
          <w:sz w:val="22"/>
          <w:szCs w:val="22"/>
        </w:rPr>
        <w:t>CONCESIÓN DE AGUAS SUBTERRÁNEA</w:t>
      </w:r>
      <w:r w:rsidR="00FA0FCE">
        <w:rPr>
          <w:rFonts w:ascii="Arial" w:hAnsi="Arial" w:cs="Arial"/>
          <w:color w:val="000000"/>
          <w:sz w:val="22"/>
          <w:szCs w:val="22"/>
        </w:rPr>
        <w:t xml:space="preserve">S </w:t>
      </w:r>
      <w:r w:rsidR="00FA0FCE" w:rsidRPr="00FA0FCE">
        <w:rPr>
          <w:rFonts w:ascii="Arial" w:hAnsi="Arial" w:cs="Arial"/>
          <w:color w:val="000000"/>
          <w:sz w:val="22"/>
          <w:szCs w:val="22"/>
        </w:rPr>
        <w:t xml:space="preserve">EN BENEFICIO DEL PREDIO DENOMINADO </w:t>
      </w:r>
      <w:r w:rsidR="0025653C">
        <w:rPr>
          <w:rFonts w:ascii="Arial" w:hAnsi="Arial" w:cs="Arial"/>
          <w:color w:val="000000"/>
          <w:sz w:val="22"/>
          <w:szCs w:val="22"/>
        </w:rPr>
        <w:t>{{Npredio}}</w:t>
      </w:r>
      <w:r w:rsidR="008A37E4">
        <w:rPr>
          <w:rFonts w:ascii="Arial" w:hAnsi="Arial" w:cs="Arial"/>
          <w:color w:val="000000"/>
          <w:sz w:val="22"/>
          <w:szCs w:val="22"/>
        </w:rPr>
        <w:t xml:space="preserve">, LOCALIZADO EN LA </w:t>
      </w:r>
      <w:r w:rsidR="0025653C">
        <w:rPr>
          <w:rFonts w:ascii="Arial" w:hAnsi="Arial" w:cs="Arial"/>
          <w:color w:val="000000"/>
          <w:sz w:val="22"/>
          <w:szCs w:val="22"/>
        </w:rPr>
        <w:t>{{Ndivision}}</w:t>
      </w:r>
      <w:r w:rsidR="008A37E4">
        <w:rPr>
          <w:rFonts w:ascii="Arial" w:hAnsi="Arial" w:cs="Arial"/>
          <w:color w:val="000000"/>
          <w:sz w:val="22"/>
          <w:szCs w:val="22"/>
        </w:rPr>
        <w:t>,</w:t>
      </w:r>
      <w:r w:rsidR="00FA0FCE" w:rsidRPr="00FA0FCE">
        <w:rPr>
          <w:rFonts w:ascii="Arial" w:hAnsi="Arial" w:cs="Arial"/>
          <w:color w:val="000000"/>
          <w:sz w:val="22"/>
          <w:szCs w:val="22"/>
        </w:rPr>
        <w:t xml:space="preserve"> JURISDICCIÓN DEL </w:t>
      </w:r>
      <w:r w:rsidR="0025653C">
        <w:rPr>
          <w:rFonts w:ascii="Arial" w:hAnsi="Arial" w:cs="Arial"/>
          <w:color w:val="000000"/>
          <w:sz w:val="22"/>
          <w:szCs w:val="22"/>
        </w:rPr>
        <w:t>{{MunPredio}}</w:t>
      </w:r>
      <w:r w:rsidR="00FA0FCE">
        <w:rPr>
          <w:rFonts w:ascii="Arial" w:hAnsi="Arial" w:cs="Arial"/>
          <w:color w:val="000000"/>
          <w:sz w:val="22"/>
          <w:szCs w:val="22"/>
        </w:rPr>
        <w:t xml:space="preserve"> – </w:t>
      </w:r>
      <w:r w:rsidR="001F0BB7">
        <w:rPr>
          <w:rFonts w:ascii="Arial" w:hAnsi="Arial" w:cs="Arial"/>
          <w:color w:val="000000"/>
          <w:sz w:val="22"/>
          <w:szCs w:val="22"/>
        </w:rPr>
        <w:t>DEPARTAM</w:t>
      </w:r>
      <w:r w:rsidR="008A37E4">
        <w:rPr>
          <w:rFonts w:ascii="Arial" w:hAnsi="Arial" w:cs="Arial"/>
          <w:color w:val="000000"/>
          <w:sz w:val="22"/>
          <w:szCs w:val="22"/>
        </w:rPr>
        <w:t>E</w:t>
      </w:r>
      <w:r w:rsidR="001F0BB7">
        <w:rPr>
          <w:rFonts w:ascii="Arial" w:hAnsi="Arial" w:cs="Arial"/>
          <w:color w:val="000000"/>
          <w:sz w:val="22"/>
          <w:szCs w:val="22"/>
        </w:rPr>
        <w:t>N</w:t>
      </w:r>
      <w:r w:rsidR="008A37E4">
        <w:rPr>
          <w:rFonts w:ascii="Arial" w:hAnsi="Arial" w:cs="Arial"/>
          <w:color w:val="000000"/>
          <w:sz w:val="22"/>
          <w:szCs w:val="22"/>
        </w:rPr>
        <w:t xml:space="preserve">TO DEL </w:t>
      </w:r>
      <w:r w:rsidR="00FA0FCE">
        <w:rPr>
          <w:rFonts w:ascii="Arial" w:hAnsi="Arial" w:cs="Arial"/>
          <w:color w:val="000000"/>
          <w:sz w:val="22"/>
          <w:szCs w:val="22"/>
        </w:rPr>
        <w:t xml:space="preserve">META </w:t>
      </w:r>
      <w:r w:rsidRPr="00C441B6">
        <w:rPr>
          <w:rFonts w:ascii="Arial" w:hAnsi="Arial" w:cs="Arial"/>
          <w:sz w:val="22"/>
          <w:szCs w:val="22"/>
          <w:lang w:val="es-ES_tradnl"/>
        </w:rPr>
        <w:t>Y SE DICTAN OTRAS DISPOSICIONES”.</w:t>
      </w:r>
    </w:p>
    <w:p w14:paraId="06794F21" w14:textId="77777777" w:rsidR="008C2857" w:rsidRPr="00F13CFD" w:rsidRDefault="008C2857" w:rsidP="008C2857">
      <w:pPr>
        <w:jc w:val="both"/>
        <w:rPr>
          <w:rFonts w:ascii="Arial" w:hAnsi="Arial" w:cs="Arial"/>
          <w:sz w:val="22"/>
          <w:szCs w:val="22"/>
          <w:lang w:val="es-ES_tradnl"/>
        </w:rPr>
      </w:pPr>
    </w:p>
    <w:p w14:paraId="76DD4CC6" w14:textId="77777777" w:rsidR="004635AA" w:rsidRPr="00787BD7" w:rsidRDefault="004069FB" w:rsidP="004635AA">
      <w:pPr>
        <w:ind w:right="50"/>
        <w:jc w:val="both"/>
        <w:rPr>
          <w:rFonts w:ascii="Arial" w:hAnsi="Arial" w:cs="Arial"/>
        </w:rPr>
      </w:pPr>
      <w:r>
        <w:rPr>
          <w:rFonts w:ascii="Arial" w:hAnsi="Arial" w:cs="Arial"/>
          <w:lang w:val="es-ES_tradnl"/>
        </w:rPr>
        <w:t>La</w:t>
      </w:r>
      <w:r w:rsidR="004635AA" w:rsidRPr="00787BD7">
        <w:rPr>
          <w:rFonts w:ascii="Arial" w:hAnsi="Arial" w:cs="Arial"/>
        </w:rPr>
        <w:t xml:space="preserve"> Subdirector</w:t>
      </w:r>
      <w:r>
        <w:rPr>
          <w:rFonts w:ascii="Arial" w:hAnsi="Arial" w:cs="Arial"/>
        </w:rPr>
        <w:t>a</w:t>
      </w:r>
      <w:r w:rsidR="004635AA" w:rsidRPr="00787BD7">
        <w:rPr>
          <w:rFonts w:ascii="Arial" w:hAnsi="Arial" w:cs="Arial"/>
        </w:rPr>
        <w:t xml:space="preserve"> de Gestión Ambiental de la Corporación para el Desarrollo Sostenible del Área de manejo Especial la Macarena, CORMACARENA en uso de sus facultades conferidas mediante Acuerdo No. PS-GJ. 1.2.42.2.21.019 del 11 de noviembre del año 2021, y </w:t>
      </w:r>
    </w:p>
    <w:p w14:paraId="22D73314" w14:textId="77777777" w:rsidR="008C2857" w:rsidRDefault="008C2857" w:rsidP="008C2857">
      <w:pPr>
        <w:jc w:val="both"/>
        <w:rPr>
          <w:rFonts w:ascii="Arial" w:hAnsi="Arial" w:cs="Arial"/>
        </w:rPr>
      </w:pPr>
    </w:p>
    <w:p w14:paraId="34CF5684" w14:textId="77777777" w:rsidR="00FF176B" w:rsidRPr="00FF176B" w:rsidRDefault="00FF176B" w:rsidP="00FF176B">
      <w:pPr>
        <w:jc w:val="center"/>
      </w:pPr>
      <w:r w:rsidRPr="00FF176B">
        <w:rPr>
          <w:rFonts w:ascii="Arial" w:hAnsi="Arial" w:cs="Arial"/>
          <w:color w:val="000000"/>
        </w:rPr>
        <w:t>CONSIDERANDOS</w:t>
      </w:r>
    </w:p>
    <w:p w14:paraId="1136CE0A" w14:textId="77777777" w:rsidR="00FF176B" w:rsidRPr="00FF176B" w:rsidRDefault="00FF176B" w:rsidP="00FF176B"/>
    <w:p w14:paraId="7E8AFF11" w14:textId="77777777" w:rsidR="00FF176B" w:rsidRPr="00FF176B" w:rsidRDefault="00FF176B" w:rsidP="00FF176B">
      <w:pPr>
        <w:numPr>
          <w:ilvl w:val="0"/>
          <w:numId w:val="17"/>
        </w:numPr>
        <w:spacing w:after="160"/>
        <w:jc w:val="both"/>
        <w:textAlignment w:val="baseline"/>
        <w:rPr>
          <w:rFonts w:ascii="Arial" w:hAnsi="Arial" w:cs="Arial"/>
          <w:color w:val="000000"/>
        </w:rPr>
      </w:pPr>
      <w:r w:rsidRPr="00FF176B">
        <w:rPr>
          <w:rFonts w:ascii="Arial" w:hAnsi="Arial" w:cs="Arial"/>
          <w:color w:val="000000"/>
        </w:rPr>
        <w:t>Antecedentes</w:t>
      </w:r>
    </w:p>
    <w:p w14:paraId="35681A2D" w14:textId="77777777" w:rsidR="0025653C" w:rsidRPr="00FF176B" w:rsidRDefault="0025653C" w:rsidP="00FF176B"/>
    <w:p w14:paraId="75C0F282" w14:textId="77777777" w:rsidR="00FF176B" w:rsidRPr="00FF176B" w:rsidRDefault="00FF176B" w:rsidP="00FF176B">
      <w:r w:rsidRPr="00FF176B">
        <w:rPr>
          <w:rFonts w:ascii="Arial" w:hAnsi="Arial" w:cs="Arial"/>
          <w:color w:val="000000"/>
        </w:rPr>
        <w:t>Abro comillas “(…)</w:t>
      </w:r>
    </w:p>
    <w:p w14:paraId="06244DFB" w14:textId="77777777" w:rsidR="00FF176B" w:rsidRPr="00FF176B" w:rsidRDefault="00FF176B" w:rsidP="00FF176B"/>
    <w:p w14:paraId="39D04743" w14:textId="77777777" w:rsidR="00FF176B" w:rsidRPr="00FF176B" w:rsidRDefault="00FF176B" w:rsidP="00FF176B">
      <w:pPr>
        <w:jc w:val="center"/>
      </w:pPr>
      <w:r w:rsidRPr="00FF176B">
        <w:rPr>
          <w:rFonts w:ascii="Arial" w:hAnsi="Arial" w:cs="Arial"/>
          <w:i/>
          <w:iCs/>
          <w:color w:val="000000"/>
          <w:sz w:val="22"/>
          <w:szCs w:val="22"/>
        </w:rPr>
        <w:t xml:space="preserve">“CONCEPTO TÉCNICO No. </w:t>
      </w:r>
      <w:r w:rsidR="0025653C" w:rsidRPr="0025653C">
        <w:rPr>
          <w:rFonts w:ascii="Arial" w:hAnsi="Arial" w:cs="Arial"/>
          <w:i/>
          <w:iCs/>
          <w:color w:val="000000"/>
          <w:sz w:val="22"/>
          <w:szCs w:val="22"/>
        </w:rPr>
        <w:t xml:space="preserve">{{CTecni}} </w:t>
      </w:r>
      <w:r w:rsidRPr="00FF176B">
        <w:rPr>
          <w:rFonts w:ascii="Arial" w:hAnsi="Arial" w:cs="Arial"/>
          <w:i/>
          <w:iCs/>
          <w:color w:val="000000"/>
          <w:sz w:val="22"/>
          <w:szCs w:val="22"/>
        </w:rPr>
        <w:t>del</w:t>
      </w:r>
      <w:r w:rsidR="0025653C">
        <w:rPr>
          <w:rFonts w:ascii="Arial" w:hAnsi="Arial" w:cs="Arial"/>
          <w:i/>
          <w:iCs/>
          <w:color w:val="000000"/>
          <w:sz w:val="22"/>
          <w:szCs w:val="22"/>
        </w:rPr>
        <w:t xml:space="preserve"> </w:t>
      </w:r>
      <w:r w:rsidR="0025653C" w:rsidRPr="0025653C">
        <w:rPr>
          <w:rFonts w:ascii="Arial" w:hAnsi="Arial" w:cs="Arial"/>
          <w:i/>
          <w:iCs/>
          <w:color w:val="000000"/>
          <w:sz w:val="22"/>
          <w:szCs w:val="22"/>
        </w:rPr>
        <w:t>{{FECTCordinador}}</w:t>
      </w:r>
    </w:p>
    <w:p w14:paraId="064AAE35" w14:textId="77777777" w:rsidR="00FF176B" w:rsidRPr="00FF176B" w:rsidRDefault="00FF176B" w:rsidP="00FF176B">
      <w:pPr>
        <w:shd w:val="clear" w:color="auto" w:fill="FFFFFF"/>
      </w:pPr>
    </w:p>
    <w:p w14:paraId="7A09EB10" w14:textId="77777777" w:rsidR="00FF176B" w:rsidRPr="00FF176B" w:rsidRDefault="00FF176B" w:rsidP="00FF176B">
      <w:pPr>
        <w:spacing w:before="240"/>
        <w:ind w:left="1361"/>
        <w:jc w:val="center"/>
        <w:outlineLvl w:val="0"/>
        <w:rPr>
          <w:b/>
          <w:bCs/>
          <w:kern w:val="36"/>
          <w:sz w:val="48"/>
          <w:szCs w:val="48"/>
        </w:rPr>
      </w:pPr>
      <w:r w:rsidRPr="00FF176B">
        <w:rPr>
          <w:rFonts w:ascii="Arial" w:hAnsi="Arial" w:cs="Arial"/>
          <w:i/>
          <w:iCs/>
          <w:color w:val="000000"/>
          <w:kern w:val="36"/>
          <w:sz w:val="18"/>
          <w:szCs w:val="18"/>
        </w:rPr>
        <w:t>CONCEPTO TÉCNICO</w:t>
      </w:r>
    </w:p>
    <w:p w14:paraId="698BAD69" w14:textId="77777777" w:rsidR="00FF176B" w:rsidRPr="00FF176B" w:rsidRDefault="00FF176B" w:rsidP="00FF176B"/>
    <w:p w14:paraId="2E8884DD" w14:textId="77777777" w:rsidR="00FF176B" w:rsidRPr="00FF176B" w:rsidRDefault="00FF176B" w:rsidP="00FF176B"/>
    <w:p w14:paraId="465DE575" w14:textId="77777777" w:rsidR="00FF176B" w:rsidRPr="00FF176B" w:rsidRDefault="00FF176B" w:rsidP="00FF176B">
      <w:r w:rsidRPr="00FF176B">
        <w:rPr>
          <w:rFonts w:ascii="Arial" w:hAnsi="Arial" w:cs="Arial"/>
          <w:color w:val="000000"/>
        </w:rPr>
        <w:t>Cierro comillas (…)”</w:t>
      </w:r>
    </w:p>
    <w:p w14:paraId="1B3884CF" w14:textId="77777777" w:rsidR="000318E4" w:rsidRDefault="000318E4" w:rsidP="008C2857">
      <w:pPr>
        <w:jc w:val="both"/>
        <w:rPr>
          <w:rFonts w:ascii="Arial" w:hAnsi="Arial" w:cs="Arial"/>
        </w:rPr>
      </w:pPr>
    </w:p>
    <w:p w14:paraId="624BC1BA" w14:textId="77777777" w:rsidR="000318E4" w:rsidRDefault="000318E4" w:rsidP="008C2857">
      <w:pPr>
        <w:jc w:val="both"/>
        <w:rPr>
          <w:rFonts w:ascii="Arial" w:hAnsi="Arial" w:cs="Arial"/>
        </w:rPr>
      </w:pPr>
    </w:p>
    <w:p w14:paraId="0F53F62F" w14:textId="77777777" w:rsidR="008C2857" w:rsidRPr="00A83408" w:rsidRDefault="0078522E" w:rsidP="008C2857">
      <w:pPr>
        <w:jc w:val="center"/>
        <w:rPr>
          <w:rFonts w:ascii="Arial" w:hAnsi="Arial" w:cs="Arial"/>
          <w:u w:val="single"/>
          <w:lang w:val="es-ES"/>
        </w:rPr>
      </w:pPr>
      <w:r>
        <w:rPr>
          <w:rFonts w:ascii="Arial" w:hAnsi="Arial" w:cs="Arial"/>
          <w:u w:val="single"/>
          <w:lang w:val="es-ES"/>
        </w:rPr>
        <w:t>FUNDAMENTOS DE DERECHO</w:t>
      </w:r>
    </w:p>
    <w:p w14:paraId="231814FC" w14:textId="77777777" w:rsidR="008C2857" w:rsidRPr="00BC2D17" w:rsidRDefault="008C2857" w:rsidP="008C2857">
      <w:pPr>
        <w:jc w:val="center"/>
        <w:rPr>
          <w:rFonts w:ascii="Arial" w:hAnsi="Arial" w:cs="Arial"/>
          <w:b/>
          <w:lang w:val="es-ES"/>
        </w:rPr>
      </w:pPr>
    </w:p>
    <w:p w14:paraId="6DE9CBF4"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 xml:space="preserve">Fundamentos constitucionales </w:t>
      </w:r>
    </w:p>
    <w:p w14:paraId="3D4249A0" w14:textId="77777777" w:rsidR="00DB0E9F" w:rsidRPr="00DB0E9F" w:rsidRDefault="00DB0E9F" w:rsidP="00DB0E9F">
      <w:pPr>
        <w:autoSpaceDE w:val="0"/>
        <w:autoSpaceDN w:val="0"/>
        <w:adjustRightInd w:val="0"/>
        <w:jc w:val="both"/>
        <w:rPr>
          <w:rFonts w:ascii="Arial" w:hAnsi="Arial" w:cs="Arial"/>
          <w:szCs w:val="22"/>
        </w:rPr>
      </w:pPr>
    </w:p>
    <w:p w14:paraId="330F4DE0"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El artículo 8 de la Constitución Política de 1991, establece “Es obligación del Estado y de las personas proteger las riquezas culturales y naturales de la Nación”.</w:t>
      </w:r>
    </w:p>
    <w:p w14:paraId="6D2B608A" w14:textId="77777777" w:rsidR="00DB0E9F" w:rsidRPr="00DB0E9F" w:rsidRDefault="00DB0E9F" w:rsidP="00DB0E9F">
      <w:pPr>
        <w:autoSpaceDE w:val="0"/>
        <w:autoSpaceDN w:val="0"/>
        <w:adjustRightInd w:val="0"/>
        <w:jc w:val="both"/>
        <w:rPr>
          <w:rFonts w:ascii="Arial" w:hAnsi="Arial" w:cs="Arial"/>
          <w:szCs w:val="22"/>
        </w:rPr>
      </w:pPr>
    </w:p>
    <w:p w14:paraId="342389FE"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 xml:space="preserve">Que el artículo 79 ibidem establece como deber del Estado “proteger la diversidad e integridad del ambiente, conservar las áreas de especial importancia ecológica y fomentar la educación para el logro de estos fines”. A su vez, el artículo 80 señala </w:t>
      </w:r>
      <w:r w:rsidRPr="00DB0E9F">
        <w:rPr>
          <w:rFonts w:ascii="Arial" w:hAnsi="Arial" w:cs="Arial"/>
          <w:szCs w:val="22"/>
        </w:rPr>
        <w:lastRenderedPageBreak/>
        <w:t>“El Estado planificará el manejo y aprovechamiento de los recursos naturales, para garantizar su desarrollo sostenible, su conservación, restauración o sustitución. Además, deberá prevenir y controlar los factores de deterioro ambiental, imponer las sanciones legales y exigir la reparación de los daños causados.” Y el numeral 8 del artículo 95 ibidem, señala como responsabilidad del ejercicio de derechos y libertades reconocidos en la Constitución “(…) proteger los recursos culturales y naturales del país y velar por la conservación de un ambiente sano”.</w:t>
      </w:r>
    </w:p>
    <w:p w14:paraId="5271927D" w14:textId="77777777" w:rsidR="00DB0E9F" w:rsidRPr="00DB0E9F" w:rsidRDefault="00DB0E9F" w:rsidP="00DB0E9F">
      <w:pPr>
        <w:autoSpaceDE w:val="0"/>
        <w:autoSpaceDN w:val="0"/>
        <w:adjustRightInd w:val="0"/>
        <w:jc w:val="both"/>
        <w:rPr>
          <w:rFonts w:ascii="Arial" w:hAnsi="Arial" w:cs="Arial"/>
          <w:szCs w:val="22"/>
        </w:rPr>
      </w:pPr>
    </w:p>
    <w:p w14:paraId="6A0DAE9B"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Fundamentos legales</w:t>
      </w:r>
    </w:p>
    <w:p w14:paraId="29F07169" w14:textId="77777777" w:rsidR="00DB0E9F" w:rsidRPr="00DB0E9F" w:rsidRDefault="00DB0E9F" w:rsidP="00DB0E9F">
      <w:pPr>
        <w:autoSpaceDE w:val="0"/>
        <w:autoSpaceDN w:val="0"/>
        <w:adjustRightInd w:val="0"/>
        <w:jc w:val="both"/>
        <w:rPr>
          <w:rFonts w:ascii="Arial" w:hAnsi="Arial" w:cs="Arial"/>
          <w:szCs w:val="22"/>
        </w:rPr>
      </w:pPr>
    </w:p>
    <w:p w14:paraId="083BA1B7"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 xml:space="preserve">Que el artículo 33 de la Ley 99 de 1993, creó en todo el territorio nacional las Corporaciones Autónomas Regionales, encargadas de administrar dentro del área de su jurisdicción lo pertinente al medio ambiente y recursos naturales renovables, las cuales según el artículo 31 ibidem, tienen entre otras la función de </w:t>
      </w:r>
    </w:p>
    <w:p w14:paraId="72B7916A" w14:textId="77777777" w:rsidR="00DB0E9F" w:rsidRPr="00DB0E9F" w:rsidRDefault="00DB0E9F" w:rsidP="00DB0E9F">
      <w:pPr>
        <w:autoSpaceDE w:val="0"/>
        <w:autoSpaceDN w:val="0"/>
        <w:adjustRightInd w:val="0"/>
        <w:jc w:val="both"/>
        <w:rPr>
          <w:rFonts w:ascii="Arial" w:hAnsi="Arial" w:cs="Arial"/>
          <w:szCs w:val="22"/>
        </w:rPr>
      </w:pPr>
    </w:p>
    <w:p w14:paraId="07528899"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“12). (…) evaluación, control y seguimiento ambiental de los usos del agua, el suelo, el aire y los demás recursos naturales renovables, lo cual comprenderá el vertimiento, emisión o incorporación de sustancias o residuos líquidos, sólidos y gaseosos, a las aguas en cualquiera de sus formas, al aire o a los suelos, así como los vertimientos o emisiones que puedan causar daño o poner en peligro el normal desarrollo sostenible de los recursos naturales renovables o impedir u obstaculizar su empleo para otros usos, estas funciones comprenden expedición de las respectivas licencias ambientales, permisos concesiones, autorizaciones y salvoconductos;”.</w:t>
      </w:r>
    </w:p>
    <w:p w14:paraId="044EF714" w14:textId="77777777" w:rsidR="00DB0E9F" w:rsidRPr="00DB0E9F" w:rsidRDefault="00DB0E9F" w:rsidP="00DB0E9F">
      <w:pPr>
        <w:autoSpaceDE w:val="0"/>
        <w:autoSpaceDN w:val="0"/>
        <w:adjustRightInd w:val="0"/>
        <w:jc w:val="both"/>
        <w:rPr>
          <w:rFonts w:ascii="Arial" w:hAnsi="Arial" w:cs="Arial"/>
          <w:szCs w:val="22"/>
        </w:rPr>
      </w:pPr>
    </w:p>
    <w:p w14:paraId="64697528"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Que es deber del Estado velar por el cumplimiento de la normatividad ambiental y propender por la conservación y preservación de los recursos naturales, a fin de garantizar una mejor calidad de vida para sus habitantes. Las Corporaciones Autónomas Regionales y de Desarrollo Sostenible en uso de sus facultades otorgadas mediante la Ley 99 de 1993 a través de actos administrativos realizan las diferentes recomendaciones de orden técnico y jurídico para que las diferentes actividades desarrolladas en el área de su jurisdicción se ajusten a la normatividad ambiental vigente.</w:t>
      </w:r>
    </w:p>
    <w:p w14:paraId="3CC076E4" w14:textId="77777777" w:rsidR="00DB0E9F" w:rsidRPr="00DB0E9F" w:rsidRDefault="00DB0E9F" w:rsidP="00DB0E9F">
      <w:pPr>
        <w:autoSpaceDE w:val="0"/>
        <w:autoSpaceDN w:val="0"/>
        <w:adjustRightInd w:val="0"/>
        <w:jc w:val="both"/>
        <w:rPr>
          <w:rFonts w:ascii="Arial" w:hAnsi="Arial" w:cs="Arial"/>
          <w:szCs w:val="22"/>
        </w:rPr>
      </w:pPr>
    </w:p>
    <w:p w14:paraId="3E9DF03B"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Que el procedimiento administrativo adelantado por la corporación ha sido tramitado con sujeción al principio de legalidad y a lo dispuesto por el Decreto 1076 del 26 de mayo de 2015, por medio del cual se expide el Decreto Único Reglamentario del Sector Ambiente y Desarrollo Sostenible.</w:t>
      </w:r>
    </w:p>
    <w:p w14:paraId="4C15D462" w14:textId="77777777" w:rsidR="00DB0E9F" w:rsidRPr="00DB0E9F" w:rsidRDefault="00DB0E9F" w:rsidP="00DB0E9F">
      <w:pPr>
        <w:autoSpaceDE w:val="0"/>
        <w:autoSpaceDN w:val="0"/>
        <w:adjustRightInd w:val="0"/>
        <w:jc w:val="both"/>
        <w:rPr>
          <w:rFonts w:ascii="Arial" w:hAnsi="Arial" w:cs="Arial"/>
          <w:szCs w:val="22"/>
        </w:rPr>
      </w:pPr>
    </w:p>
    <w:p w14:paraId="7C81A258"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 xml:space="preserve">La Constitución Política señala en su Artículo 79, que todas las personas tienen derecho a gozar de un ambiente sano, en consecuencia, la ley garantiza la participación de la comunidad en las decisiones que puedan afectarlo. A su vez, señala que es deber del Estado proteger la diversidad e integridad del ambiente, </w:t>
      </w:r>
      <w:r w:rsidRPr="00DB0E9F">
        <w:rPr>
          <w:rFonts w:ascii="Arial" w:hAnsi="Arial" w:cs="Arial"/>
          <w:szCs w:val="22"/>
        </w:rPr>
        <w:lastRenderedPageBreak/>
        <w:t xml:space="preserve">conservar las áreas de especial importancia ecológica y fomentar la educación para el logro de estos fines. </w:t>
      </w:r>
    </w:p>
    <w:p w14:paraId="143DF5A5" w14:textId="77777777" w:rsidR="00DB0E9F" w:rsidRPr="00DB0E9F" w:rsidRDefault="00DB0E9F" w:rsidP="00DB0E9F">
      <w:pPr>
        <w:autoSpaceDE w:val="0"/>
        <w:autoSpaceDN w:val="0"/>
        <w:adjustRightInd w:val="0"/>
        <w:jc w:val="both"/>
        <w:rPr>
          <w:rFonts w:ascii="Arial" w:hAnsi="Arial" w:cs="Arial"/>
          <w:szCs w:val="22"/>
        </w:rPr>
      </w:pPr>
    </w:p>
    <w:p w14:paraId="28056F2B"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De la misma manera, el Artículo 334 de la norma en cita señala que, el Estado como director general de la economía intervendrá en la explotación de los recursos naturales, en el uso del suelo, en la producción, distribución, utilización y consumo de los bienes así como en los servicios públicos y privados para racionalizar la economía con el fin de conseguir el mejoramiento de la calidad de vida de los habitantes, la distribución equitativa de las oportunidades y los beneficios del desarrollo y la preservación de un ambiente sano.</w:t>
      </w:r>
    </w:p>
    <w:p w14:paraId="73868F3F" w14:textId="77777777" w:rsidR="00DB0E9F" w:rsidRPr="00DB0E9F" w:rsidRDefault="00DB0E9F" w:rsidP="00DB0E9F">
      <w:pPr>
        <w:autoSpaceDE w:val="0"/>
        <w:autoSpaceDN w:val="0"/>
        <w:adjustRightInd w:val="0"/>
        <w:jc w:val="both"/>
        <w:rPr>
          <w:rFonts w:ascii="Arial" w:hAnsi="Arial" w:cs="Arial"/>
          <w:szCs w:val="22"/>
        </w:rPr>
      </w:pPr>
    </w:p>
    <w:p w14:paraId="0C3260CC"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03B81DCC" w14:textId="77777777" w:rsidR="00DB0E9F" w:rsidRPr="00DB0E9F" w:rsidRDefault="00DB0E9F" w:rsidP="00DB0E9F">
      <w:pPr>
        <w:autoSpaceDE w:val="0"/>
        <w:autoSpaceDN w:val="0"/>
        <w:adjustRightInd w:val="0"/>
        <w:jc w:val="both"/>
        <w:rPr>
          <w:rFonts w:ascii="Arial" w:hAnsi="Arial" w:cs="Arial"/>
          <w:szCs w:val="22"/>
        </w:rPr>
      </w:pPr>
    </w:p>
    <w:p w14:paraId="495BCA9D"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Que de conformidad con lo dispuesto en el artículo 338 de la Constitución Política de Colombia, se establece que la ley, las ordenanzas y los acuerdos, permiten que las autoridades fijen las tarifas de las tasas, como recuperación de los costos de los servicios prestados, pero el sistema y el método para definir tales costos y beneficios, y la forma de hacer su reparto, deben ser fijados por la ley, las ordenanzas o los acuerdos.</w:t>
      </w:r>
    </w:p>
    <w:p w14:paraId="6178C904" w14:textId="77777777" w:rsidR="00DB0E9F" w:rsidRPr="00DB0E9F" w:rsidRDefault="00DB0E9F" w:rsidP="00DB0E9F">
      <w:pPr>
        <w:autoSpaceDE w:val="0"/>
        <w:autoSpaceDN w:val="0"/>
        <w:adjustRightInd w:val="0"/>
        <w:jc w:val="both"/>
        <w:rPr>
          <w:rFonts w:ascii="Arial" w:hAnsi="Arial" w:cs="Arial"/>
          <w:szCs w:val="22"/>
        </w:rPr>
      </w:pPr>
    </w:p>
    <w:p w14:paraId="71C49270"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 xml:space="preserve">Que mediante Decreto 1706 de 1999, se establecen las oportunidades para el cobro de los servicios de evaluación y seguimiento de las viabilidades ambientales, licencias, planes de manejo, recuperación o restauración ambiental, documento de evaluación y manejo ambiental. Además de los permisos, concesiones y autorizaciones ambientales. </w:t>
      </w:r>
    </w:p>
    <w:p w14:paraId="1D32D9C9" w14:textId="77777777" w:rsidR="00DB0E9F" w:rsidRPr="00DB0E9F" w:rsidRDefault="00DB0E9F" w:rsidP="00DB0E9F">
      <w:pPr>
        <w:autoSpaceDE w:val="0"/>
        <w:autoSpaceDN w:val="0"/>
        <w:adjustRightInd w:val="0"/>
        <w:jc w:val="both"/>
        <w:rPr>
          <w:rFonts w:ascii="Arial" w:hAnsi="Arial" w:cs="Arial"/>
          <w:szCs w:val="22"/>
        </w:rPr>
      </w:pPr>
    </w:p>
    <w:p w14:paraId="42D9BAAD"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Que, en razón a la anterior normatividad, se expidió la Ley 633 del 29 de diciembre de 2000, por medio de la cual se determina la fijación de tarifas por parte de las autoridades ambientales, las cuales deberán aplicarse en el sistema y el modo de cálculo expresamente definido por la norma citada.</w:t>
      </w:r>
    </w:p>
    <w:p w14:paraId="35DB63B4" w14:textId="77777777" w:rsidR="00DB0E9F" w:rsidRPr="00DB0E9F" w:rsidRDefault="00DB0E9F" w:rsidP="00DB0E9F">
      <w:pPr>
        <w:autoSpaceDE w:val="0"/>
        <w:autoSpaceDN w:val="0"/>
        <w:adjustRightInd w:val="0"/>
        <w:jc w:val="both"/>
        <w:rPr>
          <w:rFonts w:ascii="Arial" w:hAnsi="Arial" w:cs="Arial"/>
          <w:szCs w:val="22"/>
        </w:rPr>
      </w:pPr>
    </w:p>
    <w:p w14:paraId="3C8CB699"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 xml:space="preserve">Que el Ministerio de Ambiente, expidió una escala tarifaría para definir la cuantía de los derechos causados por el otorgamiento, la renovación, la modificación y el seguimiento de los requerimientos de la Licencia ambiental, los permisos, las autorizaciones, las concesiones y salvoconductos. Esta escala se fijará con base en los costos de la evaluación de los proyectos. La escala mencionada, se </w:t>
      </w:r>
      <w:r w:rsidRPr="00DB0E9F">
        <w:rPr>
          <w:rFonts w:ascii="Arial" w:hAnsi="Arial" w:cs="Arial"/>
          <w:szCs w:val="22"/>
        </w:rPr>
        <w:lastRenderedPageBreak/>
        <w:t xml:space="preserve">aplicará cuando la evaluación requiera recursos adicionales a los presupuestados para el normal funcionamiento de la administración. </w:t>
      </w:r>
    </w:p>
    <w:p w14:paraId="7D45ECFC" w14:textId="77777777" w:rsidR="00DB0E9F" w:rsidRPr="00DB0E9F" w:rsidRDefault="00DB0E9F" w:rsidP="00DB0E9F">
      <w:pPr>
        <w:autoSpaceDE w:val="0"/>
        <w:autoSpaceDN w:val="0"/>
        <w:adjustRightInd w:val="0"/>
        <w:jc w:val="both"/>
        <w:rPr>
          <w:rFonts w:ascii="Arial" w:hAnsi="Arial" w:cs="Arial"/>
          <w:szCs w:val="22"/>
        </w:rPr>
      </w:pPr>
    </w:p>
    <w:p w14:paraId="7EA184D7" w14:textId="77777777" w:rsidR="00DB0E9F" w:rsidRPr="00DB0E9F" w:rsidRDefault="00DB0E9F" w:rsidP="00DB0E9F">
      <w:pPr>
        <w:autoSpaceDE w:val="0"/>
        <w:autoSpaceDN w:val="0"/>
        <w:adjustRightInd w:val="0"/>
        <w:jc w:val="both"/>
        <w:rPr>
          <w:rFonts w:ascii="Arial" w:hAnsi="Arial" w:cs="Arial"/>
          <w:szCs w:val="22"/>
        </w:rPr>
      </w:pPr>
      <w:r w:rsidRPr="00DB0E9F">
        <w:rPr>
          <w:rFonts w:ascii="Arial" w:hAnsi="Arial" w:cs="Arial"/>
          <w:szCs w:val="22"/>
        </w:rPr>
        <w:t xml:space="preserve">Que basado en la anterior legislación, CORMACARENA ejerciendo como máxima autoridad ambiental en el departamento del Meta, expidió la Resolución No. PM-GJ 1.2.6.20.1548 del 18 de diciembre de 2020, mediante la cual, fija tarifas para el cobro de los servicios de evaluación y seguimiento a la expedición, modificación y/o renovación de las licencias ambientales, permisos, concesiones, autorizaciones, establecimiento de planes de manejo ambiental, guías ambientales, Determinantes Ambientales, entre otros instrumentos de control y manejo ambiental. </w:t>
      </w:r>
    </w:p>
    <w:p w14:paraId="157231B5" w14:textId="77777777" w:rsidR="00DB0E9F" w:rsidRPr="00DB0E9F" w:rsidRDefault="00DB0E9F" w:rsidP="00DB0E9F">
      <w:pPr>
        <w:autoSpaceDE w:val="0"/>
        <w:autoSpaceDN w:val="0"/>
        <w:adjustRightInd w:val="0"/>
        <w:jc w:val="both"/>
        <w:rPr>
          <w:rFonts w:ascii="Arial" w:hAnsi="Arial" w:cs="Arial"/>
          <w:szCs w:val="22"/>
        </w:rPr>
      </w:pPr>
    </w:p>
    <w:p w14:paraId="58E99B22" w14:textId="77777777" w:rsidR="008C2857" w:rsidRPr="00217353" w:rsidRDefault="00DB0E9F" w:rsidP="00DB0E9F">
      <w:pPr>
        <w:autoSpaceDE w:val="0"/>
        <w:autoSpaceDN w:val="0"/>
        <w:adjustRightInd w:val="0"/>
        <w:jc w:val="both"/>
        <w:rPr>
          <w:rFonts w:ascii="Arial" w:hAnsi="Arial" w:cs="Arial"/>
          <w:i/>
          <w:sz w:val="18"/>
          <w:szCs w:val="18"/>
        </w:rPr>
      </w:pPr>
      <w:r w:rsidRPr="00DB0E9F">
        <w:rPr>
          <w:rFonts w:ascii="Arial" w:hAnsi="Arial" w:cs="Arial"/>
          <w:szCs w:val="22"/>
        </w:rPr>
        <w:t>Que, para la vigencia 2023 fueron actualizadas las tarifas para el cobro de los servicios de evaluación y seguimiento a la expedición, modificación y/o renovación de las licencias ambientales, permisos, concesiones, autorizaciones, determinantes ambientales y demás instrumentos de control y manejo ambiental establecidos en la ley y los reglamentos, conforme lo dispuesto en el artículo dieciséis (16) de la Resolución No. PM-GJ 1.2.6.20.1548 del 18 de diciembre de 2020.</w:t>
      </w:r>
    </w:p>
    <w:p w14:paraId="14F151E7" w14:textId="77777777" w:rsidR="0078522E" w:rsidRDefault="0078522E" w:rsidP="008C2857">
      <w:pPr>
        <w:autoSpaceDE w:val="0"/>
        <w:autoSpaceDN w:val="0"/>
        <w:adjustRightInd w:val="0"/>
        <w:jc w:val="both"/>
        <w:rPr>
          <w:rFonts w:ascii="Arial" w:hAnsi="Arial" w:cs="Arial"/>
          <w:u w:val="single"/>
          <w:lang w:val="es-ES"/>
        </w:rPr>
      </w:pPr>
    </w:p>
    <w:p w14:paraId="08DFC9A3" w14:textId="77777777" w:rsidR="0078522E" w:rsidRPr="0078522E" w:rsidRDefault="0078522E" w:rsidP="0078522E">
      <w:pPr>
        <w:jc w:val="center"/>
      </w:pPr>
      <w:r w:rsidRPr="0078522E">
        <w:rPr>
          <w:rFonts w:ascii="Arial" w:hAnsi="Arial" w:cs="Arial"/>
          <w:color w:val="000000"/>
        </w:rPr>
        <w:t>CONSIDERACIONES DE CORMACARENA</w:t>
      </w:r>
    </w:p>
    <w:p w14:paraId="0C4726F8" w14:textId="77777777" w:rsidR="0078522E" w:rsidRPr="0078522E" w:rsidRDefault="0078522E" w:rsidP="0078522E"/>
    <w:p w14:paraId="20AEA6C7" w14:textId="77777777" w:rsidR="0078522E" w:rsidRDefault="0078522E" w:rsidP="008C2857">
      <w:pPr>
        <w:autoSpaceDE w:val="0"/>
        <w:autoSpaceDN w:val="0"/>
        <w:adjustRightInd w:val="0"/>
        <w:jc w:val="both"/>
        <w:rPr>
          <w:rFonts w:ascii="Arial" w:hAnsi="Arial" w:cs="Arial"/>
        </w:rPr>
      </w:pPr>
    </w:p>
    <w:p w14:paraId="6740D9FC" w14:textId="77777777" w:rsidR="008C2857" w:rsidRPr="0078522E" w:rsidRDefault="008C2857" w:rsidP="008C2857">
      <w:pPr>
        <w:jc w:val="center"/>
        <w:rPr>
          <w:rFonts w:ascii="Arial" w:hAnsi="Arial" w:cs="Arial"/>
          <w:bCs/>
          <w:lang w:val="es-ES_tradnl"/>
        </w:rPr>
      </w:pPr>
      <w:r w:rsidRPr="0078522E">
        <w:rPr>
          <w:rFonts w:ascii="Arial" w:hAnsi="Arial" w:cs="Arial"/>
          <w:bCs/>
          <w:lang w:val="es-ES_tradnl"/>
        </w:rPr>
        <w:t>DISPONE</w:t>
      </w:r>
    </w:p>
    <w:p w14:paraId="3DF79381" w14:textId="77777777" w:rsidR="00A336EC" w:rsidRDefault="00A336EC" w:rsidP="008C2857">
      <w:pPr>
        <w:jc w:val="center"/>
        <w:rPr>
          <w:rFonts w:ascii="Arial" w:hAnsi="Arial" w:cs="Arial"/>
          <w:bCs/>
          <w:u w:val="single"/>
          <w:lang w:val="es-ES_tradnl"/>
        </w:rPr>
      </w:pPr>
    </w:p>
    <w:p w14:paraId="5DE29879" w14:textId="77777777" w:rsidR="008C2857" w:rsidRDefault="008C2857" w:rsidP="008C2857">
      <w:pPr>
        <w:jc w:val="both"/>
        <w:rPr>
          <w:rFonts w:ascii="Arial" w:hAnsi="Arial" w:cs="Arial"/>
        </w:rPr>
      </w:pPr>
      <w:r w:rsidRPr="004658EF">
        <w:rPr>
          <w:rFonts w:ascii="Arial" w:hAnsi="Arial" w:cs="Arial"/>
          <w:lang w:val="es-ES_tradnl"/>
        </w:rPr>
        <w:t xml:space="preserve">Artículo 1°.- </w:t>
      </w:r>
      <w:r>
        <w:rPr>
          <w:rFonts w:ascii="Arial" w:hAnsi="Arial" w:cs="Arial"/>
          <w:lang w:val="es-ES_tradnl"/>
        </w:rPr>
        <w:t>A</w:t>
      </w:r>
      <w:r w:rsidRPr="004658EF">
        <w:rPr>
          <w:rFonts w:ascii="Arial" w:hAnsi="Arial" w:cs="Arial"/>
          <w:lang w:val="es-ES_tradnl"/>
        </w:rPr>
        <w:t xml:space="preserve">coger el </w:t>
      </w:r>
      <w:r w:rsidRPr="004658EF">
        <w:rPr>
          <w:rFonts w:ascii="Arial" w:hAnsi="Arial" w:cs="Arial"/>
          <w:lang w:eastAsia="en-US"/>
        </w:rPr>
        <w:t xml:space="preserve">concepto técnico No. </w:t>
      </w:r>
      <w:r w:rsidR="00326716">
        <w:rPr>
          <w:rFonts w:ascii="Arial" w:hAnsi="Arial" w:cs="Arial"/>
          <w:color w:val="000000"/>
        </w:rPr>
        <w:t>{{CTecni}}</w:t>
      </w:r>
      <w:r w:rsidR="001A7E33">
        <w:rPr>
          <w:rFonts w:ascii="Arial" w:hAnsi="Arial" w:cs="Arial"/>
        </w:rPr>
        <w:t xml:space="preserve"> </w:t>
      </w:r>
      <w:r w:rsidR="00705B52">
        <w:rPr>
          <w:rFonts w:ascii="Arial" w:hAnsi="Arial" w:cs="Arial"/>
        </w:rPr>
        <w:t xml:space="preserve">del </w:t>
      </w:r>
      <w:r w:rsidR="00326716">
        <w:rPr>
          <w:rFonts w:ascii="Arial" w:hAnsi="Arial" w:cs="Arial"/>
          <w:color w:val="000000"/>
        </w:rPr>
        <w:t>{{FECTCordinador}}</w:t>
      </w:r>
      <w:r>
        <w:rPr>
          <w:rFonts w:ascii="Arial" w:hAnsi="Arial" w:cs="Arial"/>
          <w:color w:val="000000"/>
        </w:rPr>
        <w:t>,</w:t>
      </w:r>
      <w:r>
        <w:rPr>
          <w:rFonts w:ascii="Arial" w:hAnsi="Arial" w:cs="Arial"/>
        </w:rPr>
        <w:t xml:space="preserve"> </w:t>
      </w:r>
      <w:r w:rsidRPr="004658EF">
        <w:rPr>
          <w:rFonts w:ascii="Arial" w:hAnsi="Arial" w:cs="Arial"/>
        </w:rPr>
        <w:t xml:space="preserve">emitido por la Subdirección de Gestión </w:t>
      </w:r>
      <w:r>
        <w:rPr>
          <w:rFonts w:ascii="Arial" w:hAnsi="Arial" w:cs="Arial"/>
        </w:rPr>
        <w:t>Ambiental, el cual hace</w:t>
      </w:r>
      <w:r w:rsidRPr="004658EF">
        <w:rPr>
          <w:rFonts w:ascii="Arial" w:hAnsi="Arial" w:cs="Arial"/>
        </w:rPr>
        <w:t xml:space="preserve"> parte integral del presente acto administrativo.</w:t>
      </w:r>
    </w:p>
    <w:p w14:paraId="59004747" w14:textId="77777777" w:rsidR="00CB037E" w:rsidRDefault="00CB037E" w:rsidP="008C2857">
      <w:pPr>
        <w:jc w:val="both"/>
        <w:rPr>
          <w:rFonts w:ascii="Arial" w:hAnsi="Arial" w:cs="Arial"/>
        </w:rPr>
      </w:pPr>
    </w:p>
    <w:p w14:paraId="7ABB4927" w14:textId="77777777" w:rsidR="00792E41" w:rsidRDefault="008C2857" w:rsidP="00F65846">
      <w:pPr>
        <w:pStyle w:val="NormalWeb"/>
        <w:jc w:val="both"/>
        <w:rPr>
          <w:rFonts w:ascii="Arial" w:hAnsi="Arial" w:cs="Arial"/>
        </w:rPr>
      </w:pPr>
      <w:r w:rsidRPr="004658EF">
        <w:rPr>
          <w:rFonts w:ascii="Arial" w:hAnsi="Arial" w:cs="Arial"/>
          <w:lang w:val="es-ES_tradnl"/>
        </w:rPr>
        <w:t>Artículo 2°.-</w:t>
      </w:r>
      <w:r w:rsidR="005C7BF8">
        <w:rPr>
          <w:rFonts w:ascii="Arial" w:hAnsi="Arial" w:cs="Arial"/>
        </w:rPr>
        <w:t xml:space="preserve"> </w:t>
      </w:r>
      <w:r w:rsidRPr="003A7070">
        <w:rPr>
          <w:rFonts w:ascii="Arial" w:hAnsi="Arial" w:cs="Arial"/>
          <w:lang w:val="es-ES_tradnl"/>
        </w:rPr>
        <w:t>REQUERIR a</w:t>
      </w:r>
      <w:r w:rsidR="00F65846">
        <w:rPr>
          <w:rFonts w:ascii="Arial" w:hAnsi="Arial" w:cs="Arial"/>
          <w:lang w:val="es-ES_tradnl"/>
        </w:rPr>
        <w:t xml:space="preserve"> </w:t>
      </w:r>
      <w:r w:rsidR="00A03784">
        <w:rPr>
          <w:rFonts w:ascii="Arial" w:hAnsi="Arial" w:cs="Arial"/>
          <w:lang w:val="es-ES_tradnl"/>
        </w:rPr>
        <w:t>l</w:t>
      </w:r>
      <w:r w:rsidR="00F65846">
        <w:rPr>
          <w:rFonts w:ascii="Arial" w:hAnsi="Arial" w:cs="Arial"/>
          <w:lang w:val="es-ES_tradnl"/>
        </w:rPr>
        <w:t>a</w:t>
      </w:r>
      <w:r w:rsidR="00A03784">
        <w:rPr>
          <w:rFonts w:ascii="Arial" w:hAnsi="Arial" w:cs="Arial"/>
          <w:lang w:val="es-ES_tradnl"/>
        </w:rPr>
        <w:t xml:space="preserve"> </w:t>
      </w:r>
      <w:r w:rsidR="00326716">
        <w:rPr>
          <w:rFonts w:ascii="Arial" w:hAnsi="Arial" w:cs="Arial"/>
          <w:color w:val="000000"/>
          <w:lang w:val="es-ES"/>
        </w:rPr>
        <w:t>{{Nombre}}</w:t>
      </w:r>
      <w:r w:rsidR="00F65846">
        <w:rPr>
          <w:rFonts w:ascii="Arial" w:hAnsi="Arial" w:cs="Arial"/>
          <w:color w:val="000000"/>
          <w:lang w:val="es-ES"/>
        </w:rPr>
        <w:t>,</w:t>
      </w:r>
      <w:r w:rsidR="00692BEB">
        <w:rPr>
          <w:rFonts w:ascii="Arial" w:hAnsi="Arial" w:cs="Arial"/>
          <w:lang w:val="es-ES"/>
        </w:rPr>
        <w:t xml:space="preserve"> i</w:t>
      </w:r>
      <w:r w:rsidR="00F65846">
        <w:rPr>
          <w:rFonts w:ascii="Arial" w:hAnsi="Arial" w:cs="Arial"/>
          <w:lang w:val="es-ES"/>
        </w:rPr>
        <w:t>dentificada</w:t>
      </w:r>
      <w:r w:rsidRPr="00986707">
        <w:rPr>
          <w:rFonts w:ascii="Arial" w:hAnsi="Arial" w:cs="Arial"/>
          <w:lang w:val="es-ES"/>
        </w:rPr>
        <w:t xml:space="preserve"> con</w:t>
      </w:r>
      <w:r w:rsidR="00326716">
        <w:rPr>
          <w:rFonts w:ascii="Arial" w:hAnsi="Arial" w:cs="Arial"/>
          <w:lang w:val="es-ES"/>
        </w:rPr>
        <w:t xml:space="preserve"> </w:t>
      </w:r>
      <w:bookmarkStart w:id="0" w:name="_Hlk155250659"/>
      <w:r w:rsidR="00326716" w:rsidRPr="00326716">
        <w:rPr>
          <w:rFonts w:ascii="Arial" w:hAnsi="Arial" w:cs="Arial"/>
          <w:lang w:val="es-ES"/>
        </w:rPr>
        <w:t>{{TIdentificacion}}</w:t>
      </w:r>
      <w:r w:rsidR="00326716">
        <w:rPr>
          <w:rFonts w:ascii="Arial" w:hAnsi="Arial" w:cs="Arial"/>
          <w:lang w:val="es-ES"/>
        </w:rPr>
        <w:t xml:space="preserve"> No</w:t>
      </w:r>
      <w:r w:rsidR="00326716" w:rsidRPr="00326716">
        <w:rPr>
          <w:rFonts w:ascii="Arial" w:hAnsi="Arial" w:cs="Arial"/>
          <w:lang w:val="es-ES"/>
        </w:rPr>
        <w:t>. {{NIdenticion}}</w:t>
      </w:r>
      <w:bookmarkEnd w:id="0"/>
      <w:r w:rsidR="00F65846" w:rsidRPr="00F65846">
        <w:rPr>
          <w:rFonts w:ascii="Arial" w:hAnsi="Arial" w:cs="Arial"/>
          <w:color w:val="000000"/>
        </w:rPr>
        <w:t>,</w:t>
      </w:r>
      <w:r w:rsidR="00792E41">
        <w:rPr>
          <w:rFonts w:ascii="Arial" w:hAnsi="Arial" w:cs="Arial"/>
          <w:lang w:val="es-ES"/>
        </w:rPr>
        <w:t xml:space="preserve"> </w:t>
      </w:r>
      <w:r w:rsidR="00A03784">
        <w:rPr>
          <w:rFonts w:ascii="Arial" w:hAnsi="Arial" w:cs="Arial"/>
        </w:rPr>
        <w:t>a</w:t>
      </w:r>
      <w:r w:rsidR="002D7AF3">
        <w:rPr>
          <w:rFonts w:ascii="Arial" w:hAnsi="Arial" w:cs="Arial"/>
        </w:rPr>
        <w:t xml:space="preserve">ctuando a través de su representante legal, </w:t>
      </w:r>
      <w:r>
        <w:rPr>
          <w:rFonts w:ascii="Arial" w:hAnsi="Arial" w:cs="Arial"/>
          <w:lang w:eastAsia="es-ES"/>
        </w:rPr>
        <w:t xml:space="preserve">para que en el término de </w:t>
      </w:r>
      <w:r w:rsidR="00CD4B59" w:rsidRPr="00910504">
        <w:rPr>
          <w:rFonts w:ascii="Arial" w:hAnsi="Arial" w:cs="Arial"/>
          <w:color w:val="000000"/>
          <w:lang w:eastAsia="es-ES"/>
        </w:rPr>
        <w:t>{{TerOtrReq}}</w:t>
      </w:r>
      <w:r w:rsidR="00C24288">
        <w:rPr>
          <w:rFonts w:ascii="Arial" w:hAnsi="Arial" w:cs="Arial"/>
          <w:lang w:eastAsia="es-ES"/>
        </w:rPr>
        <w:t xml:space="preserve"> </w:t>
      </w:r>
      <w:r>
        <w:rPr>
          <w:rFonts w:ascii="Arial" w:hAnsi="Arial" w:cs="Arial"/>
          <w:lang w:eastAsia="es-ES"/>
        </w:rPr>
        <w:t xml:space="preserve">días hábiles contados a partir del día siguiente a la </w:t>
      </w:r>
      <w:r w:rsidR="00792E41">
        <w:rPr>
          <w:rFonts w:ascii="Arial" w:hAnsi="Arial" w:cs="Arial"/>
          <w:lang w:eastAsia="es-ES"/>
        </w:rPr>
        <w:t xml:space="preserve">notificación </w:t>
      </w:r>
      <w:r>
        <w:rPr>
          <w:rFonts w:ascii="Arial" w:hAnsi="Arial" w:cs="Arial"/>
          <w:lang w:eastAsia="es-ES"/>
        </w:rPr>
        <w:t xml:space="preserve">del presente acto administrativo, </w:t>
      </w:r>
      <w:r w:rsidR="006861DC">
        <w:rPr>
          <w:rFonts w:ascii="Arial" w:hAnsi="Arial" w:cs="Arial"/>
          <w:lang w:eastAsia="es-ES"/>
        </w:rPr>
        <w:t xml:space="preserve">de cumplimiento </w:t>
      </w:r>
      <w:r w:rsidR="00AC15B2">
        <w:rPr>
          <w:rFonts w:ascii="Arial" w:hAnsi="Arial" w:cs="Arial"/>
          <w:lang w:eastAsia="es-ES"/>
        </w:rPr>
        <w:t xml:space="preserve">a </w:t>
      </w:r>
      <w:r w:rsidR="00AC15B2" w:rsidRPr="00910504">
        <w:rPr>
          <w:rFonts w:ascii="Arial" w:hAnsi="Arial" w:cs="Arial"/>
          <w:color w:val="000000"/>
          <w:lang w:eastAsia="es-ES"/>
        </w:rPr>
        <w:t xml:space="preserve">la </w:t>
      </w:r>
      <w:r w:rsidR="00CD4B59" w:rsidRPr="00910504">
        <w:rPr>
          <w:rFonts w:ascii="Arial" w:hAnsi="Arial" w:cs="Arial"/>
          <w:color w:val="000000"/>
          <w:lang w:eastAsia="es-ES"/>
        </w:rPr>
        <w:t>{{NomObli}}</w:t>
      </w:r>
      <w:r w:rsidR="009A2766" w:rsidRPr="00910504">
        <w:rPr>
          <w:rFonts w:ascii="Arial" w:hAnsi="Arial" w:cs="Arial"/>
          <w:color w:val="000000"/>
          <w:lang w:eastAsia="es-ES"/>
        </w:rPr>
        <w:t xml:space="preserve"> </w:t>
      </w:r>
      <w:r w:rsidR="009A2766">
        <w:rPr>
          <w:rFonts w:ascii="Arial" w:hAnsi="Arial" w:cs="Arial"/>
          <w:lang w:eastAsia="es-ES"/>
        </w:rPr>
        <w:t>dispuesta en e</w:t>
      </w:r>
      <w:r w:rsidR="00E76B8B">
        <w:rPr>
          <w:rFonts w:ascii="Arial" w:hAnsi="Arial" w:cs="Arial"/>
          <w:lang w:eastAsia="es-ES"/>
        </w:rPr>
        <w:t xml:space="preserve">l artículo </w:t>
      </w:r>
      <w:r w:rsidR="00AC15B2">
        <w:rPr>
          <w:rFonts w:ascii="Arial" w:hAnsi="Arial" w:cs="Arial"/>
          <w:color w:val="000000"/>
          <w:lang w:eastAsia="es-ES"/>
        </w:rPr>
        <w:t>XXX</w:t>
      </w:r>
      <w:r w:rsidR="000318E4">
        <w:rPr>
          <w:rFonts w:ascii="Arial" w:hAnsi="Arial" w:cs="Arial"/>
          <w:lang w:eastAsia="es-ES"/>
        </w:rPr>
        <w:t xml:space="preserve"> </w:t>
      </w:r>
      <w:r w:rsidR="00792E41">
        <w:rPr>
          <w:rFonts w:ascii="Arial" w:hAnsi="Arial" w:cs="Arial"/>
        </w:rPr>
        <w:t xml:space="preserve">de la </w:t>
      </w:r>
      <w:r w:rsidR="00E76B8B">
        <w:rPr>
          <w:rFonts w:ascii="Arial" w:hAnsi="Arial" w:cs="Arial"/>
        </w:rPr>
        <w:t xml:space="preserve">Resolución PS-GJ </w:t>
      </w:r>
      <w:r w:rsidR="00326716" w:rsidRPr="00326716">
        <w:rPr>
          <w:rFonts w:ascii="Arial" w:hAnsi="Arial" w:cs="Arial"/>
        </w:rPr>
        <w:t>{{Act_Admin}}</w:t>
      </w:r>
      <w:r w:rsidR="00326716">
        <w:rPr>
          <w:rFonts w:ascii="Arial" w:hAnsi="Arial" w:cs="Arial"/>
        </w:rPr>
        <w:t xml:space="preserve"> </w:t>
      </w:r>
      <w:r w:rsidR="00746209">
        <w:rPr>
          <w:rFonts w:ascii="Arial" w:hAnsi="Arial" w:cs="Arial"/>
          <w:color w:val="000000"/>
        </w:rPr>
        <w:t xml:space="preserve">de </w:t>
      </w:r>
      <w:r w:rsidR="00326716">
        <w:rPr>
          <w:rFonts w:ascii="Arial" w:hAnsi="Arial" w:cs="Arial"/>
          <w:color w:val="000000"/>
        </w:rPr>
        <w:t>{{Fecha_Resolu}}</w:t>
      </w:r>
      <w:r w:rsidR="000318E4">
        <w:rPr>
          <w:rFonts w:ascii="Arial" w:hAnsi="Arial" w:cs="Arial"/>
          <w:color w:val="000000"/>
        </w:rPr>
        <w:t>.</w:t>
      </w:r>
    </w:p>
    <w:p w14:paraId="7DF25F9D" w14:textId="77777777" w:rsidR="000318E4" w:rsidRDefault="000318E4" w:rsidP="00F65846">
      <w:pPr>
        <w:pStyle w:val="NormalWeb"/>
        <w:jc w:val="both"/>
        <w:rPr>
          <w:rFonts w:ascii="Arial" w:hAnsi="Arial" w:cs="Arial"/>
        </w:rPr>
      </w:pPr>
    </w:p>
    <w:p w14:paraId="564B1361" w14:textId="77777777" w:rsidR="000318E4" w:rsidRDefault="000318E4" w:rsidP="00F65846">
      <w:pPr>
        <w:pStyle w:val="NormalWeb"/>
        <w:jc w:val="both"/>
        <w:rPr>
          <w:rFonts w:ascii="Arial" w:hAnsi="Arial" w:cs="Arial"/>
        </w:rPr>
      </w:pPr>
      <w:r>
        <w:rPr>
          <w:rFonts w:ascii="Arial" w:hAnsi="Arial" w:cs="Arial"/>
          <w:lang w:val="es-ES_tradnl"/>
        </w:rPr>
        <w:t>Artículo 3</w:t>
      </w:r>
      <w:r w:rsidRPr="004658EF">
        <w:rPr>
          <w:rFonts w:ascii="Arial" w:hAnsi="Arial" w:cs="Arial"/>
          <w:lang w:val="es-ES_tradnl"/>
        </w:rPr>
        <w:t>°.-</w:t>
      </w:r>
      <w:r>
        <w:rPr>
          <w:rFonts w:ascii="Arial" w:hAnsi="Arial" w:cs="Arial"/>
        </w:rPr>
        <w:t xml:space="preserve"> </w:t>
      </w:r>
      <w:r w:rsidR="005F0EF0" w:rsidRPr="003A7070">
        <w:rPr>
          <w:rFonts w:ascii="Arial" w:hAnsi="Arial" w:cs="Arial"/>
          <w:lang w:val="es-ES_tradnl"/>
        </w:rPr>
        <w:t>REQUERIR a</w:t>
      </w:r>
      <w:r w:rsidR="005F0EF0">
        <w:rPr>
          <w:rFonts w:ascii="Arial" w:hAnsi="Arial" w:cs="Arial"/>
          <w:lang w:val="es-ES_tradnl"/>
        </w:rPr>
        <w:t xml:space="preserve"> </w:t>
      </w:r>
      <w:r w:rsidR="00326716" w:rsidRPr="00326716">
        <w:rPr>
          <w:rFonts w:ascii="Arial" w:hAnsi="Arial" w:cs="Arial"/>
          <w:lang w:val="es-ES_tradnl"/>
        </w:rPr>
        <w:t>{{Nombre}}</w:t>
      </w:r>
      <w:r w:rsidR="005F0EF0">
        <w:rPr>
          <w:rFonts w:ascii="Arial" w:hAnsi="Arial" w:cs="Arial"/>
          <w:lang w:val="es-ES"/>
        </w:rPr>
        <w:t>, identificada</w:t>
      </w:r>
      <w:r w:rsidR="005F0EF0" w:rsidRPr="00986707">
        <w:rPr>
          <w:rFonts w:ascii="Arial" w:hAnsi="Arial" w:cs="Arial"/>
          <w:lang w:val="es-ES"/>
        </w:rPr>
        <w:t xml:space="preserve"> con </w:t>
      </w:r>
      <w:r w:rsidR="00326716">
        <w:rPr>
          <w:rFonts w:ascii="Arial" w:hAnsi="Arial" w:cs="Arial"/>
          <w:color w:val="000000"/>
          <w:lang w:val="es-ES"/>
        </w:rPr>
        <w:t>{{TIdentificacion}} No. {{NIdenticion}}</w:t>
      </w:r>
      <w:r>
        <w:rPr>
          <w:rFonts w:ascii="Arial" w:hAnsi="Arial" w:cs="Arial"/>
          <w:color w:val="000000"/>
        </w:rPr>
        <w:t>,</w:t>
      </w:r>
      <w:r>
        <w:rPr>
          <w:rFonts w:ascii="Arial" w:hAnsi="Arial" w:cs="Arial"/>
          <w:lang w:val="es-ES"/>
        </w:rPr>
        <w:t xml:space="preserve"> </w:t>
      </w:r>
      <w:r>
        <w:rPr>
          <w:rFonts w:ascii="Arial" w:hAnsi="Arial" w:cs="Arial"/>
        </w:rPr>
        <w:t xml:space="preserve">actuando a través de su representante legal, </w:t>
      </w:r>
      <w:r>
        <w:rPr>
          <w:rFonts w:ascii="Arial" w:hAnsi="Arial" w:cs="Arial"/>
          <w:lang w:eastAsia="es-ES"/>
        </w:rPr>
        <w:t>p</w:t>
      </w:r>
      <w:r w:rsidR="00C24288">
        <w:rPr>
          <w:rFonts w:ascii="Arial" w:hAnsi="Arial" w:cs="Arial"/>
          <w:lang w:eastAsia="es-ES"/>
        </w:rPr>
        <w:t xml:space="preserve">ara que en el término de </w:t>
      </w:r>
      <w:r w:rsidR="00A17DC5" w:rsidRPr="00910504">
        <w:rPr>
          <w:rFonts w:ascii="Arial" w:hAnsi="Arial" w:cs="Arial"/>
          <w:color w:val="000000"/>
          <w:lang w:eastAsia="es-ES"/>
        </w:rPr>
        <w:t>{{TerOtrReq}}</w:t>
      </w:r>
      <w:r w:rsidR="00C24288">
        <w:rPr>
          <w:rFonts w:ascii="Arial" w:hAnsi="Arial" w:cs="Arial"/>
          <w:lang w:eastAsia="es-ES"/>
        </w:rPr>
        <w:t xml:space="preserve"> (XX</w:t>
      </w:r>
      <w:r>
        <w:rPr>
          <w:rFonts w:ascii="Arial" w:hAnsi="Arial" w:cs="Arial"/>
          <w:lang w:eastAsia="es-ES"/>
        </w:rPr>
        <w:t xml:space="preserve">) días hábiles contados a partir del día siguiente a la notificación del presente acto administrativo, de cumplimiento </w:t>
      </w:r>
      <w:r w:rsidR="00AC15B2">
        <w:rPr>
          <w:rFonts w:ascii="Arial" w:hAnsi="Arial" w:cs="Arial"/>
          <w:lang w:eastAsia="es-ES"/>
        </w:rPr>
        <w:t xml:space="preserve">a </w:t>
      </w:r>
      <w:r w:rsidR="00AC15B2" w:rsidRPr="00910504">
        <w:rPr>
          <w:rFonts w:ascii="Arial" w:hAnsi="Arial" w:cs="Arial"/>
          <w:color w:val="000000"/>
          <w:lang w:eastAsia="es-ES"/>
        </w:rPr>
        <w:t xml:space="preserve">la </w:t>
      </w:r>
      <w:r w:rsidR="00A17DC5" w:rsidRPr="00910504">
        <w:rPr>
          <w:rFonts w:ascii="Arial" w:hAnsi="Arial" w:cs="Arial"/>
          <w:color w:val="000000"/>
          <w:lang w:eastAsia="es-ES"/>
        </w:rPr>
        <w:t>{{NomObli}}</w:t>
      </w:r>
      <w:r w:rsidR="009A2766">
        <w:rPr>
          <w:rFonts w:ascii="Arial" w:hAnsi="Arial" w:cs="Arial"/>
          <w:lang w:eastAsia="es-ES"/>
        </w:rPr>
        <w:t xml:space="preserve"> dispuesta en e</w:t>
      </w:r>
      <w:r w:rsidR="00AC15B2">
        <w:rPr>
          <w:rFonts w:ascii="Arial" w:hAnsi="Arial" w:cs="Arial"/>
          <w:lang w:eastAsia="es-ES"/>
        </w:rPr>
        <w:t xml:space="preserve">l artículo </w:t>
      </w:r>
      <w:r w:rsidR="00AC15B2">
        <w:rPr>
          <w:rFonts w:ascii="Arial" w:hAnsi="Arial" w:cs="Arial"/>
          <w:color w:val="000000"/>
          <w:lang w:eastAsia="es-ES"/>
        </w:rPr>
        <w:t>XX</w:t>
      </w:r>
      <w:r>
        <w:rPr>
          <w:rFonts w:ascii="Arial" w:hAnsi="Arial" w:cs="Arial"/>
          <w:lang w:eastAsia="es-ES"/>
        </w:rPr>
        <w:t xml:space="preserve"> </w:t>
      </w:r>
      <w:r>
        <w:rPr>
          <w:rFonts w:ascii="Arial" w:hAnsi="Arial" w:cs="Arial"/>
        </w:rPr>
        <w:t xml:space="preserve">de la </w:t>
      </w:r>
      <w:r w:rsidR="00AC15B2">
        <w:rPr>
          <w:rFonts w:ascii="Arial" w:hAnsi="Arial" w:cs="Arial"/>
        </w:rPr>
        <w:t xml:space="preserve">Resolución </w:t>
      </w:r>
      <w:r w:rsidR="00C24288">
        <w:rPr>
          <w:rFonts w:ascii="Arial" w:hAnsi="Arial" w:cs="Arial"/>
        </w:rPr>
        <w:t xml:space="preserve">PS-GJ </w:t>
      </w:r>
      <w:r w:rsidR="0097572E" w:rsidRPr="0097572E">
        <w:rPr>
          <w:rFonts w:ascii="Arial" w:hAnsi="Arial" w:cs="Arial"/>
        </w:rPr>
        <w:t>{{Act_Admin}} de {{Fecha_Resolu}}</w:t>
      </w:r>
      <w:r w:rsidR="0097572E">
        <w:rPr>
          <w:rFonts w:ascii="Arial" w:hAnsi="Arial" w:cs="Arial"/>
        </w:rPr>
        <w:t>.</w:t>
      </w:r>
    </w:p>
    <w:p w14:paraId="19334822" w14:textId="77777777" w:rsidR="0097572E" w:rsidRDefault="0097572E" w:rsidP="00F65846">
      <w:pPr>
        <w:pStyle w:val="NormalWeb"/>
        <w:jc w:val="both"/>
        <w:rPr>
          <w:rFonts w:ascii="Arial" w:hAnsi="Arial" w:cs="Arial"/>
        </w:rPr>
      </w:pPr>
    </w:p>
    <w:p w14:paraId="5F62F64C" w14:textId="77777777" w:rsidR="00657CEE" w:rsidRPr="00F50CDB" w:rsidRDefault="00F50CDB" w:rsidP="00657CEE">
      <w:pPr>
        <w:pStyle w:val="NormalWeb"/>
        <w:jc w:val="both"/>
        <w:rPr>
          <w:rFonts w:ascii="Arial" w:hAnsi="Arial" w:cs="Arial"/>
          <w:color w:val="000000"/>
        </w:rPr>
      </w:pPr>
      <w:r>
        <w:rPr>
          <w:rFonts w:ascii="Arial" w:hAnsi="Arial" w:cs="Arial"/>
          <w:lang w:val="es-ES_tradnl"/>
        </w:rPr>
        <w:lastRenderedPageBreak/>
        <w:t>Artículo 4</w:t>
      </w:r>
      <w:r w:rsidR="00061B94" w:rsidRPr="004658EF">
        <w:rPr>
          <w:rFonts w:ascii="Arial" w:hAnsi="Arial" w:cs="Arial"/>
          <w:lang w:val="es-ES_tradnl"/>
        </w:rPr>
        <w:t>°.-</w:t>
      </w:r>
      <w:r w:rsidR="00061B94">
        <w:rPr>
          <w:rFonts w:ascii="Arial" w:hAnsi="Arial" w:cs="Arial"/>
        </w:rPr>
        <w:t xml:space="preserve"> </w:t>
      </w:r>
      <w:r w:rsidR="005F0EF0" w:rsidRPr="003A7070">
        <w:rPr>
          <w:rFonts w:ascii="Arial" w:hAnsi="Arial" w:cs="Arial"/>
          <w:lang w:val="es-ES_tradnl"/>
        </w:rPr>
        <w:t>REQUERIR a</w:t>
      </w:r>
      <w:r w:rsidR="005F0EF0">
        <w:rPr>
          <w:rFonts w:ascii="Arial" w:hAnsi="Arial" w:cs="Arial"/>
          <w:lang w:val="es-ES_tradnl"/>
        </w:rPr>
        <w:t xml:space="preserve"> la </w:t>
      </w:r>
      <w:r w:rsidR="0097572E">
        <w:rPr>
          <w:rFonts w:ascii="Arial" w:hAnsi="Arial" w:cs="Arial"/>
          <w:color w:val="000000"/>
          <w:lang w:val="es-ES"/>
        </w:rPr>
        <w:t>{{Nombre}}</w:t>
      </w:r>
      <w:r w:rsidR="005F0EF0">
        <w:rPr>
          <w:rFonts w:ascii="Arial" w:hAnsi="Arial" w:cs="Arial"/>
          <w:color w:val="000000"/>
          <w:lang w:val="es-ES"/>
        </w:rPr>
        <w:t>,</w:t>
      </w:r>
      <w:r w:rsidR="005F0EF0">
        <w:rPr>
          <w:rFonts w:ascii="Arial" w:hAnsi="Arial" w:cs="Arial"/>
          <w:lang w:val="es-ES"/>
        </w:rPr>
        <w:t xml:space="preserve"> identificada</w:t>
      </w:r>
      <w:r w:rsidR="005F0EF0" w:rsidRPr="00986707">
        <w:rPr>
          <w:rFonts w:ascii="Arial" w:hAnsi="Arial" w:cs="Arial"/>
          <w:lang w:val="es-ES"/>
        </w:rPr>
        <w:t xml:space="preserve"> con </w:t>
      </w:r>
      <w:r w:rsidR="0097572E">
        <w:rPr>
          <w:rFonts w:ascii="Arial" w:hAnsi="Arial" w:cs="Arial"/>
          <w:color w:val="000000"/>
          <w:lang w:val="es-ES"/>
        </w:rPr>
        <w:t>{{TIdentificacion}} No. {{NIdenticion}}</w:t>
      </w:r>
      <w:r w:rsidR="00657CEE">
        <w:rPr>
          <w:rFonts w:ascii="Arial" w:hAnsi="Arial" w:cs="Arial"/>
          <w:color w:val="000000"/>
          <w:lang w:val="es-ES"/>
        </w:rPr>
        <w:t>,</w:t>
      </w:r>
      <w:r w:rsidR="00657CEE">
        <w:rPr>
          <w:rFonts w:ascii="Arial" w:hAnsi="Arial" w:cs="Arial"/>
          <w:lang w:val="es-ES"/>
        </w:rPr>
        <w:t xml:space="preserve"> </w:t>
      </w:r>
      <w:r w:rsidR="00657CEE">
        <w:rPr>
          <w:rFonts w:ascii="Arial" w:hAnsi="Arial" w:cs="Arial"/>
          <w:lang w:eastAsia="es-ES"/>
        </w:rPr>
        <w:t>para q</w:t>
      </w:r>
      <w:r w:rsidR="00117B69">
        <w:rPr>
          <w:rFonts w:ascii="Arial" w:hAnsi="Arial" w:cs="Arial"/>
          <w:lang w:eastAsia="es-ES"/>
        </w:rPr>
        <w:t xml:space="preserve">ue dentro del término de </w:t>
      </w:r>
      <w:r w:rsidR="00EB102F" w:rsidRPr="00910504">
        <w:rPr>
          <w:rFonts w:ascii="Arial" w:hAnsi="Arial" w:cs="Arial"/>
          <w:color w:val="000000"/>
          <w:lang w:eastAsia="es-ES"/>
        </w:rPr>
        <w:t>{{TerOtrReq}}</w:t>
      </w:r>
      <w:r w:rsidR="00EB102F">
        <w:rPr>
          <w:rFonts w:ascii="Arial" w:hAnsi="Arial" w:cs="Arial"/>
          <w:lang w:eastAsia="es-ES"/>
        </w:rPr>
        <w:t xml:space="preserve"> </w:t>
      </w:r>
      <w:r w:rsidR="00657CEE">
        <w:rPr>
          <w:rFonts w:ascii="Arial" w:hAnsi="Arial" w:cs="Arial"/>
          <w:lang w:eastAsia="es-ES"/>
        </w:rPr>
        <w:t xml:space="preserve">días hábiles contados a partir del día siguiente a la notificación del presente acto administrativo de </w:t>
      </w:r>
      <w:r w:rsidR="00117B69">
        <w:rPr>
          <w:rFonts w:ascii="Arial" w:hAnsi="Arial" w:cs="Arial"/>
          <w:lang w:eastAsia="es-ES"/>
        </w:rPr>
        <w:t xml:space="preserve">cumplimiento al artículo </w:t>
      </w:r>
      <w:r w:rsidR="00EB102F" w:rsidRPr="00910504">
        <w:rPr>
          <w:rFonts w:ascii="Arial" w:hAnsi="Arial" w:cs="Arial"/>
          <w:color w:val="000000"/>
          <w:lang w:eastAsia="es-ES"/>
        </w:rPr>
        <w:t>{{ArtAutIncum}}</w:t>
      </w:r>
      <w:r w:rsidR="00657CEE" w:rsidRPr="00910504">
        <w:rPr>
          <w:rFonts w:ascii="Arial" w:hAnsi="Arial" w:cs="Arial"/>
          <w:color w:val="000000"/>
          <w:lang w:eastAsia="es-ES"/>
        </w:rPr>
        <w:t xml:space="preserve"> del</w:t>
      </w:r>
      <w:r w:rsidR="00657CEE" w:rsidRPr="00F50CDB">
        <w:rPr>
          <w:rFonts w:ascii="Arial" w:hAnsi="Arial" w:cs="Arial"/>
          <w:lang w:eastAsia="es-ES"/>
        </w:rPr>
        <w:t xml:space="preserve"> auto </w:t>
      </w:r>
      <w:r w:rsidR="00657CEE">
        <w:rPr>
          <w:rFonts w:ascii="Arial" w:hAnsi="Arial" w:cs="Arial"/>
          <w:lang w:eastAsia="es-ES"/>
        </w:rPr>
        <w:t xml:space="preserve">No. </w:t>
      </w:r>
      <w:r w:rsidR="00657CEE" w:rsidRPr="00F50CDB">
        <w:rPr>
          <w:rFonts w:ascii="Arial" w:hAnsi="Arial" w:cs="Arial"/>
          <w:color w:val="000000"/>
        </w:rPr>
        <w:t>PS-GJ</w:t>
      </w:r>
      <w:r w:rsidR="0097572E">
        <w:rPr>
          <w:rFonts w:ascii="Arial" w:hAnsi="Arial" w:cs="Arial"/>
          <w:color w:val="000000"/>
        </w:rPr>
        <w:t xml:space="preserve"> </w:t>
      </w:r>
      <w:r w:rsidR="0097572E" w:rsidRPr="0097572E">
        <w:rPr>
          <w:rFonts w:ascii="Arial" w:hAnsi="Arial" w:cs="Arial"/>
          <w:color w:val="000000"/>
        </w:rPr>
        <w:t>{{NumeroAuto}}</w:t>
      </w:r>
      <w:r w:rsidR="00746209" w:rsidRPr="00746209">
        <w:rPr>
          <w:rFonts w:ascii="Arial" w:hAnsi="Arial" w:cs="Arial"/>
        </w:rPr>
        <w:t>de</w:t>
      </w:r>
      <w:r w:rsidR="00746209">
        <w:rPr>
          <w:rFonts w:ascii="Arial" w:hAnsi="Arial" w:cs="Arial"/>
          <w:color w:val="FF0000"/>
        </w:rPr>
        <w:t xml:space="preserve"> </w:t>
      </w:r>
      <w:r w:rsidR="0097572E">
        <w:rPr>
          <w:rFonts w:ascii="Arial" w:hAnsi="Arial" w:cs="Arial"/>
          <w:color w:val="000000"/>
        </w:rPr>
        <w:t>{{dateAutoStart}}</w:t>
      </w:r>
      <w:r w:rsidR="00657CEE">
        <w:rPr>
          <w:rFonts w:ascii="Arial" w:hAnsi="Arial" w:cs="Arial"/>
          <w:color w:val="000000"/>
        </w:rPr>
        <w:t>,</w:t>
      </w:r>
      <w:r w:rsidR="00657CEE" w:rsidRPr="00F50CDB">
        <w:rPr>
          <w:rFonts w:ascii="Arial" w:hAnsi="Arial" w:cs="Arial"/>
          <w:color w:val="000000"/>
        </w:rPr>
        <w:t xml:space="preserve"> en cuanto al pago por concepto de visita de control y seguimiento</w:t>
      </w:r>
      <w:r w:rsidR="009A2766">
        <w:rPr>
          <w:rFonts w:ascii="Arial" w:hAnsi="Arial" w:cs="Arial"/>
          <w:color w:val="000000"/>
        </w:rPr>
        <w:t xml:space="preserve"> del año </w:t>
      </w:r>
      <w:r w:rsidR="00A96D9A" w:rsidRPr="00910504">
        <w:rPr>
          <w:rFonts w:ascii="Arial" w:hAnsi="Arial" w:cs="Arial"/>
          <w:color w:val="000000"/>
        </w:rPr>
        <w:t>{{VigeContSeg}}</w:t>
      </w:r>
      <w:r w:rsidR="00657CEE" w:rsidRPr="00910504">
        <w:rPr>
          <w:rFonts w:ascii="Arial" w:hAnsi="Arial" w:cs="Arial"/>
          <w:color w:val="000000"/>
        </w:rPr>
        <w:t>.</w:t>
      </w:r>
    </w:p>
    <w:p w14:paraId="728FB96B" w14:textId="77777777" w:rsidR="00657CEE" w:rsidRDefault="00657CEE" w:rsidP="006B0279">
      <w:pPr>
        <w:jc w:val="both"/>
        <w:rPr>
          <w:rFonts w:ascii="Arial" w:hAnsi="Arial" w:cs="Arial"/>
        </w:rPr>
      </w:pPr>
    </w:p>
    <w:p w14:paraId="0EC928B9" w14:textId="77777777" w:rsidR="006B0279" w:rsidRDefault="00657CEE" w:rsidP="006B0279">
      <w:pPr>
        <w:jc w:val="both"/>
        <w:rPr>
          <w:rFonts w:ascii="Arial" w:hAnsi="Arial" w:cs="Arial"/>
        </w:rPr>
      </w:pPr>
      <w:r>
        <w:rPr>
          <w:rFonts w:ascii="Arial" w:hAnsi="Arial" w:cs="Arial"/>
          <w:lang w:val="es-ES_tradnl"/>
        </w:rPr>
        <w:t>Artículo 5</w:t>
      </w:r>
      <w:r w:rsidRPr="004658EF">
        <w:rPr>
          <w:rFonts w:ascii="Arial" w:hAnsi="Arial" w:cs="Arial"/>
          <w:lang w:val="es-ES_tradnl"/>
        </w:rPr>
        <w:t>°.-</w:t>
      </w:r>
      <w:r>
        <w:rPr>
          <w:rFonts w:ascii="Arial" w:hAnsi="Arial" w:cs="Arial"/>
        </w:rPr>
        <w:t xml:space="preserve"> </w:t>
      </w:r>
      <w:r w:rsidR="006B0279" w:rsidRPr="004658EF">
        <w:rPr>
          <w:rFonts w:ascii="Arial" w:hAnsi="Arial" w:cs="Arial"/>
        </w:rPr>
        <w:t>Una vez presentado</w:t>
      </w:r>
      <w:r w:rsidR="00F50CDB">
        <w:rPr>
          <w:rFonts w:ascii="Arial" w:hAnsi="Arial" w:cs="Arial"/>
        </w:rPr>
        <w:t xml:space="preserve">s los </w:t>
      </w:r>
      <w:r w:rsidR="006B0279" w:rsidRPr="004658EF">
        <w:rPr>
          <w:rFonts w:ascii="Arial" w:hAnsi="Arial" w:cs="Arial"/>
        </w:rPr>
        <w:t>requerimiento</w:t>
      </w:r>
      <w:r w:rsidR="00F50CDB">
        <w:rPr>
          <w:rFonts w:ascii="Arial" w:hAnsi="Arial" w:cs="Arial"/>
        </w:rPr>
        <w:t>s</w:t>
      </w:r>
      <w:r w:rsidR="006B0279" w:rsidRPr="004658EF">
        <w:rPr>
          <w:rFonts w:ascii="Arial" w:hAnsi="Arial" w:cs="Arial"/>
        </w:rPr>
        <w:t xml:space="preserve"> dispuesto</w:t>
      </w:r>
      <w:r w:rsidR="00F50CDB">
        <w:rPr>
          <w:rFonts w:ascii="Arial" w:hAnsi="Arial" w:cs="Arial"/>
        </w:rPr>
        <w:t>s</w:t>
      </w:r>
      <w:r w:rsidR="006B0279" w:rsidRPr="004658EF">
        <w:rPr>
          <w:rFonts w:ascii="Arial" w:hAnsi="Arial" w:cs="Arial"/>
        </w:rPr>
        <w:t xml:space="preserve"> en</w:t>
      </w:r>
      <w:r w:rsidR="00061B94">
        <w:rPr>
          <w:rFonts w:ascii="Arial" w:hAnsi="Arial" w:cs="Arial"/>
        </w:rPr>
        <w:t xml:space="preserve"> </w:t>
      </w:r>
      <w:r w:rsidR="00F50CDB">
        <w:rPr>
          <w:rFonts w:ascii="Arial" w:hAnsi="Arial" w:cs="Arial"/>
        </w:rPr>
        <w:t xml:space="preserve">los </w:t>
      </w:r>
      <w:r w:rsidR="006B0279" w:rsidRPr="004658EF">
        <w:rPr>
          <w:rFonts w:ascii="Arial" w:hAnsi="Arial" w:cs="Arial"/>
        </w:rPr>
        <w:t>artículo</w:t>
      </w:r>
      <w:r w:rsidR="00F50CDB">
        <w:rPr>
          <w:rFonts w:ascii="Arial" w:hAnsi="Arial" w:cs="Arial"/>
        </w:rPr>
        <w:t>s</w:t>
      </w:r>
      <w:r w:rsidR="006B0279" w:rsidRPr="004658EF">
        <w:rPr>
          <w:rFonts w:ascii="Arial" w:hAnsi="Arial" w:cs="Arial"/>
        </w:rPr>
        <w:t xml:space="preserve"> anterior</w:t>
      </w:r>
      <w:r w:rsidR="00F50CDB">
        <w:rPr>
          <w:rFonts w:ascii="Arial" w:hAnsi="Arial" w:cs="Arial"/>
        </w:rPr>
        <w:t>es</w:t>
      </w:r>
      <w:r w:rsidR="006B0279" w:rsidRPr="004658EF">
        <w:rPr>
          <w:rFonts w:ascii="Arial" w:hAnsi="Arial" w:cs="Arial"/>
        </w:rPr>
        <w:t xml:space="preserve">, se procederá a su evaluación, </w:t>
      </w:r>
      <w:r w:rsidR="006B0279">
        <w:rPr>
          <w:rFonts w:ascii="Arial" w:hAnsi="Arial" w:cs="Arial"/>
        </w:rPr>
        <w:t>y posteriormente se emitirá el concepto t</w:t>
      </w:r>
      <w:r w:rsidR="006B0279" w:rsidRPr="004658EF">
        <w:rPr>
          <w:rFonts w:ascii="Arial" w:hAnsi="Arial" w:cs="Arial"/>
        </w:rPr>
        <w:t>écnico correspondiente, con el fin de tomar decisiones que en derecho corresponda.</w:t>
      </w:r>
    </w:p>
    <w:p w14:paraId="562BF595" w14:textId="77777777" w:rsidR="00CB037E" w:rsidRPr="002D7AF3" w:rsidRDefault="00CB037E" w:rsidP="006B0279">
      <w:pPr>
        <w:jc w:val="both"/>
        <w:rPr>
          <w:rFonts w:ascii="Arial" w:hAnsi="Arial" w:cs="Arial"/>
          <w:lang w:eastAsia="es-ES"/>
        </w:rPr>
      </w:pPr>
    </w:p>
    <w:p w14:paraId="6F792DB1" w14:textId="77777777" w:rsidR="00061B94" w:rsidRPr="00061B94" w:rsidRDefault="002D7AF3" w:rsidP="00061B94">
      <w:pPr>
        <w:jc w:val="both"/>
        <w:rPr>
          <w:rFonts w:ascii="Arial" w:hAnsi="Arial" w:cs="Arial"/>
          <w:iCs/>
          <w:lang w:val="es-ES"/>
        </w:rPr>
      </w:pPr>
      <w:r w:rsidRPr="004658EF">
        <w:rPr>
          <w:rFonts w:ascii="Arial" w:hAnsi="Arial" w:cs="Arial"/>
          <w:lang w:val="es-ES_tradnl"/>
        </w:rPr>
        <w:t>Artículo</w:t>
      </w:r>
      <w:r w:rsidR="00657CEE">
        <w:rPr>
          <w:rFonts w:ascii="Arial" w:hAnsi="Arial" w:cs="Arial"/>
          <w:lang w:val="es-ES_tradnl"/>
        </w:rPr>
        <w:t xml:space="preserve"> 6</w:t>
      </w:r>
      <w:r w:rsidRPr="004658EF">
        <w:rPr>
          <w:rFonts w:ascii="Arial" w:hAnsi="Arial" w:cs="Arial"/>
          <w:lang w:val="es-ES_tradnl"/>
        </w:rPr>
        <w:t>°.-</w:t>
      </w:r>
      <w:r>
        <w:rPr>
          <w:rFonts w:ascii="Arial" w:hAnsi="Arial" w:cs="Arial"/>
        </w:rPr>
        <w:t xml:space="preserve"> INFORMAR </w:t>
      </w:r>
      <w:r>
        <w:rPr>
          <w:rFonts w:ascii="Arial" w:hAnsi="Arial" w:cs="Arial"/>
          <w:iCs/>
          <w:lang w:val="es-ES"/>
        </w:rPr>
        <w:t xml:space="preserve">al usuario que el incumplimiento </w:t>
      </w:r>
      <w:r w:rsidR="00061B94" w:rsidRPr="00061B94">
        <w:rPr>
          <w:rFonts w:ascii="Arial" w:hAnsi="Arial" w:cs="Arial"/>
        </w:rPr>
        <w:t>de los términos, condiciones y obligaciones previstos en el acto administrativo que acoja el presente concepto técnico, dará lugar a la imposición de las medidas preventivas y sancionatorias, de acuerdo al procedimiento es</w:t>
      </w:r>
      <w:r w:rsidR="00E85055">
        <w:rPr>
          <w:rFonts w:ascii="Arial" w:hAnsi="Arial" w:cs="Arial"/>
        </w:rPr>
        <w:t xml:space="preserve"> </w:t>
      </w:r>
      <w:r w:rsidR="00061B94" w:rsidRPr="00061B94">
        <w:rPr>
          <w:rFonts w:ascii="Arial" w:hAnsi="Arial" w:cs="Arial"/>
        </w:rPr>
        <w:t>tablecido en la Ley 1333 de 2009 o la norma que la adicione, modifique o sustituya.</w:t>
      </w:r>
    </w:p>
    <w:p w14:paraId="16DAD3F8" w14:textId="77777777" w:rsidR="00061B94" w:rsidRPr="00061B94" w:rsidRDefault="00061B94" w:rsidP="002D7AF3">
      <w:pPr>
        <w:jc w:val="both"/>
        <w:rPr>
          <w:rFonts w:ascii="Arial" w:hAnsi="Arial" w:cs="Arial"/>
          <w:iCs/>
        </w:rPr>
      </w:pPr>
    </w:p>
    <w:p w14:paraId="64027D86" w14:textId="77777777" w:rsidR="004635AA" w:rsidRPr="00D52072" w:rsidRDefault="008C2857" w:rsidP="004635AA">
      <w:pPr>
        <w:jc w:val="both"/>
        <w:rPr>
          <w:rFonts w:ascii="Arial" w:hAnsi="Arial" w:cs="Arial"/>
          <w:lang w:val="es-ES_tradnl"/>
        </w:rPr>
      </w:pPr>
      <w:r w:rsidRPr="004658EF">
        <w:rPr>
          <w:rFonts w:ascii="Arial" w:hAnsi="Arial" w:cs="Arial"/>
          <w:lang w:val="es-ES_tradnl"/>
        </w:rPr>
        <w:t>Artículo</w:t>
      </w:r>
      <w:r w:rsidR="00657CEE">
        <w:rPr>
          <w:rFonts w:ascii="Arial" w:hAnsi="Arial" w:cs="Arial"/>
          <w:lang w:val="es-ES_tradnl"/>
        </w:rPr>
        <w:t xml:space="preserve"> 7</w:t>
      </w:r>
      <w:r w:rsidRPr="004658EF">
        <w:rPr>
          <w:rFonts w:ascii="Arial" w:hAnsi="Arial" w:cs="Arial"/>
          <w:lang w:val="es-ES_tradnl"/>
        </w:rPr>
        <w:t>°.-</w:t>
      </w:r>
      <w:r w:rsidR="009A2766">
        <w:rPr>
          <w:rFonts w:ascii="Arial" w:hAnsi="Arial" w:cs="Arial"/>
        </w:rPr>
        <w:t xml:space="preserve"> </w:t>
      </w:r>
      <w:r w:rsidRPr="00B3021C">
        <w:rPr>
          <w:rFonts w:ascii="Arial" w:hAnsi="Arial" w:cs="Arial"/>
          <w:lang w:val="es-ES_tradnl"/>
        </w:rPr>
        <w:t xml:space="preserve">Notifíquese el contenido del presente acto administrativo </w:t>
      </w:r>
      <w:r>
        <w:rPr>
          <w:rFonts w:ascii="Arial" w:hAnsi="Arial" w:cs="Arial"/>
          <w:lang w:val="es-ES_tradnl"/>
        </w:rPr>
        <w:t>a</w:t>
      </w:r>
      <w:r w:rsidR="00F50CDB">
        <w:rPr>
          <w:rFonts w:ascii="Arial" w:hAnsi="Arial" w:cs="Arial"/>
          <w:lang w:val="es-ES_tradnl"/>
        </w:rPr>
        <w:t xml:space="preserve"> </w:t>
      </w:r>
      <w:r w:rsidR="00061B94">
        <w:rPr>
          <w:rFonts w:ascii="Arial" w:hAnsi="Arial" w:cs="Arial"/>
          <w:lang w:val="es-ES_tradnl"/>
        </w:rPr>
        <w:t>l</w:t>
      </w:r>
      <w:r w:rsidR="00F50CDB">
        <w:rPr>
          <w:rFonts w:ascii="Arial" w:hAnsi="Arial" w:cs="Arial"/>
          <w:lang w:val="es-ES_tradnl"/>
        </w:rPr>
        <w:t>a</w:t>
      </w:r>
      <w:r w:rsidR="00061B94">
        <w:rPr>
          <w:rFonts w:ascii="Arial" w:hAnsi="Arial" w:cs="Arial"/>
          <w:lang w:val="es-ES_tradnl"/>
        </w:rPr>
        <w:t xml:space="preserve"> </w:t>
      </w:r>
      <w:r w:rsidR="00E85055">
        <w:rPr>
          <w:rFonts w:ascii="Arial" w:hAnsi="Arial" w:cs="Arial"/>
          <w:color w:val="000000"/>
          <w:sz w:val="22"/>
          <w:szCs w:val="22"/>
        </w:rPr>
        <w:t>{{Nombre}}</w:t>
      </w:r>
      <w:r>
        <w:rPr>
          <w:rFonts w:ascii="Arial" w:hAnsi="Arial" w:cs="Arial"/>
          <w:color w:val="000000"/>
        </w:rPr>
        <w:t>,</w:t>
      </w:r>
      <w:r>
        <w:rPr>
          <w:rFonts w:ascii="Arial" w:hAnsi="Arial" w:cs="Arial"/>
        </w:rPr>
        <w:t xml:space="preserve"> </w:t>
      </w:r>
      <w:r w:rsidR="00746209">
        <w:rPr>
          <w:rFonts w:ascii="Arial" w:hAnsi="Arial" w:cs="Arial"/>
          <w:color w:val="000000"/>
        </w:rPr>
        <w:t xml:space="preserve">en la DIRECCIÓN </w:t>
      </w:r>
      <w:r w:rsidR="00E85055">
        <w:rPr>
          <w:rFonts w:ascii="Arial" w:hAnsi="Arial" w:cs="Arial"/>
          <w:color w:val="000000"/>
        </w:rPr>
        <w:t>{{Direccion}}</w:t>
      </w:r>
      <w:r w:rsidR="005F0EF0">
        <w:rPr>
          <w:rFonts w:ascii="Arial" w:hAnsi="Arial" w:cs="Arial"/>
          <w:color w:val="000000"/>
        </w:rPr>
        <w:t xml:space="preserve"> en la ciudad de </w:t>
      </w:r>
      <w:r w:rsidR="005F0EF0" w:rsidRPr="005F0EF0">
        <w:rPr>
          <w:rFonts w:ascii="Arial" w:hAnsi="Arial" w:cs="Arial"/>
        </w:rPr>
        <w:t>xxx</w:t>
      </w:r>
      <w:r w:rsidR="005F0EF0" w:rsidRPr="005F0EF0">
        <w:rPr>
          <w:rFonts w:ascii="Arial" w:hAnsi="Arial" w:cs="Arial"/>
          <w:color w:val="000000"/>
        </w:rPr>
        <w:t xml:space="preserve">, teléfono XXXXX, correo electrónico </w:t>
      </w:r>
      <w:hyperlink r:id="rId8" w:history="1">
        <w:r w:rsidR="00A96D9A" w:rsidRPr="00910504">
          <w:rPr>
            <w:rFonts w:ascii="Arial" w:hAnsi="Arial" w:cs="Arial"/>
            <w:color w:val="000000"/>
          </w:rPr>
          <w:t>{{Correo}}</w:t>
        </w:r>
      </w:hyperlink>
      <w:r w:rsidR="00E95797" w:rsidRPr="00910504">
        <w:rPr>
          <w:rFonts w:ascii="Arial" w:hAnsi="Arial" w:cs="Arial"/>
          <w:color w:val="000000"/>
        </w:rPr>
        <w:t>.,</w:t>
      </w:r>
      <w:r w:rsidR="00E95797">
        <w:rPr>
          <w:rFonts w:ascii="Arial" w:hAnsi="Arial" w:cs="Arial"/>
          <w:color w:val="000000"/>
        </w:rPr>
        <w:t xml:space="preserve"> </w:t>
      </w:r>
      <w:r w:rsidR="005F0EF0" w:rsidRPr="005F0EF0">
        <w:rPr>
          <w:rFonts w:ascii="Arial" w:hAnsi="Arial" w:cs="Arial"/>
          <w:color w:val="222222"/>
          <w:shd w:val="clear" w:color="auto" w:fill="FFFFFF"/>
        </w:rPr>
        <w:t>conforme con las reglas previstas en los artículos 67 y 69 de la Ley 1437 de 2011</w:t>
      </w:r>
      <w:r w:rsidR="004635AA">
        <w:rPr>
          <w:rFonts w:ascii="Arial" w:hAnsi="Arial" w:cs="Arial"/>
          <w:lang w:val="es-ES_tradnl"/>
        </w:rPr>
        <w:t>.</w:t>
      </w:r>
    </w:p>
    <w:p w14:paraId="4E9672DE" w14:textId="77777777" w:rsidR="004635AA" w:rsidRPr="004635AA" w:rsidRDefault="004635AA" w:rsidP="008C2857">
      <w:pPr>
        <w:jc w:val="both"/>
        <w:rPr>
          <w:rFonts w:ascii="Arial" w:hAnsi="Arial" w:cs="Arial"/>
          <w:lang w:val="es-ES_tradnl"/>
        </w:rPr>
      </w:pPr>
    </w:p>
    <w:p w14:paraId="7CC18BC8" w14:textId="77777777" w:rsidR="004635AA" w:rsidRPr="004635AA" w:rsidRDefault="008C2857" w:rsidP="004635AA">
      <w:pPr>
        <w:jc w:val="both"/>
        <w:rPr>
          <w:rFonts w:ascii="Arial" w:hAnsi="Arial" w:cs="Arial"/>
          <w:lang w:val="es-ES_tradnl"/>
        </w:rPr>
      </w:pPr>
      <w:r w:rsidRPr="004658EF">
        <w:rPr>
          <w:rFonts w:ascii="Arial" w:hAnsi="Arial" w:cs="Arial"/>
          <w:lang w:val="es-ES_tradnl"/>
        </w:rPr>
        <w:t>Artículo</w:t>
      </w:r>
      <w:r w:rsidR="009A2766">
        <w:rPr>
          <w:rFonts w:ascii="Arial" w:hAnsi="Arial" w:cs="Arial"/>
          <w:lang w:val="es-ES_tradnl"/>
        </w:rPr>
        <w:t xml:space="preserve"> 8</w:t>
      </w:r>
      <w:r w:rsidRPr="004658EF">
        <w:rPr>
          <w:rFonts w:ascii="Arial" w:hAnsi="Arial" w:cs="Arial"/>
          <w:lang w:val="es-ES_tradnl"/>
        </w:rPr>
        <w:t>°.-</w:t>
      </w:r>
      <w:r w:rsidRPr="004658EF">
        <w:rPr>
          <w:rFonts w:ascii="Arial" w:hAnsi="Arial" w:cs="Arial"/>
        </w:rPr>
        <w:t xml:space="preserve"> </w:t>
      </w:r>
      <w:r w:rsidRPr="004658EF">
        <w:rPr>
          <w:rFonts w:ascii="Arial" w:hAnsi="Arial" w:cs="Arial"/>
          <w:bCs/>
          <w:lang w:val="es-ES_tradnl" w:eastAsia="ar-SA"/>
        </w:rPr>
        <w:t>Contra el presente acto administrativo no procede recurso alguno, por tratarse de un auto de mero trámite</w:t>
      </w:r>
      <w:r w:rsidR="004635AA">
        <w:rPr>
          <w:rFonts w:ascii="Arial" w:hAnsi="Arial" w:cs="Arial"/>
          <w:bCs/>
          <w:lang w:val="es-ES_tradnl" w:eastAsia="ar-SA"/>
        </w:rPr>
        <w:t xml:space="preserve"> </w:t>
      </w:r>
      <w:r w:rsidR="004635AA" w:rsidRPr="004635AA">
        <w:rPr>
          <w:rFonts w:ascii="Arial" w:hAnsi="Arial" w:cs="Arial"/>
          <w:lang w:val="es-ES_tradnl"/>
        </w:rPr>
        <w:t>de conformidad con lo establecido en el artículo 75 de la Ley 1437 del año 2011.</w:t>
      </w:r>
    </w:p>
    <w:p w14:paraId="281C6F65" w14:textId="77777777" w:rsidR="008C2857" w:rsidRDefault="008C2857" w:rsidP="008C2857">
      <w:pPr>
        <w:jc w:val="both"/>
        <w:rPr>
          <w:rFonts w:ascii="Arial" w:hAnsi="Arial" w:cs="Arial"/>
          <w:bCs/>
          <w:lang w:val="es-ES_tradnl" w:eastAsia="ar-SA"/>
        </w:rPr>
      </w:pPr>
    </w:p>
    <w:p w14:paraId="65EA335B" w14:textId="77777777" w:rsidR="00A336EC" w:rsidRDefault="00A336EC" w:rsidP="008C2857">
      <w:pPr>
        <w:jc w:val="both"/>
        <w:rPr>
          <w:rFonts w:ascii="Arial" w:hAnsi="Arial" w:cs="Arial"/>
          <w:lang w:eastAsia="es-ES"/>
        </w:rPr>
      </w:pPr>
    </w:p>
    <w:p w14:paraId="64C116B4" w14:textId="77777777" w:rsidR="008C2857" w:rsidRPr="00107240" w:rsidRDefault="0078522E" w:rsidP="008C2857">
      <w:pPr>
        <w:jc w:val="center"/>
        <w:rPr>
          <w:rFonts w:ascii="Arial" w:hAnsi="Arial" w:cs="Arial"/>
          <w:bCs/>
          <w:lang w:val="es-ES"/>
        </w:rPr>
      </w:pPr>
      <w:r>
        <w:rPr>
          <w:rFonts w:ascii="Arial" w:hAnsi="Arial" w:cs="Arial"/>
          <w:bCs/>
          <w:lang w:val="es-ES"/>
        </w:rPr>
        <w:t>NOTIFÍQUESE Y CÚMPLASE</w:t>
      </w:r>
    </w:p>
    <w:p w14:paraId="5E90DFC4" w14:textId="77777777" w:rsidR="008C2857" w:rsidRDefault="008C2857" w:rsidP="008C2857">
      <w:pPr>
        <w:jc w:val="center"/>
        <w:rPr>
          <w:rFonts w:ascii="Arial" w:hAnsi="Arial" w:cs="Arial"/>
          <w:bCs/>
          <w:lang w:val="es-ES"/>
        </w:rPr>
      </w:pPr>
    </w:p>
    <w:p w14:paraId="76E53D03" w14:textId="77777777" w:rsidR="008C2857" w:rsidRDefault="008C2857" w:rsidP="008C2857">
      <w:pPr>
        <w:jc w:val="center"/>
        <w:rPr>
          <w:rFonts w:ascii="Arial" w:hAnsi="Arial" w:cs="Arial"/>
          <w:bCs/>
          <w:lang w:val="es-ES"/>
        </w:rPr>
      </w:pPr>
    </w:p>
    <w:p w14:paraId="5362A1FC" w14:textId="77777777" w:rsidR="00A336EC" w:rsidRDefault="001265F6" w:rsidP="008C2857">
      <w:pPr>
        <w:jc w:val="center"/>
        <w:rPr>
          <w:rFonts w:ascii="Arial" w:hAnsi="Arial" w:cs="Arial"/>
          <w:lang w:val="es-ES_tradnl"/>
        </w:rPr>
      </w:pPr>
      <w:r w:rsidRPr="001265F6">
        <w:rPr>
          <w:rFonts w:ascii="Arial" w:hAnsi="Arial" w:cs="Arial"/>
          <w:lang w:val="es-ES_tradnl"/>
        </w:rPr>
        <w:t>{{firma-tecnico-juridico}}</w:t>
      </w:r>
    </w:p>
    <w:p w14:paraId="09ED312B" w14:textId="77777777" w:rsidR="00657CEE" w:rsidRDefault="00657CEE" w:rsidP="008C2857">
      <w:pPr>
        <w:jc w:val="center"/>
        <w:rPr>
          <w:rFonts w:ascii="Arial" w:hAnsi="Arial" w:cs="Arial"/>
          <w:lang w:val="es-ES_tradnl"/>
        </w:rPr>
      </w:pPr>
    </w:p>
    <w:p w14:paraId="6B83F252" w14:textId="77777777" w:rsidR="00E87A60" w:rsidRPr="00690D74" w:rsidRDefault="00E87A60" w:rsidP="00E87A60">
      <w:pPr>
        <w:jc w:val="center"/>
        <w:rPr>
          <w:rFonts w:ascii="Arial" w:hAnsi="Arial" w:cs="Arial"/>
          <w:lang w:val="es-ES_tradnl"/>
        </w:rPr>
      </w:pPr>
      <w:r w:rsidRPr="00690D74">
        <w:rPr>
          <w:rFonts w:ascii="Arial" w:hAnsi="Arial" w:cs="Arial"/>
          <w:lang w:val="es-ES_tradnl"/>
        </w:rPr>
        <w:t>NATALIA ALEXANDRA LEYVA QUIJANO</w:t>
      </w:r>
    </w:p>
    <w:p w14:paraId="3FF41A5E" w14:textId="77777777" w:rsidR="00E87A60" w:rsidRPr="00690D74" w:rsidRDefault="00E87A60" w:rsidP="00E87A60">
      <w:pPr>
        <w:jc w:val="center"/>
        <w:rPr>
          <w:rFonts w:ascii="Arial" w:hAnsi="Arial" w:cs="Arial"/>
          <w:lang w:val="es-ES_tradnl"/>
        </w:rPr>
      </w:pPr>
      <w:r w:rsidRPr="00690D74">
        <w:rPr>
          <w:rFonts w:ascii="Arial" w:hAnsi="Arial" w:cs="Arial"/>
          <w:lang w:val="es-ES_tradnl"/>
        </w:rPr>
        <w:t>Subdirectora de Gestión Ambiental</w:t>
      </w:r>
    </w:p>
    <w:p w14:paraId="12A45541" w14:textId="77777777" w:rsidR="00E87A60" w:rsidRPr="009B6F7F" w:rsidRDefault="00E87A60" w:rsidP="00E87A60">
      <w:pPr>
        <w:jc w:val="center"/>
        <w:rPr>
          <w:rFonts w:ascii="Arial" w:hAnsi="Arial" w:cs="Arial"/>
          <w:b/>
          <w:lang w:val="es-ES_tradnl"/>
        </w:rPr>
      </w:pPr>
    </w:p>
    <w:p w14:paraId="45674E91" w14:textId="77777777" w:rsidR="004635AA" w:rsidRPr="004635AA" w:rsidRDefault="004635AA" w:rsidP="004635AA">
      <w:pPr>
        <w:jc w:val="center"/>
        <w:rPr>
          <w:rFonts w:ascii="Arial" w:hAnsi="Arial" w:cs="Arial"/>
          <w:sz w:val="16"/>
          <w:szCs w:val="16"/>
          <w:lang w:val="es-ES_tradnl"/>
        </w:rPr>
      </w:pPr>
    </w:p>
    <w:p w14:paraId="273DF41C" w14:textId="77777777" w:rsidR="004635AA" w:rsidRDefault="004635AA" w:rsidP="004635AA">
      <w:pPr>
        <w:jc w:val="center"/>
        <w:rPr>
          <w:rFonts w:ascii="Arial" w:hAnsi="Arial" w:cs="Arial"/>
          <w:sz w:val="16"/>
          <w:szCs w:val="16"/>
          <w:lang w:val="es-ES_tradnl"/>
        </w:rPr>
      </w:pPr>
    </w:p>
    <w:p w14:paraId="0ECA8B13" w14:textId="77777777" w:rsidR="00657CEE" w:rsidRPr="004635AA" w:rsidRDefault="00657CEE" w:rsidP="004635AA">
      <w:pPr>
        <w:jc w:val="center"/>
        <w:rPr>
          <w:rFonts w:ascii="Arial" w:hAnsi="Arial" w:cs="Arial"/>
          <w:sz w:val="16"/>
          <w:szCs w:val="16"/>
          <w:lang w:val="es-ES_tradnl"/>
        </w:rPr>
      </w:pPr>
    </w:p>
    <w:tbl>
      <w:tblPr>
        <w:tblW w:w="5006" w:type="pct"/>
        <w:tblLook w:val="04A0" w:firstRow="1" w:lastRow="0" w:firstColumn="1" w:lastColumn="0" w:noHBand="0" w:noVBand="1"/>
      </w:tblPr>
      <w:tblGrid>
        <w:gridCol w:w="1480"/>
        <w:gridCol w:w="2887"/>
        <w:gridCol w:w="2809"/>
        <w:gridCol w:w="1614"/>
      </w:tblGrid>
      <w:tr w:rsidR="004635AA" w:rsidRPr="004635AA" w14:paraId="46C0753B" w14:textId="77777777" w:rsidTr="00F6448B">
        <w:trPr>
          <w:trHeight w:val="142"/>
        </w:trPr>
        <w:tc>
          <w:tcPr>
            <w:tcW w:w="248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461486" w14:textId="77777777" w:rsidR="004635AA" w:rsidRPr="004635AA" w:rsidRDefault="004635AA" w:rsidP="00F6448B">
            <w:pPr>
              <w:jc w:val="center"/>
              <w:rPr>
                <w:rFonts w:ascii="Arial" w:hAnsi="Arial" w:cs="Arial"/>
                <w:sz w:val="16"/>
                <w:szCs w:val="16"/>
              </w:rPr>
            </w:pPr>
            <w:r w:rsidRPr="004635AA">
              <w:rPr>
                <w:rFonts w:ascii="Arial" w:hAnsi="Arial" w:cs="Arial"/>
                <w:sz w:val="16"/>
                <w:szCs w:val="16"/>
              </w:rPr>
              <w:t>Nombres y apellidos completos</w:t>
            </w:r>
          </w:p>
        </w:tc>
        <w:tc>
          <w:tcPr>
            <w:tcW w:w="1598" w:type="pct"/>
            <w:tcBorders>
              <w:top w:val="single" w:sz="4" w:space="0" w:color="auto"/>
              <w:left w:val="single" w:sz="4" w:space="0" w:color="auto"/>
              <w:bottom w:val="single" w:sz="4" w:space="0" w:color="auto"/>
              <w:right w:val="single" w:sz="4" w:space="0" w:color="auto"/>
            </w:tcBorders>
            <w:shd w:val="clear" w:color="auto" w:fill="auto"/>
            <w:vAlign w:val="center"/>
          </w:tcPr>
          <w:p w14:paraId="1A8E0A23" w14:textId="77777777" w:rsidR="004635AA" w:rsidRPr="004635AA" w:rsidRDefault="004635AA" w:rsidP="00F6448B">
            <w:pPr>
              <w:jc w:val="center"/>
              <w:rPr>
                <w:rFonts w:ascii="Arial" w:hAnsi="Arial" w:cs="Arial"/>
                <w:sz w:val="16"/>
                <w:szCs w:val="16"/>
              </w:rPr>
            </w:pPr>
            <w:r w:rsidRPr="004635AA">
              <w:rPr>
                <w:rFonts w:ascii="Arial" w:hAnsi="Arial" w:cs="Arial"/>
                <w:sz w:val="16"/>
                <w:szCs w:val="16"/>
              </w:rPr>
              <w:t>Cargo</w:t>
            </w:r>
          </w:p>
        </w:tc>
        <w:tc>
          <w:tcPr>
            <w:tcW w:w="918" w:type="pct"/>
            <w:tcBorders>
              <w:top w:val="single" w:sz="4" w:space="0" w:color="auto"/>
              <w:left w:val="single" w:sz="4" w:space="0" w:color="auto"/>
              <w:bottom w:val="single" w:sz="4" w:space="0" w:color="auto"/>
              <w:right w:val="single" w:sz="4" w:space="0" w:color="auto"/>
            </w:tcBorders>
            <w:shd w:val="clear" w:color="auto" w:fill="auto"/>
            <w:vAlign w:val="center"/>
          </w:tcPr>
          <w:p w14:paraId="56278FB2" w14:textId="77777777" w:rsidR="004635AA" w:rsidRPr="004635AA" w:rsidRDefault="004635AA" w:rsidP="00F6448B">
            <w:pPr>
              <w:jc w:val="center"/>
              <w:rPr>
                <w:rFonts w:ascii="Arial" w:hAnsi="Arial" w:cs="Arial"/>
                <w:sz w:val="16"/>
                <w:szCs w:val="16"/>
              </w:rPr>
            </w:pPr>
            <w:r w:rsidRPr="004635AA">
              <w:rPr>
                <w:rFonts w:ascii="Arial" w:hAnsi="Arial" w:cs="Arial"/>
                <w:sz w:val="16"/>
                <w:szCs w:val="16"/>
              </w:rPr>
              <w:t>Firma</w:t>
            </w:r>
          </w:p>
        </w:tc>
      </w:tr>
      <w:tr w:rsidR="004635AA" w:rsidRPr="004635AA" w14:paraId="6EB047C3" w14:textId="77777777" w:rsidTr="00F6448B">
        <w:trPr>
          <w:trHeight w:val="128"/>
        </w:trPr>
        <w:tc>
          <w:tcPr>
            <w:tcW w:w="842" w:type="pct"/>
            <w:tcBorders>
              <w:top w:val="single" w:sz="4" w:space="0" w:color="auto"/>
              <w:left w:val="single" w:sz="4" w:space="0" w:color="auto"/>
              <w:bottom w:val="single" w:sz="4" w:space="0" w:color="auto"/>
              <w:right w:val="single" w:sz="4" w:space="0" w:color="auto"/>
            </w:tcBorders>
            <w:shd w:val="clear" w:color="auto" w:fill="auto"/>
            <w:vAlign w:val="center"/>
          </w:tcPr>
          <w:p w14:paraId="605E42E8" w14:textId="77777777" w:rsidR="004635AA" w:rsidRPr="004635AA" w:rsidRDefault="004635AA" w:rsidP="00F6448B">
            <w:pPr>
              <w:rPr>
                <w:rFonts w:ascii="Arial" w:hAnsi="Arial" w:cs="Arial"/>
                <w:sz w:val="16"/>
                <w:szCs w:val="16"/>
              </w:rPr>
            </w:pPr>
            <w:r w:rsidRPr="004635AA">
              <w:rPr>
                <w:rFonts w:ascii="Arial" w:hAnsi="Arial" w:cs="Arial"/>
                <w:sz w:val="16"/>
                <w:szCs w:val="16"/>
              </w:rPr>
              <w:t>Proyectó:</w:t>
            </w:r>
          </w:p>
        </w:tc>
        <w:tc>
          <w:tcPr>
            <w:tcW w:w="1642" w:type="pct"/>
            <w:tcBorders>
              <w:top w:val="single" w:sz="4" w:space="0" w:color="auto"/>
              <w:left w:val="single" w:sz="4" w:space="0" w:color="auto"/>
              <w:bottom w:val="single" w:sz="4" w:space="0" w:color="auto"/>
              <w:right w:val="single" w:sz="4" w:space="0" w:color="auto"/>
            </w:tcBorders>
            <w:vAlign w:val="center"/>
          </w:tcPr>
          <w:p w14:paraId="1B399C65" w14:textId="77777777" w:rsidR="004635AA" w:rsidRPr="004635AA" w:rsidRDefault="004635AA" w:rsidP="00F6448B">
            <w:pPr>
              <w:rPr>
                <w:rFonts w:ascii="Arial" w:hAnsi="Arial" w:cs="Arial"/>
                <w:sz w:val="16"/>
                <w:szCs w:val="16"/>
                <w:highlight w:val="yellow"/>
              </w:rPr>
            </w:pPr>
          </w:p>
        </w:tc>
        <w:tc>
          <w:tcPr>
            <w:tcW w:w="1598" w:type="pct"/>
            <w:tcBorders>
              <w:top w:val="single" w:sz="4" w:space="0" w:color="auto"/>
              <w:left w:val="single" w:sz="4" w:space="0" w:color="auto"/>
              <w:bottom w:val="single" w:sz="4" w:space="0" w:color="auto"/>
              <w:right w:val="single" w:sz="4" w:space="0" w:color="auto"/>
            </w:tcBorders>
            <w:shd w:val="clear" w:color="auto" w:fill="auto"/>
            <w:vAlign w:val="center"/>
          </w:tcPr>
          <w:p w14:paraId="0C318791" w14:textId="77777777" w:rsidR="004635AA" w:rsidRPr="004635AA" w:rsidRDefault="004635AA" w:rsidP="00F6448B">
            <w:pPr>
              <w:jc w:val="center"/>
              <w:rPr>
                <w:rFonts w:ascii="Arial" w:hAnsi="Arial" w:cs="Arial"/>
                <w:sz w:val="16"/>
                <w:szCs w:val="16"/>
                <w:highlight w:val="yellow"/>
              </w:rPr>
            </w:pPr>
          </w:p>
        </w:tc>
        <w:tc>
          <w:tcPr>
            <w:tcW w:w="918" w:type="pct"/>
            <w:tcBorders>
              <w:top w:val="single" w:sz="4" w:space="0" w:color="auto"/>
              <w:left w:val="single" w:sz="4" w:space="0" w:color="auto"/>
              <w:bottom w:val="single" w:sz="4" w:space="0" w:color="auto"/>
              <w:right w:val="single" w:sz="4" w:space="0" w:color="auto"/>
            </w:tcBorders>
            <w:shd w:val="clear" w:color="auto" w:fill="auto"/>
            <w:vAlign w:val="center"/>
          </w:tcPr>
          <w:p w14:paraId="632A73FB" w14:textId="77777777" w:rsidR="004635AA" w:rsidRPr="004635AA" w:rsidRDefault="004635AA" w:rsidP="00F6448B">
            <w:pPr>
              <w:jc w:val="center"/>
              <w:rPr>
                <w:rFonts w:ascii="Arial" w:hAnsi="Arial" w:cs="Arial"/>
                <w:sz w:val="16"/>
                <w:szCs w:val="16"/>
              </w:rPr>
            </w:pPr>
          </w:p>
        </w:tc>
      </w:tr>
      <w:tr w:rsidR="004635AA" w:rsidRPr="004635AA" w14:paraId="3261DB1D" w14:textId="77777777" w:rsidTr="00F6448B">
        <w:trPr>
          <w:trHeight w:val="128"/>
        </w:trPr>
        <w:tc>
          <w:tcPr>
            <w:tcW w:w="842" w:type="pct"/>
            <w:tcBorders>
              <w:top w:val="single" w:sz="4" w:space="0" w:color="auto"/>
              <w:left w:val="single" w:sz="4" w:space="0" w:color="auto"/>
              <w:bottom w:val="single" w:sz="4" w:space="0" w:color="auto"/>
              <w:right w:val="single" w:sz="4" w:space="0" w:color="auto"/>
            </w:tcBorders>
            <w:shd w:val="clear" w:color="auto" w:fill="auto"/>
            <w:vAlign w:val="center"/>
          </w:tcPr>
          <w:p w14:paraId="7BBDED09" w14:textId="77777777" w:rsidR="004635AA" w:rsidRPr="004635AA" w:rsidRDefault="0078522E" w:rsidP="00F6448B">
            <w:pPr>
              <w:rPr>
                <w:rFonts w:ascii="Arial" w:hAnsi="Arial" w:cs="Arial"/>
                <w:sz w:val="16"/>
                <w:szCs w:val="16"/>
              </w:rPr>
            </w:pPr>
            <w:r>
              <w:rPr>
                <w:rFonts w:ascii="Arial" w:hAnsi="Arial" w:cs="Arial"/>
                <w:sz w:val="16"/>
                <w:szCs w:val="16"/>
              </w:rPr>
              <w:t xml:space="preserve">Elaboración técnica: </w:t>
            </w:r>
          </w:p>
        </w:tc>
        <w:tc>
          <w:tcPr>
            <w:tcW w:w="1642" w:type="pct"/>
            <w:tcBorders>
              <w:top w:val="single" w:sz="4" w:space="0" w:color="auto"/>
              <w:left w:val="single" w:sz="4" w:space="0" w:color="auto"/>
              <w:bottom w:val="single" w:sz="4" w:space="0" w:color="auto"/>
              <w:right w:val="single" w:sz="4" w:space="0" w:color="auto"/>
            </w:tcBorders>
            <w:vAlign w:val="center"/>
          </w:tcPr>
          <w:p w14:paraId="403B735F" w14:textId="77777777" w:rsidR="004635AA" w:rsidRPr="004635AA" w:rsidRDefault="004635AA" w:rsidP="00F6448B">
            <w:pPr>
              <w:rPr>
                <w:rFonts w:ascii="Arial" w:hAnsi="Arial" w:cs="Arial"/>
                <w:sz w:val="16"/>
                <w:szCs w:val="16"/>
                <w:highlight w:val="yellow"/>
              </w:rPr>
            </w:pPr>
          </w:p>
        </w:tc>
        <w:tc>
          <w:tcPr>
            <w:tcW w:w="1598" w:type="pct"/>
            <w:tcBorders>
              <w:top w:val="single" w:sz="4" w:space="0" w:color="auto"/>
              <w:left w:val="single" w:sz="4" w:space="0" w:color="auto"/>
              <w:bottom w:val="single" w:sz="4" w:space="0" w:color="auto"/>
              <w:right w:val="single" w:sz="4" w:space="0" w:color="auto"/>
            </w:tcBorders>
            <w:shd w:val="clear" w:color="auto" w:fill="auto"/>
            <w:vAlign w:val="center"/>
          </w:tcPr>
          <w:p w14:paraId="43C5DC27" w14:textId="77777777" w:rsidR="004635AA" w:rsidRPr="004635AA" w:rsidRDefault="004635AA" w:rsidP="00F6448B">
            <w:pPr>
              <w:jc w:val="center"/>
              <w:rPr>
                <w:rFonts w:ascii="Arial" w:hAnsi="Arial" w:cs="Arial"/>
                <w:sz w:val="16"/>
                <w:szCs w:val="16"/>
                <w:highlight w:val="yellow"/>
              </w:rPr>
            </w:pPr>
          </w:p>
        </w:tc>
        <w:tc>
          <w:tcPr>
            <w:tcW w:w="918" w:type="pct"/>
            <w:tcBorders>
              <w:top w:val="single" w:sz="4" w:space="0" w:color="auto"/>
              <w:left w:val="single" w:sz="4" w:space="0" w:color="auto"/>
              <w:bottom w:val="single" w:sz="4" w:space="0" w:color="auto"/>
              <w:right w:val="single" w:sz="4" w:space="0" w:color="auto"/>
            </w:tcBorders>
            <w:shd w:val="clear" w:color="auto" w:fill="auto"/>
            <w:vAlign w:val="center"/>
          </w:tcPr>
          <w:p w14:paraId="189B9970" w14:textId="77777777" w:rsidR="004635AA" w:rsidRPr="004635AA" w:rsidRDefault="004635AA" w:rsidP="00F6448B">
            <w:pPr>
              <w:jc w:val="center"/>
              <w:rPr>
                <w:rFonts w:ascii="Arial" w:hAnsi="Arial" w:cs="Arial"/>
                <w:sz w:val="16"/>
                <w:szCs w:val="16"/>
              </w:rPr>
            </w:pPr>
          </w:p>
          <w:p w14:paraId="245A2C4A" w14:textId="77777777" w:rsidR="004635AA" w:rsidRPr="004635AA" w:rsidRDefault="004635AA" w:rsidP="00F6448B">
            <w:pPr>
              <w:jc w:val="center"/>
              <w:rPr>
                <w:rFonts w:ascii="Arial" w:hAnsi="Arial" w:cs="Arial"/>
                <w:sz w:val="16"/>
                <w:szCs w:val="16"/>
              </w:rPr>
            </w:pPr>
          </w:p>
        </w:tc>
      </w:tr>
      <w:tr w:rsidR="004635AA" w:rsidRPr="004635AA" w14:paraId="3147610B" w14:textId="77777777" w:rsidTr="00F6448B">
        <w:trPr>
          <w:trHeight w:val="128"/>
        </w:trPr>
        <w:tc>
          <w:tcPr>
            <w:tcW w:w="842" w:type="pct"/>
            <w:tcBorders>
              <w:top w:val="single" w:sz="4" w:space="0" w:color="auto"/>
              <w:left w:val="single" w:sz="4" w:space="0" w:color="auto"/>
              <w:bottom w:val="single" w:sz="4" w:space="0" w:color="auto"/>
              <w:right w:val="single" w:sz="4" w:space="0" w:color="auto"/>
            </w:tcBorders>
            <w:shd w:val="clear" w:color="auto" w:fill="auto"/>
            <w:vAlign w:val="center"/>
          </w:tcPr>
          <w:p w14:paraId="6F1FC545" w14:textId="77777777" w:rsidR="004635AA" w:rsidRPr="004635AA" w:rsidRDefault="0078522E" w:rsidP="00F6448B">
            <w:pPr>
              <w:rPr>
                <w:rFonts w:ascii="Arial" w:hAnsi="Arial" w:cs="Arial"/>
                <w:sz w:val="16"/>
                <w:szCs w:val="16"/>
              </w:rPr>
            </w:pPr>
            <w:r>
              <w:rPr>
                <w:rFonts w:ascii="Arial" w:hAnsi="Arial" w:cs="Arial"/>
                <w:sz w:val="16"/>
                <w:szCs w:val="16"/>
              </w:rPr>
              <w:t>Revisión técnica</w:t>
            </w:r>
            <w:r w:rsidR="004635AA" w:rsidRPr="004635AA">
              <w:rPr>
                <w:rFonts w:ascii="Arial" w:hAnsi="Arial" w:cs="Arial"/>
                <w:sz w:val="16"/>
                <w:szCs w:val="16"/>
              </w:rPr>
              <w:t>:</w:t>
            </w:r>
          </w:p>
        </w:tc>
        <w:tc>
          <w:tcPr>
            <w:tcW w:w="1642" w:type="pct"/>
            <w:tcBorders>
              <w:top w:val="single" w:sz="4" w:space="0" w:color="auto"/>
              <w:left w:val="single" w:sz="4" w:space="0" w:color="auto"/>
              <w:bottom w:val="single" w:sz="4" w:space="0" w:color="auto"/>
              <w:right w:val="single" w:sz="4" w:space="0" w:color="auto"/>
            </w:tcBorders>
            <w:vAlign w:val="center"/>
          </w:tcPr>
          <w:p w14:paraId="30DFCAD3" w14:textId="77777777" w:rsidR="004635AA" w:rsidRPr="004635AA" w:rsidRDefault="004635AA" w:rsidP="00F6448B">
            <w:pPr>
              <w:rPr>
                <w:rFonts w:ascii="Arial" w:hAnsi="Arial" w:cs="Arial"/>
                <w:sz w:val="16"/>
                <w:szCs w:val="16"/>
              </w:rPr>
            </w:pPr>
          </w:p>
        </w:tc>
        <w:tc>
          <w:tcPr>
            <w:tcW w:w="1598" w:type="pct"/>
            <w:tcBorders>
              <w:top w:val="single" w:sz="4" w:space="0" w:color="auto"/>
              <w:left w:val="single" w:sz="4" w:space="0" w:color="auto"/>
              <w:bottom w:val="single" w:sz="4" w:space="0" w:color="auto"/>
              <w:right w:val="single" w:sz="4" w:space="0" w:color="auto"/>
            </w:tcBorders>
            <w:shd w:val="clear" w:color="auto" w:fill="auto"/>
            <w:vAlign w:val="center"/>
          </w:tcPr>
          <w:p w14:paraId="1474C3B7" w14:textId="77777777" w:rsidR="004635AA" w:rsidRPr="004635AA" w:rsidRDefault="004635AA" w:rsidP="00F6448B">
            <w:pPr>
              <w:jc w:val="center"/>
              <w:rPr>
                <w:rFonts w:ascii="Arial" w:hAnsi="Arial" w:cs="Arial"/>
                <w:sz w:val="16"/>
                <w:szCs w:val="16"/>
              </w:rPr>
            </w:pPr>
          </w:p>
        </w:tc>
        <w:tc>
          <w:tcPr>
            <w:tcW w:w="918" w:type="pct"/>
            <w:tcBorders>
              <w:top w:val="single" w:sz="4" w:space="0" w:color="auto"/>
              <w:left w:val="single" w:sz="4" w:space="0" w:color="auto"/>
              <w:bottom w:val="single" w:sz="4" w:space="0" w:color="auto"/>
              <w:right w:val="single" w:sz="4" w:space="0" w:color="auto"/>
            </w:tcBorders>
            <w:shd w:val="clear" w:color="auto" w:fill="auto"/>
            <w:vAlign w:val="center"/>
          </w:tcPr>
          <w:p w14:paraId="5E850CC2" w14:textId="77777777" w:rsidR="004635AA" w:rsidRPr="004635AA" w:rsidRDefault="004635AA" w:rsidP="00F6448B">
            <w:pPr>
              <w:jc w:val="center"/>
              <w:rPr>
                <w:rFonts w:ascii="Arial" w:hAnsi="Arial" w:cs="Arial"/>
                <w:sz w:val="16"/>
                <w:szCs w:val="16"/>
              </w:rPr>
            </w:pPr>
          </w:p>
        </w:tc>
      </w:tr>
      <w:tr w:rsidR="0078522E" w:rsidRPr="004635AA" w14:paraId="6155A31E" w14:textId="77777777" w:rsidTr="00B44C41">
        <w:trPr>
          <w:trHeight w:val="128"/>
        </w:trPr>
        <w:tc>
          <w:tcPr>
            <w:tcW w:w="842" w:type="pct"/>
            <w:tcBorders>
              <w:top w:val="single" w:sz="4" w:space="0" w:color="auto"/>
              <w:left w:val="single" w:sz="4" w:space="0" w:color="auto"/>
              <w:bottom w:val="single" w:sz="4" w:space="0" w:color="auto"/>
              <w:right w:val="single" w:sz="4" w:space="0" w:color="auto"/>
            </w:tcBorders>
            <w:shd w:val="clear" w:color="auto" w:fill="auto"/>
            <w:vAlign w:val="center"/>
          </w:tcPr>
          <w:p w14:paraId="1A62B26C" w14:textId="77777777" w:rsidR="0078522E" w:rsidRPr="004635AA" w:rsidRDefault="0078522E" w:rsidP="00B44C41">
            <w:pPr>
              <w:rPr>
                <w:rFonts w:ascii="Arial" w:hAnsi="Arial" w:cs="Arial"/>
                <w:sz w:val="16"/>
                <w:szCs w:val="16"/>
              </w:rPr>
            </w:pPr>
            <w:r>
              <w:rPr>
                <w:rFonts w:ascii="Arial" w:hAnsi="Arial" w:cs="Arial"/>
                <w:sz w:val="16"/>
                <w:szCs w:val="16"/>
              </w:rPr>
              <w:t>Revisó</w:t>
            </w:r>
          </w:p>
        </w:tc>
        <w:tc>
          <w:tcPr>
            <w:tcW w:w="1642" w:type="pct"/>
            <w:tcBorders>
              <w:top w:val="single" w:sz="4" w:space="0" w:color="auto"/>
              <w:left w:val="single" w:sz="4" w:space="0" w:color="auto"/>
              <w:bottom w:val="single" w:sz="4" w:space="0" w:color="auto"/>
              <w:right w:val="single" w:sz="4" w:space="0" w:color="auto"/>
            </w:tcBorders>
            <w:vAlign w:val="center"/>
          </w:tcPr>
          <w:p w14:paraId="5763A164" w14:textId="77777777" w:rsidR="0078522E" w:rsidRPr="004635AA" w:rsidRDefault="0078522E" w:rsidP="00B44C41">
            <w:pPr>
              <w:rPr>
                <w:rFonts w:ascii="Arial" w:hAnsi="Arial" w:cs="Arial"/>
                <w:sz w:val="16"/>
                <w:szCs w:val="16"/>
              </w:rPr>
            </w:pPr>
          </w:p>
        </w:tc>
        <w:tc>
          <w:tcPr>
            <w:tcW w:w="1598" w:type="pct"/>
            <w:tcBorders>
              <w:top w:val="single" w:sz="4" w:space="0" w:color="auto"/>
              <w:left w:val="single" w:sz="4" w:space="0" w:color="auto"/>
              <w:bottom w:val="single" w:sz="4" w:space="0" w:color="auto"/>
              <w:right w:val="single" w:sz="4" w:space="0" w:color="auto"/>
            </w:tcBorders>
            <w:shd w:val="clear" w:color="auto" w:fill="auto"/>
            <w:vAlign w:val="center"/>
          </w:tcPr>
          <w:p w14:paraId="24335019" w14:textId="77777777" w:rsidR="0078522E" w:rsidRPr="004635AA" w:rsidRDefault="0078522E" w:rsidP="00B44C41">
            <w:pPr>
              <w:jc w:val="center"/>
              <w:rPr>
                <w:rFonts w:ascii="Arial" w:hAnsi="Arial" w:cs="Arial"/>
                <w:sz w:val="16"/>
                <w:szCs w:val="16"/>
              </w:rPr>
            </w:pPr>
          </w:p>
        </w:tc>
        <w:tc>
          <w:tcPr>
            <w:tcW w:w="918" w:type="pct"/>
            <w:tcBorders>
              <w:top w:val="single" w:sz="4" w:space="0" w:color="auto"/>
              <w:left w:val="single" w:sz="4" w:space="0" w:color="auto"/>
              <w:bottom w:val="single" w:sz="4" w:space="0" w:color="auto"/>
              <w:right w:val="single" w:sz="4" w:space="0" w:color="auto"/>
            </w:tcBorders>
            <w:shd w:val="clear" w:color="auto" w:fill="auto"/>
            <w:vAlign w:val="center"/>
          </w:tcPr>
          <w:p w14:paraId="5F948F98" w14:textId="77777777" w:rsidR="0078522E" w:rsidRPr="004635AA" w:rsidRDefault="0078522E" w:rsidP="00B44C41">
            <w:pPr>
              <w:jc w:val="center"/>
              <w:rPr>
                <w:rFonts w:ascii="Arial" w:hAnsi="Arial" w:cs="Arial"/>
                <w:sz w:val="16"/>
                <w:szCs w:val="16"/>
              </w:rPr>
            </w:pPr>
          </w:p>
        </w:tc>
      </w:tr>
    </w:tbl>
    <w:p w14:paraId="2D5F9B21" w14:textId="77777777" w:rsidR="00E76EEA" w:rsidRPr="008C2857" w:rsidRDefault="00E76EEA" w:rsidP="004635AA"/>
    <w:sectPr w:rsidR="00E76EEA" w:rsidRPr="008C2857" w:rsidSect="00EF6DA1">
      <w:headerReference w:type="default" r:id="rId9"/>
      <w:footerReference w:type="even" r:id="rId10"/>
      <w:footerReference w:type="default" r:id="rId11"/>
      <w:pgSz w:w="12242" w:h="15842" w:code="1"/>
      <w:pgMar w:top="1985" w:right="1752" w:bottom="1701" w:left="1701" w:header="567" w:footer="11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4B92F" w14:textId="77777777" w:rsidR="00910504" w:rsidRDefault="00910504">
      <w:r>
        <w:separator/>
      </w:r>
    </w:p>
  </w:endnote>
  <w:endnote w:type="continuationSeparator" w:id="0">
    <w:p w14:paraId="6B49138E" w14:textId="77777777" w:rsidR="00910504" w:rsidRDefault="0091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7C9C" w14:textId="77777777" w:rsidR="00E0680F" w:rsidRDefault="00E0680F">
    <w:pPr>
      <w:framePr w:wrap="around" w:vAnchor="text" w:hAnchor="margin" w:xAlign="right" w:y="1"/>
      <w:rPr>
        <w:rStyle w:val="TtuloCar"/>
      </w:rPr>
    </w:pPr>
    <w:r>
      <w:rPr>
        <w:rStyle w:val="TtuloCar"/>
      </w:rPr>
      <w:fldChar w:fldCharType="begin"/>
    </w:r>
    <w:r>
      <w:rPr>
        <w:rStyle w:val="TtuloCar"/>
      </w:rPr>
      <w:instrText xml:space="preserve">PAGE  </w:instrText>
    </w:r>
    <w:r>
      <w:rPr>
        <w:rStyle w:val="TtuloCar"/>
      </w:rPr>
      <w:fldChar w:fldCharType="end"/>
    </w:r>
  </w:p>
  <w:p w14:paraId="155632E2" w14:textId="77777777" w:rsidR="00E0680F" w:rsidRDefault="00E0680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4161" w14:textId="77777777" w:rsidR="00E0680F" w:rsidRPr="00B96E76" w:rsidRDefault="00E0680F" w:rsidP="00384E0E">
    <w:pPr>
      <w:jc w:val="right"/>
      <w:rPr>
        <w:rFonts w:ascii="Arial" w:hAnsi="Arial" w:cs="Arial"/>
        <w:sz w:val="18"/>
        <w:szCs w:val="18"/>
      </w:rPr>
    </w:pPr>
    <w:r>
      <w:rPr>
        <w:rFonts w:ascii="Arial" w:hAnsi="Arial" w:cs="Arial"/>
        <w:sz w:val="18"/>
        <w:szCs w:val="18"/>
      </w:rPr>
      <w:t xml:space="preserve">Pagina </w:t>
    </w:r>
    <w:r w:rsidRPr="00B96E76">
      <w:rPr>
        <w:rFonts w:ascii="Arial" w:hAnsi="Arial" w:cs="Arial"/>
        <w:sz w:val="18"/>
        <w:szCs w:val="18"/>
      </w:rPr>
      <w:fldChar w:fldCharType="begin"/>
    </w:r>
    <w:r w:rsidRPr="00B96E76">
      <w:rPr>
        <w:rFonts w:ascii="Arial" w:hAnsi="Arial" w:cs="Arial"/>
        <w:sz w:val="18"/>
        <w:szCs w:val="18"/>
      </w:rPr>
      <w:instrText>PAGE   \* MERGEFORMAT</w:instrText>
    </w:r>
    <w:r w:rsidRPr="00B96E76">
      <w:rPr>
        <w:rFonts w:ascii="Arial" w:hAnsi="Arial" w:cs="Arial"/>
        <w:sz w:val="18"/>
        <w:szCs w:val="18"/>
      </w:rPr>
      <w:fldChar w:fldCharType="separate"/>
    </w:r>
    <w:r w:rsidR="00D8320A" w:rsidRPr="00D8320A">
      <w:rPr>
        <w:rFonts w:ascii="Arial" w:hAnsi="Arial" w:cs="Arial"/>
        <w:noProof/>
        <w:sz w:val="18"/>
        <w:szCs w:val="18"/>
        <w:lang w:val="es-ES"/>
      </w:rPr>
      <w:t>5</w:t>
    </w:r>
    <w:r w:rsidRPr="00B96E76">
      <w:rPr>
        <w:rFonts w:ascii="Arial" w:hAnsi="Arial" w:cs="Arial"/>
        <w:sz w:val="18"/>
        <w:szCs w:val="18"/>
      </w:rPr>
      <w:fldChar w:fldCharType="end"/>
    </w:r>
    <w:r w:rsidR="00D034F5">
      <w:rPr>
        <w:rFonts w:ascii="Arial" w:hAnsi="Arial" w:cs="Arial"/>
        <w:sz w:val="18"/>
        <w:szCs w:val="18"/>
      </w:rPr>
      <w:t xml:space="preserve"> de 5</w:t>
    </w:r>
  </w:p>
  <w:p w14:paraId="09D1DF0A" w14:textId="77777777" w:rsidR="00E0680F" w:rsidRPr="008270D1" w:rsidRDefault="00E0680F" w:rsidP="004B0684">
    <w:pPr>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CD0A6" w14:textId="77777777" w:rsidR="00910504" w:rsidRDefault="00910504">
      <w:r>
        <w:separator/>
      </w:r>
    </w:p>
  </w:footnote>
  <w:footnote w:type="continuationSeparator" w:id="0">
    <w:p w14:paraId="1BCD9317" w14:textId="77777777" w:rsidR="00910504" w:rsidRDefault="00910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7F70" w14:textId="0A43FB56" w:rsidR="00E0680F" w:rsidRPr="004B0684" w:rsidRDefault="007B5B9D" w:rsidP="00AD4186">
    <w:pPr>
      <w:tabs>
        <w:tab w:val="left" w:pos="2640"/>
      </w:tabs>
    </w:pPr>
    <w:r>
      <w:rPr>
        <w:noProof/>
      </w:rPr>
      <w:drawing>
        <wp:anchor distT="0" distB="0" distL="114300" distR="114300" simplePos="0" relativeHeight="251657728" behindDoc="1" locked="0" layoutInCell="1" allowOverlap="1" wp14:anchorId="695CB292" wp14:editId="67ED00C9">
          <wp:simplePos x="0" y="0"/>
          <wp:positionH relativeFrom="column">
            <wp:posOffset>-1072515</wp:posOffset>
          </wp:positionH>
          <wp:positionV relativeFrom="paragraph">
            <wp:posOffset>-384810</wp:posOffset>
          </wp:positionV>
          <wp:extent cx="7762875" cy="10048875"/>
          <wp:effectExtent l="0" t="0" r="0" b="0"/>
          <wp:wrapNone/>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4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0680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ED4635A8"/>
    <w:name w:val="WW8Num3"/>
    <w:lvl w:ilvl="0">
      <w:start w:val="1"/>
      <w:numFmt w:val="decimal"/>
      <w:lvlText w:val="%1."/>
      <w:lvlJc w:val="left"/>
      <w:pPr>
        <w:tabs>
          <w:tab w:val="num" w:pos="6480"/>
        </w:tabs>
        <w:ind w:left="6480" w:hanging="360"/>
      </w:pPr>
      <w:rPr>
        <w:rFonts w:cs="Symbol"/>
        <w:b w:val="0"/>
        <w:szCs w:val="24"/>
        <w:lang w:val="es-CO"/>
      </w:rPr>
    </w:lvl>
    <w:lvl w:ilvl="1">
      <w:start w:val="1"/>
      <w:numFmt w:val="bullet"/>
      <w:lvlText w:val="◦"/>
      <w:lvlJc w:val="left"/>
      <w:pPr>
        <w:tabs>
          <w:tab w:val="num" w:pos="7200"/>
        </w:tabs>
        <w:ind w:left="7200" w:hanging="360"/>
      </w:pPr>
      <w:rPr>
        <w:rFonts w:ascii="OpenSymbol" w:hAnsi="OpenSymbol" w:cs="Courier New"/>
      </w:rPr>
    </w:lvl>
    <w:lvl w:ilvl="2">
      <w:start w:val="1"/>
      <w:numFmt w:val="bullet"/>
      <w:lvlText w:val="▪"/>
      <w:lvlJc w:val="left"/>
      <w:pPr>
        <w:tabs>
          <w:tab w:val="num" w:pos="7560"/>
        </w:tabs>
        <w:ind w:left="7560" w:hanging="360"/>
      </w:pPr>
      <w:rPr>
        <w:rFonts w:ascii="OpenSymbol" w:hAnsi="OpenSymbol" w:cs="Courier New"/>
      </w:rPr>
    </w:lvl>
    <w:lvl w:ilvl="3">
      <w:start w:val="1"/>
      <w:numFmt w:val="bullet"/>
      <w:lvlText w:val=""/>
      <w:lvlJc w:val="left"/>
      <w:pPr>
        <w:tabs>
          <w:tab w:val="num" w:pos="7920"/>
        </w:tabs>
        <w:ind w:left="7920" w:hanging="360"/>
      </w:pPr>
      <w:rPr>
        <w:rFonts w:ascii="Symbol" w:hAnsi="Symbol" w:cs="Symbol"/>
        <w:szCs w:val="24"/>
        <w:lang w:val="es-CO"/>
      </w:rPr>
    </w:lvl>
    <w:lvl w:ilvl="4">
      <w:start w:val="1"/>
      <w:numFmt w:val="bullet"/>
      <w:lvlText w:val="◦"/>
      <w:lvlJc w:val="left"/>
      <w:pPr>
        <w:tabs>
          <w:tab w:val="num" w:pos="8280"/>
        </w:tabs>
        <w:ind w:left="8280" w:hanging="360"/>
      </w:pPr>
      <w:rPr>
        <w:rFonts w:ascii="OpenSymbol" w:hAnsi="OpenSymbol" w:cs="Courier New"/>
      </w:rPr>
    </w:lvl>
    <w:lvl w:ilvl="5">
      <w:start w:val="1"/>
      <w:numFmt w:val="bullet"/>
      <w:lvlText w:val="▪"/>
      <w:lvlJc w:val="left"/>
      <w:pPr>
        <w:tabs>
          <w:tab w:val="num" w:pos="8640"/>
        </w:tabs>
        <w:ind w:left="8640" w:hanging="360"/>
      </w:pPr>
      <w:rPr>
        <w:rFonts w:ascii="OpenSymbol" w:hAnsi="OpenSymbol" w:cs="Courier New"/>
      </w:rPr>
    </w:lvl>
    <w:lvl w:ilvl="6">
      <w:start w:val="1"/>
      <w:numFmt w:val="bullet"/>
      <w:lvlText w:val=""/>
      <w:lvlJc w:val="left"/>
      <w:pPr>
        <w:tabs>
          <w:tab w:val="num" w:pos="9000"/>
        </w:tabs>
        <w:ind w:left="9000" w:hanging="360"/>
      </w:pPr>
      <w:rPr>
        <w:rFonts w:ascii="Symbol" w:hAnsi="Symbol" w:cs="Symbol"/>
        <w:szCs w:val="24"/>
        <w:lang w:val="es-CO"/>
      </w:rPr>
    </w:lvl>
    <w:lvl w:ilvl="7">
      <w:start w:val="1"/>
      <w:numFmt w:val="bullet"/>
      <w:lvlText w:val="◦"/>
      <w:lvlJc w:val="left"/>
      <w:pPr>
        <w:tabs>
          <w:tab w:val="num" w:pos="9360"/>
        </w:tabs>
        <w:ind w:left="9360" w:hanging="360"/>
      </w:pPr>
      <w:rPr>
        <w:rFonts w:ascii="OpenSymbol" w:hAnsi="OpenSymbol" w:cs="Courier New"/>
      </w:rPr>
    </w:lvl>
    <w:lvl w:ilvl="8">
      <w:start w:val="1"/>
      <w:numFmt w:val="bullet"/>
      <w:lvlText w:val="▪"/>
      <w:lvlJc w:val="left"/>
      <w:pPr>
        <w:tabs>
          <w:tab w:val="num" w:pos="9720"/>
        </w:tabs>
        <w:ind w:left="9720" w:hanging="360"/>
      </w:pPr>
      <w:rPr>
        <w:rFonts w:ascii="OpenSymbol" w:hAnsi="OpenSymbol" w:cs="Courier New"/>
      </w:rPr>
    </w:lvl>
  </w:abstractNum>
  <w:abstractNum w:abstractNumId="1" w15:restartNumberingAfterBreak="0">
    <w:nsid w:val="01C63723"/>
    <w:multiLevelType w:val="multilevel"/>
    <w:tmpl w:val="FDF2E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E470E"/>
    <w:multiLevelType w:val="multilevel"/>
    <w:tmpl w:val="4112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81D54"/>
    <w:multiLevelType w:val="hybridMultilevel"/>
    <w:tmpl w:val="F2F4FCEC"/>
    <w:lvl w:ilvl="0" w:tplc="240A000F">
      <w:start w:val="1"/>
      <w:numFmt w:val="decimal"/>
      <w:pStyle w:val="Estilo1"/>
      <w:lvlText w:val="%1."/>
      <w:lvlJc w:val="left"/>
      <w:pPr>
        <w:tabs>
          <w:tab w:val="num" w:pos="1211"/>
        </w:tabs>
        <w:ind w:left="1211"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8905A5"/>
    <w:multiLevelType w:val="hybridMultilevel"/>
    <w:tmpl w:val="166ECFCC"/>
    <w:lvl w:ilvl="0" w:tplc="5F1630C4">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D1410AF"/>
    <w:multiLevelType w:val="hybridMultilevel"/>
    <w:tmpl w:val="5C7EDBE0"/>
    <w:lvl w:ilvl="0" w:tplc="9C362D94">
      <w:start w:val="1"/>
      <w:numFmt w:val="bullet"/>
      <w:lvlText w:val="•"/>
      <w:lvlJc w:val="left"/>
      <w:pPr>
        <w:ind w:left="786" w:hanging="360"/>
      </w:pPr>
      <w:rPr>
        <w:rFonts w:ascii="Arial" w:hAnsi="Aria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6" w15:restartNumberingAfterBreak="0">
    <w:nsid w:val="2D6B2B80"/>
    <w:multiLevelType w:val="hybridMultilevel"/>
    <w:tmpl w:val="A028C502"/>
    <w:lvl w:ilvl="0" w:tplc="74045A9C">
      <w:numFmt w:val="bullet"/>
      <w:lvlText w:val="-"/>
      <w:lvlJc w:val="left"/>
      <w:pPr>
        <w:ind w:left="360" w:hanging="360"/>
      </w:pPr>
      <w:rPr>
        <w:rFonts w:ascii="Arial" w:eastAsia="Arial"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FA457C7"/>
    <w:multiLevelType w:val="hybridMultilevel"/>
    <w:tmpl w:val="481A5E3A"/>
    <w:lvl w:ilvl="0" w:tplc="9C362D94">
      <w:start w:val="1"/>
      <w:numFmt w:val="bullet"/>
      <w:lvlText w:val="•"/>
      <w:lvlJc w:val="left"/>
      <w:pPr>
        <w:ind w:left="786" w:hanging="360"/>
      </w:pPr>
      <w:rPr>
        <w:rFonts w:ascii="Arial" w:hAnsi="Aria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8" w15:restartNumberingAfterBreak="0">
    <w:nsid w:val="38374974"/>
    <w:multiLevelType w:val="multilevel"/>
    <w:tmpl w:val="4B48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83808"/>
    <w:multiLevelType w:val="multilevel"/>
    <w:tmpl w:val="AA003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444C4"/>
    <w:multiLevelType w:val="multilevel"/>
    <w:tmpl w:val="C86A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9260B"/>
    <w:multiLevelType w:val="multilevel"/>
    <w:tmpl w:val="380236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A6475"/>
    <w:multiLevelType w:val="multilevel"/>
    <w:tmpl w:val="460E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04C99"/>
    <w:multiLevelType w:val="multilevel"/>
    <w:tmpl w:val="F1365D6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8850C46"/>
    <w:multiLevelType w:val="multilevel"/>
    <w:tmpl w:val="19DA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34EA2"/>
    <w:multiLevelType w:val="hybridMultilevel"/>
    <w:tmpl w:val="E1D8D518"/>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2EA3918"/>
    <w:multiLevelType w:val="multilevel"/>
    <w:tmpl w:val="053072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8A58F5"/>
    <w:multiLevelType w:val="multilevel"/>
    <w:tmpl w:val="FDC8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631844">
    <w:abstractNumId w:val="3"/>
  </w:num>
  <w:num w:numId="2" w16cid:durableId="2075816452">
    <w:abstractNumId w:val="13"/>
  </w:num>
  <w:num w:numId="3" w16cid:durableId="1275867434">
    <w:abstractNumId w:val="2"/>
  </w:num>
  <w:num w:numId="4" w16cid:durableId="1617060929">
    <w:abstractNumId w:val="8"/>
  </w:num>
  <w:num w:numId="5" w16cid:durableId="1319723871">
    <w:abstractNumId w:val="17"/>
  </w:num>
  <w:num w:numId="6" w16cid:durableId="302663202">
    <w:abstractNumId w:val="1"/>
    <w:lvlOverride w:ilvl="0">
      <w:lvl w:ilvl="0">
        <w:numFmt w:val="decimal"/>
        <w:lvlText w:val="%1."/>
        <w:lvlJc w:val="left"/>
      </w:lvl>
    </w:lvlOverride>
  </w:num>
  <w:num w:numId="7" w16cid:durableId="1133018823">
    <w:abstractNumId w:val="9"/>
    <w:lvlOverride w:ilvl="0">
      <w:lvl w:ilvl="0">
        <w:numFmt w:val="decimal"/>
        <w:lvlText w:val="%1."/>
        <w:lvlJc w:val="left"/>
      </w:lvl>
    </w:lvlOverride>
  </w:num>
  <w:num w:numId="8" w16cid:durableId="1516339014">
    <w:abstractNumId w:val="12"/>
  </w:num>
  <w:num w:numId="9" w16cid:durableId="1656378877">
    <w:abstractNumId w:val="14"/>
  </w:num>
  <w:num w:numId="10" w16cid:durableId="349911086">
    <w:abstractNumId w:val="11"/>
    <w:lvlOverride w:ilvl="0">
      <w:lvl w:ilvl="0">
        <w:numFmt w:val="decimal"/>
        <w:lvlText w:val="%1."/>
        <w:lvlJc w:val="left"/>
      </w:lvl>
    </w:lvlOverride>
  </w:num>
  <w:num w:numId="11" w16cid:durableId="2002271778">
    <w:abstractNumId w:val="16"/>
    <w:lvlOverride w:ilvl="0">
      <w:lvl w:ilvl="0">
        <w:numFmt w:val="decimal"/>
        <w:lvlText w:val="%1."/>
        <w:lvlJc w:val="left"/>
      </w:lvl>
    </w:lvlOverride>
  </w:num>
  <w:num w:numId="12" w16cid:durableId="1793864417">
    <w:abstractNumId w:val="4"/>
  </w:num>
  <w:num w:numId="13" w16cid:durableId="683938860">
    <w:abstractNumId w:val="6"/>
  </w:num>
  <w:num w:numId="14" w16cid:durableId="204484115">
    <w:abstractNumId w:val="7"/>
  </w:num>
  <w:num w:numId="15" w16cid:durableId="1248809799">
    <w:abstractNumId w:val="5"/>
  </w:num>
  <w:num w:numId="16" w16cid:durableId="286202481">
    <w:abstractNumId w:val="15"/>
  </w:num>
  <w:num w:numId="17" w16cid:durableId="14339789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95"/>
    <w:rsid w:val="000045A8"/>
    <w:rsid w:val="0001086A"/>
    <w:rsid w:val="00013311"/>
    <w:rsid w:val="00017540"/>
    <w:rsid w:val="00020F6D"/>
    <w:rsid w:val="000224F1"/>
    <w:rsid w:val="00023191"/>
    <w:rsid w:val="00023A8F"/>
    <w:rsid w:val="0002477B"/>
    <w:rsid w:val="000318E4"/>
    <w:rsid w:val="00031FB4"/>
    <w:rsid w:val="000322FB"/>
    <w:rsid w:val="0003252C"/>
    <w:rsid w:val="000325E3"/>
    <w:rsid w:val="00033FF1"/>
    <w:rsid w:val="0003584A"/>
    <w:rsid w:val="00035877"/>
    <w:rsid w:val="0003778D"/>
    <w:rsid w:val="00042760"/>
    <w:rsid w:val="0004293B"/>
    <w:rsid w:val="000452AA"/>
    <w:rsid w:val="00051477"/>
    <w:rsid w:val="00052D05"/>
    <w:rsid w:val="00055613"/>
    <w:rsid w:val="00061B94"/>
    <w:rsid w:val="000669CE"/>
    <w:rsid w:val="000701CD"/>
    <w:rsid w:val="000719D6"/>
    <w:rsid w:val="000758C0"/>
    <w:rsid w:val="00075CB7"/>
    <w:rsid w:val="00076793"/>
    <w:rsid w:val="0007772E"/>
    <w:rsid w:val="00081FB4"/>
    <w:rsid w:val="00082B43"/>
    <w:rsid w:val="00083374"/>
    <w:rsid w:val="00084793"/>
    <w:rsid w:val="00085C1C"/>
    <w:rsid w:val="00085D9B"/>
    <w:rsid w:val="0009124F"/>
    <w:rsid w:val="00091387"/>
    <w:rsid w:val="00092685"/>
    <w:rsid w:val="000A39CD"/>
    <w:rsid w:val="000A3B0D"/>
    <w:rsid w:val="000A5E8C"/>
    <w:rsid w:val="000B1119"/>
    <w:rsid w:val="000B2239"/>
    <w:rsid w:val="000B2623"/>
    <w:rsid w:val="000B35E7"/>
    <w:rsid w:val="000B6181"/>
    <w:rsid w:val="000C1408"/>
    <w:rsid w:val="000C18D7"/>
    <w:rsid w:val="000C1B47"/>
    <w:rsid w:val="000C5CB4"/>
    <w:rsid w:val="000D3BC1"/>
    <w:rsid w:val="000D511B"/>
    <w:rsid w:val="000E3BE0"/>
    <w:rsid w:val="000E5426"/>
    <w:rsid w:val="000E5B91"/>
    <w:rsid w:val="000E7100"/>
    <w:rsid w:val="000F0CC5"/>
    <w:rsid w:val="000F1123"/>
    <w:rsid w:val="000F1DDA"/>
    <w:rsid w:val="000F6037"/>
    <w:rsid w:val="000F689D"/>
    <w:rsid w:val="000F7206"/>
    <w:rsid w:val="000F78D4"/>
    <w:rsid w:val="000F79A1"/>
    <w:rsid w:val="000F7AC3"/>
    <w:rsid w:val="00101311"/>
    <w:rsid w:val="0010256F"/>
    <w:rsid w:val="0010632C"/>
    <w:rsid w:val="00107240"/>
    <w:rsid w:val="001101F5"/>
    <w:rsid w:val="00110520"/>
    <w:rsid w:val="001130D1"/>
    <w:rsid w:val="001139CE"/>
    <w:rsid w:val="001141F1"/>
    <w:rsid w:val="00116234"/>
    <w:rsid w:val="00117B69"/>
    <w:rsid w:val="00120101"/>
    <w:rsid w:val="001212C4"/>
    <w:rsid w:val="00121A25"/>
    <w:rsid w:val="001228DB"/>
    <w:rsid w:val="00124464"/>
    <w:rsid w:val="0012482A"/>
    <w:rsid w:val="00124EC3"/>
    <w:rsid w:val="00125617"/>
    <w:rsid w:val="001265F6"/>
    <w:rsid w:val="00127D27"/>
    <w:rsid w:val="00130BA0"/>
    <w:rsid w:val="00133674"/>
    <w:rsid w:val="001359E2"/>
    <w:rsid w:val="001378E4"/>
    <w:rsid w:val="00141A1C"/>
    <w:rsid w:val="0014423F"/>
    <w:rsid w:val="0014704D"/>
    <w:rsid w:val="00147A24"/>
    <w:rsid w:val="00147B49"/>
    <w:rsid w:val="00150D3F"/>
    <w:rsid w:val="001518E9"/>
    <w:rsid w:val="00152DFB"/>
    <w:rsid w:val="00155694"/>
    <w:rsid w:val="0015621F"/>
    <w:rsid w:val="00160273"/>
    <w:rsid w:val="00160508"/>
    <w:rsid w:val="001609AA"/>
    <w:rsid w:val="00167142"/>
    <w:rsid w:val="00167C41"/>
    <w:rsid w:val="0017179A"/>
    <w:rsid w:val="0017334E"/>
    <w:rsid w:val="001822A8"/>
    <w:rsid w:val="001855C9"/>
    <w:rsid w:val="00185F09"/>
    <w:rsid w:val="00192788"/>
    <w:rsid w:val="001932C4"/>
    <w:rsid w:val="001A48EA"/>
    <w:rsid w:val="001A6F71"/>
    <w:rsid w:val="001A6FA4"/>
    <w:rsid w:val="001A7BED"/>
    <w:rsid w:val="001A7E33"/>
    <w:rsid w:val="001B0248"/>
    <w:rsid w:val="001B2404"/>
    <w:rsid w:val="001B2D7C"/>
    <w:rsid w:val="001B3F49"/>
    <w:rsid w:val="001B5148"/>
    <w:rsid w:val="001B5D35"/>
    <w:rsid w:val="001B63F9"/>
    <w:rsid w:val="001C34D0"/>
    <w:rsid w:val="001C4D75"/>
    <w:rsid w:val="001D235F"/>
    <w:rsid w:val="001D32CF"/>
    <w:rsid w:val="001E02CC"/>
    <w:rsid w:val="001E1F7B"/>
    <w:rsid w:val="001E215C"/>
    <w:rsid w:val="001E3D6E"/>
    <w:rsid w:val="001E65EB"/>
    <w:rsid w:val="001F0BB7"/>
    <w:rsid w:val="001F377B"/>
    <w:rsid w:val="001F4931"/>
    <w:rsid w:val="001F4BC5"/>
    <w:rsid w:val="00204576"/>
    <w:rsid w:val="00204C2C"/>
    <w:rsid w:val="00207E96"/>
    <w:rsid w:val="002112B9"/>
    <w:rsid w:val="00211FE6"/>
    <w:rsid w:val="00212E6C"/>
    <w:rsid w:val="00213683"/>
    <w:rsid w:val="00214ABB"/>
    <w:rsid w:val="00216572"/>
    <w:rsid w:val="0021689B"/>
    <w:rsid w:val="00217353"/>
    <w:rsid w:val="002222A4"/>
    <w:rsid w:val="00223796"/>
    <w:rsid w:val="002240BD"/>
    <w:rsid w:val="00227212"/>
    <w:rsid w:val="00233480"/>
    <w:rsid w:val="00233C37"/>
    <w:rsid w:val="00234391"/>
    <w:rsid w:val="0023753C"/>
    <w:rsid w:val="0024028A"/>
    <w:rsid w:val="00240A10"/>
    <w:rsid w:val="002516A2"/>
    <w:rsid w:val="0025216F"/>
    <w:rsid w:val="00252C41"/>
    <w:rsid w:val="00256198"/>
    <w:rsid w:val="00256235"/>
    <w:rsid w:val="0025653C"/>
    <w:rsid w:val="00257C2A"/>
    <w:rsid w:val="0026103C"/>
    <w:rsid w:val="00263F02"/>
    <w:rsid w:val="00264951"/>
    <w:rsid w:val="00264C3F"/>
    <w:rsid w:val="00265176"/>
    <w:rsid w:val="002655FC"/>
    <w:rsid w:val="00266AEF"/>
    <w:rsid w:val="002729C5"/>
    <w:rsid w:val="002818E3"/>
    <w:rsid w:val="00282F47"/>
    <w:rsid w:val="00290E7C"/>
    <w:rsid w:val="00293AC5"/>
    <w:rsid w:val="00293B73"/>
    <w:rsid w:val="002A2730"/>
    <w:rsid w:val="002A2ABB"/>
    <w:rsid w:val="002A37E3"/>
    <w:rsid w:val="002A5570"/>
    <w:rsid w:val="002A70AA"/>
    <w:rsid w:val="002A7782"/>
    <w:rsid w:val="002B21EB"/>
    <w:rsid w:val="002B59D6"/>
    <w:rsid w:val="002D00BE"/>
    <w:rsid w:val="002D040A"/>
    <w:rsid w:val="002D6353"/>
    <w:rsid w:val="002D7AF3"/>
    <w:rsid w:val="002E0665"/>
    <w:rsid w:val="002E261C"/>
    <w:rsid w:val="002E6C39"/>
    <w:rsid w:val="002F0A94"/>
    <w:rsid w:val="002F2A0B"/>
    <w:rsid w:val="002F309B"/>
    <w:rsid w:val="002F5FE5"/>
    <w:rsid w:val="002F6F99"/>
    <w:rsid w:val="00300309"/>
    <w:rsid w:val="00300A2B"/>
    <w:rsid w:val="00302B5A"/>
    <w:rsid w:val="0030493E"/>
    <w:rsid w:val="00304F7C"/>
    <w:rsid w:val="00307F0A"/>
    <w:rsid w:val="00312F6F"/>
    <w:rsid w:val="00313B20"/>
    <w:rsid w:val="00313D2F"/>
    <w:rsid w:val="00314AD3"/>
    <w:rsid w:val="0031525D"/>
    <w:rsid w:val="003173D7"/>
    <w:rsid w:val="00322B94"/>
    <w:rsid w:val="00323719"/>
    <w:rsid w:val="003242EC"/>
    <w:rsid w:val="00324917"/>
    <w:rsid w:val="00324D4B"/>
    <w:rsid w:val="00326716"/>
    <w:rsid w:val="003269F0"/>
    <w:rsid w:val="00326FB0"/>
    <w:rsid w:val="00327A3A"/>
    <w:rsid w:val="00330996"/>
    <w:rsid w:val="00331CE4"/>
    <w:rsid w:val="0033396F"/>
    <w:rsid w:val="003348CC"/>
    <w:rsid w:val="003352CB"/>
    <w:rsid w:val="00336466"/>
    <w:rsid w:val="00336B4D"/>
    <w:rsid w:val="00336C8F"/>
    <w:rsid w:val="0034098B"/>
    <w:rsid w:val="00342732"/>
    <w:rsid w:val="00342BA1"/>
    <w:rsid w:val="00346AB7"/>
    <w:rsid w:val="00346D7D"/>
    <w:rsid w:val="00347B85"/>
    <w:rsid w:val="00354033"/>
    <w:rsid w:val="00355961"/>
    <w:rsid w:val="0035608A"/>
    <w:rsid w:val="00356A81"/>
    <w:rsid w:val="00357909"/>
    <w:rsid w:val="00361F5F"/>
    <w:rsid w:val="003678C9"/>
    <w:rsid w:val="00370D1D"/>
    <w:rsid w:val="003710B0"/>
    <w:rsid w:val="003720C4"/>
    <w:rsid w:val="00372216"/>
    <w:rsid w:val="0037250E"/>
    <w:rsid w:val="00375620"/>
    <w:rsid w:val="00377CC9"/>
    <w:rsid w:val="0038161C"/>
    <w:rsid w:val="00381895"/>
    <w:rsid w:val="0038323D"/>
    <w:rsid w:val="00384D55"/>
    <w:rsid w:val="00384E0E"/>
    <w:rsid w:val="003856D5"/>
    <w:rsid w:val="0039021D"/>
    <w:rsid w:val="00390389"/>
    <w:rsid w:val="00390CC8"/>
    <w:rsid w:val="0039319D"/>
    <w:rsid w:val="00393348"/>
    <w:rsid w:val="00394405"/>
    <w:rsid w:val="003A1329"/>
    <w:rsid w:val="003A3807"/>
    <w:rsid w:val="003A7070"/>
    <w:rsid w:val="003B2123"/>
    <w:rsid w:val="003B7CC2"/>
    <w:rsid w:val="003B7CE8"/>
    <w:rsid w:val="003C0801"/>
    <w:rsid w:val="003C0A1A"/>
    <w:rsid w:val="003C0B51"/>
    <w:rsid w:val="003C0D3D"/>
    <w:rsid w:val="003C28CC"/>
    <w:rsid w:val="003C410E"/>
    <w:rsid w:val="003C7382"/>
    <w:rsid w:val="003C7647"/>
    <w:rsid w:val="003C7C01"/>
    <w:rsid w:val="003D0D87"/>
    <w:rsid w:val="003D1841"/>
    <w:rsid w:val="003D210C"/>
    <w:rsid w:val="003D29D4"/>
    <w:rsid w:val="003D4078"/>
    <w:rsid w:val="003D5193"/>
    <w:rsid w:val="003D6708"/>
    <w:rsid w:val="003D6F91"/>
    <w:rsid w:val="003E44D3"/>
    <w:rsid w:val="003E62AF"/>
    <w:rsid w:val="003E69B4"/>
    <w:rsid w:val="003F094A"/>
    <w:rsid w:val="003F1FB1"/>
    <w:rsid w:val="003F2944"/>
    <w:rsid w:val="003F6B68"/>
    <w:rsid w:val="003F7F74"/>
    <w:rsid w:val="00400286"/>
    <w:rsid w:val="00403066"/>
    <w:rsid w:val="004069FB"/>
    <w:rsid w:val="004070BC"/>
    <w:rsid w:val="00410DDF"/>
    <w:rsid w:val="004165DA"/>
    <w:rsid w:val="00430249"/>
    <w:rsid w:val="00434E36"/>
    <w:rsid w:val="00434EAD"/>
    <w:rsid w:val="00435D17"/>
    <w:rsid w:val="004364C1"/>
    <w:rsid w:val="004366EE"/>
    <w:rsid w:val="00436F5F"/>
    <w:rsid w:val="00440769"/>
    <w:rsid w:val="00446917"/>
    <w:rsid w:val="00446BEA"/>
    <w:rsid w:val="00446F5D"/>
    <w:rsid w:val="00451873"/>
    <w:rsid w:val="00454912"/>
    <w:rsid w:val="00455273"/>
    <w:rsid w:val="004572BF"/>
    <w:rsid w:val="004635AA"/>
    <w:rsid w:val="00464487"/>
    <w:rsid w:val="0046480A"/>
    <w:rsid w:val="004658EF"/>
    <w:rsid w:val="00473D03"/>
    <w:rsid w:val="004769E7"/>
    <w:rsid w:val="00482F20"/>
    <w:rsid w:val="00483A22"/>
    <w:rsid w:val="00483DC0"/>
    <w:rsid w:val="00484B7B"/>
    <w:rsid w:val="004864F6"/>
    <w:rsid w:val="00490E6F"/>
    <w:rsid w:val="00492138"/>
    <w:rsid w:val="0049270D"/>
    <w:rsid w:val="004953FD"/>
    <w:rsid w:val="00496EAE"/>
    <w:rsid w:val="00497460"/>
    <w:rsid w:val="004A22DB"/>
    <w:rsid w:val="004B0684"/>
    <w:rsid w:val="004B0975"/>
    <w:rsid w:val="004B11B7"/>
    <w:rsid w:val="004B647A"/>
    <w:rsid w:val="004B6FC7"/>
    <w:rsid w:val="004B765D"/>
    <w:rsid w:val="004C096B"/>
    <w:rsid w:val="004C4A6A"/>
    <w:rsid w:val="004C5BE1"/>
    <w:rsid w:val="004C64A3"/>
    <w:rsid w:val="004C6713"/>
    <w:rsid w:val="004C67FC"/>
    <w:rsid w:val="004C69FD"/>
    <w:rsid w:val="004C6A8F"/>
    <w:rsid w:val="004D05B0"/>
    <w:rsid w:val="004D2821"/>
    <w:rsid w:val="004D2F3A"/>
    <w:rsid w:val="004D4C14"/>
    <w:rsid w:val="004D7399"/>
    <w:rsid w:val="004D7A6E"/>
    <w:rsid w:val="004E053E"/>
    <w:rsid w:val="004E0923"/>
    <w:rsid w:val="004E296F"/>
    <w:rsid w:val="004E53F5"/>
    <w:rsid w:val="004E6548"/>
    <w:rsid w:val="004F3AF0"/>
    <w:rsid w:val="004F503B"/>
    <w:rsid w:val="004F5957"/>
    <w:rsid w:val="004F7CDA"/>
    <w:rsid w:val="0050079E"/>
    <w:rsid w:val="00500F78"/>
    <w:rsid w:val="00501DD3"/>
    <w:rsid w:val="00502317"/>
    <w:rsid w:val="005039CB"/>
    <w:rsid w:val="0050446A"/>
    <w:rsid w:val="005069EA"/>
    <w:rsid w:val="005078B7"/>
    <w:rsid w:val="005109DF"/>
    <w:rsid w:val="005120C6"/>
    <w:rsid w:val="00516122"/>
    <w:rsid w:val="00516CA7"/>
    <w:rsid w:val="00521942"/>
    <w:rsid w:val="00521DE1"/>
    <w:rsid w:val="00523472"/>
    <w:rsid w:val="00524982"/>
    <w:rsid w:val="00526168"/>
    <w:rsid w:val="00527686"/>
    <w:rsid w:val="00533A6B"/>
    <w:rsid w:val="005349FE"/>
    <w:rsid w:val="00536ACD"/>
    <w:rsid w:val="00541B79"/>
    <w:rsid w:val="005420C2"/>
    <w:rsid w:val="00543358"/>
    <w:rsid w:val="00544FE5"/>
    <w:rsid w:val="00551098"/>
    <w:rsid w:val="0055302C"/>
    <w:rsid w:val="00554512"/>
    <w:rsid w:val="00562DE1"/>
    <w:rsid w:val="00562EB8"/>
    <w:rsid w:val="00565103"/>
    <w:rsid w:val="005656F6"/>
    <w:rsid w:val="00566914"/>
    <w:rsid w:val="00566CC2"/>
    <w:rsid w:val="005672A7"/>
    <w:rsid w:val="0057091D"/>
    <w:rsid w:val="00570CF4"/>
    <w:rsid w:val="00573473"/>
    <w:rsid w:val="00573FC1"/>
    <w:rsid w:val="00574810"/>
    <w:rsid w:val="00574EE3"/>
    <w:rsid w:val="00575A11"/>
    <w:rsid w:val="00581AE1"/>
    <w:rsid w:val="00583AB9"/>
    <w:rsid w:val="00586B97"/>
    <w:rsid w:val="00586DEF"/>
    <w:rsid w:val="005900D0"/>
    <w:rsid w:val="00591B03"/>
    <w:rsid w:val="005A0434"/>
    <w:rsid w:val="005A0EC7"/>
    <w:rsid w:val="005A2A8A"/>
    <w:rsid w:val="005A3674"/>
    <w:rsid w:val="005A3DB8"/>
    <w:rsid w:val="005A575E"/>
    <w:rsid w:val="005B0FBD"/>
    <w:rsid w:val="005B53ED"/>
    <w:rsid w:val="005C31AA"/>
    <w:rsid w:val="005C7BF8"/>
    <w:rsid w:val="005D22EC"/>
    <w:rsid w:val="005D2D62"/>
    <w:rsid w:val="005D45A8"/>
    <w:rsid w:val="005D787A"/>
    <w:rsid w:val="005E2222"/>
    <w:rsid w:val="005E556C"/>
    <w:rsid w:val="005E58A9"/>
    <w:rsid w:val="005E687D"/>
    <w:rsid w:val="005F0EF0"/>
    <w:rsid w:val="005F10C4"/>
    <w:rsid w:val="005F2F3F"/>
    <w:rsid w:val="005F300A"/>
    <w:rsid w:val="005F430E"/>
    <w:rsid w:val="005F439D"/>
    <w:rsid w:val="005F610B"/>
    <w:rsid w:val="005F670F"/>
    <w:rsid w:val="005F77BA"/>
    <w:rsid w:val="00600BD5"/>
    <w:rsid w:val="00604413"/>
    <w:rsid w:val="0060696E"/>
    <w:rsid w:val="00606B63"/>
    <w:rsid w:val="006133D1"/>
    <w:rsid w:val="00613F9D"/>
    <w:rsid w:val="006140A7"/>
    <w:rsid w:val="006143A5"/>
    <w:rsid w:val="00615DED"/>
    <w:rsid w:val="00617EB2"/>
    <w:rsid w:val="00624415"/>
    <w:rsid w:val="00626036"/>
    <w:rsid w:val="006331CC"/>
    <w:rsid w:val="006337E1"/>
    <w:rsid w:val="006337F9"/>
    <w:rsid w:val="00634621"/>
    <w:rsid w:val="00640DE4"/>
    <w:rsid w:val="0064129A"/>
    <w:rsid w:val="0064222B"/>
    <w:rsid w:val="00642CB9"/>
    <w:rsid w:val="00646CB7"/>
    <w:rsid w:val="006503CF"/>
    <w:rsid w:val="00651E73"/>
    <w:rsid w:val="00657CEE"/>
    <w:rsid w:val="006609F8"/>
    <w:rsid w:val="00672C1F"/>
    <w:rsid w:val="00680FD5"/>
    <w:rsid w:val="006861DC"/>
    <w:rsid w:val="006904F1"/>
    <w:rsid w:val="006918C5"/>
    <w:rsid w:val="00692BEB"/>
    <w:rsid w:val="00693B24"/>
    <w:rsid w:val="00694A3A"/>
    <w:rsid w:val="00697B6C"/>
    <w:rsid w:val="006A25B9"/>
    <w:rsid w:val="006A4AAB"/>
    <w:rsid w:val="006A722C"/>
    <w:rsid w:val="006A7B41"/>
    <w:rsid w:val="006B0279"/>
    <w:rsid w:val="006B4B20"/>
    <w:rsid w:val="006B7011"/>
    <w:rsid w:val="006C3F7B"/>
    <w:rsid w:val="006C419A"/>
    <w:rsid w:val="006C5228"/>
    <w:rsid w:val="006C75B1"/>
    <w:rsid w:val="006D4E8B"/>
    <w:rsid w:val="006D5CB8"/>
    <w:rsid w:val="006D6733"/>
    <w:rsid w:val="006D7714"/>
    <w:rsid w:val="006E0A66"/>
    <w:rsid w:val="006E1F0B"/>
    <w:rsid w:val="006E4A4F"/>
    <w:rsid w:val="006E6AFA"/>
    <w:rsid w:val="006F31E9"/>
    <w:rsid w:val="006F3720"/>
    <w:rsid w:val="007017CB"/>
    <w:rsid w:val="007049FB"/>
    <w:rsid w:val="00705B52"/>
    <w:rsid w:val="00706432"/>
    <w:rsid w:val="007133FE"/>
    <w:rsid w:val="00715BFD"/>
    <w:rsid w:val="0071744C"/>
    <w:rsid w:val="00724DA3"/>
    <w:rsid w:val="00727028"/>
    <w:rsid w:val="0073072F"/>
    <w:rsid w:val="007332F0"/>
    <w:rsid w:val="0074016C"/>
    <w:rsid w:val="007409B9"/>
    <w:rsid w:val="00743198"/>
    <w:rsid w:val="00743861"/>
    <w:rsid w:val="00746209"/>
    <w:rsid w:val="007467DC"/>
    <w:rsid w:val="007470BA"/>
    <w:rsid w:val="00747703"/>
    <w:rsid w:val="00747CB1"/>
    <w:rsid w:val="00751118"/>
    <w:rsid w:val="00751BEF"/>
    <w:rsid w:val="0075294F"/>
    <w:rsid w:val="007529F8"/>
    <w:rsid w:val="00752A98"/>
    <w:rsid w:val="00755A9C"/>
    <w:rsid w:val="00757724"/>
    <w:rsid w:val="00775011"/>
    <w:rsid w:val="00775DF5"/>
    <w:rsid w:val="00777C53"/>
    <w:rsid w:val="0078055A"/>
    <w:rsid w:val="00783171"/>
    <w:rsid w:val="00783284"/>
    <w:rsid w:val="0078522E"/>
    <w:rsid w:val="00786081"/>
    <w:rsid w:val="00787BD7"/>
    <w:rsid w:val="00790960"/>
    <w:rsid w:val="0079147B"/>
    <w:rsid w:val="00791FE5"/>
    <w:rsid w:val="00792955"/>
    <w:rsid w:val="0079299B"/>
    <w:rsid w:val="00792A54"/>
    <w:rsid w:val="00792E41"/>
    <w:rsid w:val="00794750"/>
    <w:rsid w:val="007A035E"/>
    <w:rsid w:val="007A24FD"/>
    <w:rsid w:val="007A6641"/>
    <w:rsid w:val="007B01AE"/>
    <w:rsid w:val="007B0653"/>
    <w:rsid w:val="007B5349"/>
    <w:rsid w:val="007B5B9D"/>
    <w:rsid w:val="007B5F9E"/>
    <w:rsid w:val="007B65C7"/>
    <w:rsid w:val="007B761F"/>
    <w:rsid w:val="007C13F9"/>
    <w:rsid w:val="007C459A"/>
    <w:rsid w:val="007C60BE"/>
    <w:rsid w:val="007C7A84"/>
    <w:rsid w:val="007C7B3F"/>
    <w:rsid w:val="007D0EF0"/>
    <w:rsid w:val="007D0F1B"/>
    <w:rsid w:val="007D1EE9"/>
    <w:rsid w:val="007D2CC0"/>
    <w:rsid w:val="007D3790"/>
    <w:rsid w:val="007D3D42"/>
    <w:rsid w:val="007D5E34"/>
    <w:rsid w:val="007D6818"/>
    <w:rsid w:val="007D7738"/>
    <w:rsid w:val="007D7845"/>
    <w:rsid w:val="007E278D"/>
    <w:rsid w:val="007E2FF9"/>
    <w:rsid w:val="007E4AAB"/>
    <w:rsid w:val="007E6776"/>
    <w:rsid w:val="007F01DD"/>
    <w:rsid w:val="007F098A"/>
    <w:rsid w:val="007F2D33"/>
    <w:rsid w:val="007F76D7"/>
    <w:rsid w:val="00801946"/>
    <w:rsid w:val="008029E3"/>
    <w:rsid w:val="00805652"/>
    <w:rsid w:val="00806ED7"/>
    <w:rsid w:val="00807E1F"/>
    <w:rsid w:val="00810B81"/>
    <w:rsid w:val="00816DD9"/>
    <w:rsid w:val="00817C9F"/>
    <w:rsid w:val="00820DB2"/>
    <w:rsid w:val="00823DCC"/>
    <w:rsid w:val="008269F7"/>
    <w:rsid w:val="008323BA"/>
    <w:rsid w:val="00832ABC"/>
    <w:rsid w:val="008341AB"/>
    <w:rsid w:val="008350B8"/>
    <w:rsid w:val="0083724C"/>
    <w:rsid w:val="00843FC4"/>
    <w:rsid w:val="00856BE5"/>
    <w:rsid w:val="008570AD"/>
    <w:rsid w:val="00862BDD"/>
    <w:rsid w:val="00862F1A"/>
    <w:rsid w:val="00863340"/>
    <w:rsid w:val="00863894"/>
    <w:rsid w:val="00864971"/>
    <w:rsid w:val="00864EBA"/>
    <w:rsid w:val="00864FC2"/>
    <w:rsid w:val="008657DC"/>
    <w:rsid w:val="00867CF7"/>
    <w:rsid w:val="0087185B"/>
    <w:rsid w:val="008721ED"/>
    <w:rsid w:val="00872359"/>
    <w:rsid w:val="00874A1A"/>
    <w:rsid w:val="00876698"/>
    <w:rsid w:val="0088279B"/>
    <w:rsid w:val="0089269D"/>
    <w:rsid w:val="00894883"/>
    <w:rsid w:val="00895811"/>
    <w:rsid w:val="00895D6E"/>
    <w:rsid w:val="008970C5"/>
    <w:rsid w:val="008975D7"/>
    <w:rsid w:val="0089797A"/>
    <w:rsid w:val="008A37E4"/>
    <w:rsid w:val="008A45F8"/>
    <w:rsid w:val="008A578A"/>
    <w:rsid w:val="008A7742"/>
    <w:rsid w:val="008B40EC"/>
    <w:rsid w:val="008B6DFC"/>
    <w:rsid w:val="008B7983"/>
    <w:rsid w:val="008C2857"/>
    <w:rsid w:val="008C2CDE"/>
    <w:rsid w:val="008C323D"/>
    <w:rsid w:val="008C47AC"/>
    <w:rsid w:val="008C545E"/>
    <w:rsid w:val="008C5F3B"/>
    <w:rsid w:val="008D0A30"/>
    <w:rsid w:val="008D6434"/>
    <w:rsid w:val="008D6FA4"/>
    <w:rsid w:val="008F42D2"/>
    <w:rsid w:val="008F6EE0"/>
    <w:rsid w:val="008F7C8A"/>
    <w:rsid w:val="0090253C"/>
    <w:rsid w:val="0090428E"/>
    <w:rsid w:val="00905576"/>
    <w:rsid w:val="00905B5C"/>
    <w:rsid w:val="00905DDE"/>
    <w:rsid w:val="00907978"/>
    <w:rsid w:val="00910504"/>
    <w:rsid w:val="009139B3"/>
    <w:rsid w:val="00914448"/>
    <w:rsid w:val="00915A53"/>
    <w:rsid w:val="00920E0E"/>
    <w:rsid w:val="00921711"/>
    <w:rsid w:val="00924229"/>
    <w:rsid w:val="00925DD0"/>
    <w:rsid w:val="0092687F"/>
    <w:rsid w:val="009270DD"/>
    <w:rsid w:val="009271F7"/>
    <w:rsid w:val="009349EC"/>
    <w:rsid w:val="00936813"/>
    <w:rsid w:val="009376A5"/>
    <w:rsid w:val="00940BCE"/>
    <w:rsid w:val="0094146A"/>
    <w:rsid w:val="009438F0"/>
    <w:rsid w:val="00946D90"/>
    <w:rsid w:val="00952288"/>
    <w:rsid w:val="00952E4B"/>
    <w:rsid w:val="00954824"/>
    <w:rsid w:val="0095773E"/>
    <w:rsid w:val="00957B42"/>
    <w:rsid w:val="0096188D"/>
    <w:rsid w:val="00971055"/>
    <w:rsid w:val="00974DFE"/>
    <w:rsid w:val="0097572E"/>
    <w:rsid w:val="0097657C"/>
    <w:rsid w:val="00976B6B"/>
    <w:rsid w:val="0098054C"/>
    <w:rsid w:val="00980C11"/>
    <w:rsid w:val="00981EDC"/>
    <w:rsid w:val="00985EB5"/>
    <w:rsid w:val="0098625D"/>
    <w:rsid w:val="0098667F"/>
    <w:rsid w:val="00986707"/>
    <w:rsid w:val="0098706E"/>
    <w:rsid w:val="00987E35"/>
    <w:rsid w:val="00990F45"/>
    <w:rsid w:val="00991026"/>
    <w:rsid w:val="00992590"/>
    <w:rsid w:val="009A07B4"/>
    <w:rsid w:val="009A2766"/>
    <w:rsid w:val="009B1C33"/>
    <w:rsid w:val="009B2D7D"/>
    <w:rsid w:val="009B6F4E"/>
    <w:rsid w:val="009B7CA7"/>
    <w:rsid w:val="009D0088"/>
    <w:rsid w:val="009D0347"/>
    <w:rsid w:val="009D0A09"/>
    <w:rsid w:val="009D1BFD"/>
    <w:rsid w:val="009E2020"/>
    <w:rsid w:val="009E2D4A"/>
    <w:rsid w:val="009E3B14"/>
    <w:rsid w:val="009E5D5B"/>
    <w:rsid w:val="009E7CD0"/>
    <w:rsid w:val="009F05AB"/>
    <w:rsid w:val="009F1808"/>
    <w:rsid w:val="009F2D36"/>
    <w:rsid w:val="009F34AF"/>
    <w:rsid w:val="009F42D4"/>
    <w:rsid w:val="009F6053"/>
    <w:rsid w:val="009F70A5"/>
    <w:rsid w:val="009F7488"/>
    <w:rsid w:val="00A00134"/>
    <w:rsid w:val="00A00FB0"/>
    <w:rsid w:val="00A01CFE"/>
    <w:rsid w:val="00A01D20"/>
    <w:rsid w:val="00A02050"/>
    <w:rsid w:val="00A03784"/>
    <w:rsid w:val="00A0402D"/>
    <w:rsid w:val="00A051A6"/>
    <w:rsid w:val="00A07FA2"/>
    <w:rsid w:val="00A10D38"/>
    <w:rsid w:val="00A114AF"/>
    <w:rsid w:val="00A12CD8"/>
    <w:rsid w:val="00A14304"/>
    <w:rsid w:val="00A167A5"/>
    <w:rsid w:val="00A17DC5"/>
    <w:rsid w:val="00A20638"/>
    <w:rsid w:val="00A27148"/>
    <w:rsid w:val="00A27B38"/>
    <w:rsid w:val="00A319DD"/>
    <w:rsid w:val="00A336EC"/>
    <w:rsid w:val="00A34F84"/>
    <w:rsid w:val="00A35B32"/>
    <w:rsid w:val="00A402AB"/>
    <w:rsid w:val="00A40E76"/>
    <w:rsid w:val="00A4396F"/>
    <w:rsid w:val="00A46AAA"/>
    <w:rsid w:val="00A46F6B"/>
    <w:rsid w:val="00A47117"/>
    <w:rsid w:val="00A514C3"/>
    <w:rsid w:val="00A5171A"/>
    <w:rsid w:val="00A5424A"/>
    <w:rsid w:val="00A57604"/>
    <w:rsid w:val="00A61B00"/>
    <w:rsid w:val="00A6583C"/>
    <w:rsid w:val="00A66955"/>
    <w:rsid w:val="00A67B91"/>
    <w:rsid w:val="00A74777"/>
    <w:rsid w:val="00A766FF"/>
    <w:rsid w:val="00A767F9"/>
    <w:rsid w:val="00A80384"/>
    <w:rsid w:val="00A81AAC"/>
    <w:rsid w:val="00A82139"/>
    <w:rsid w:val="00A8264D"/>
    <w:rsid w:val="00A82A21"/>
    <w:rsid w:val="00A83408"/>
    <w:rsid w:val="00A83D89"/>
    <w:rsid w:val="00A87743"/>
    <w:rsid w:val="00A91343"/>
    <w:rsid w:val="00A96D9A"/>
    <w:rsid w:val="00A9738D"/>
    <w:rsid w:val="00AA4AC8"/>
    <w:rsid w:val="00AB0440"/>
    <w:rsid w:val="00AB4809"/>
    <w:rsid w:val="00AC15B2"/>
    <w:rsid w:val="00AC207B"/>
    <w:rsid w:val="00AC2D5F"/>
    <w:rsid w:val="00AC5296"/>
    <w:rsid w:val="00AD1690"/>
    <w:rsid w:val="00AD4186"/>
    <w:rsid w:val="00AD481F"/>
    <w:rsid w:val="00AD5567"/>
    <w:rsid w:val="00AD563C"/>
    <w:rsid w:val="00AD7206"/>
    <w:rsid w:val="00AE114F"/>
    <w:rsid w:val="00AE158F"/>
    <w:rsid w:val="00AE1A84"/>
    <w:rsid w:val="00AE4DB7"/>
    <w:rsid w:val="00AE6D06"/>
    <w:rsid w:val="00AF0FFD"/>
    <w:rsid w:val="00B03E51"/>
    <w:rsid w:val="00B05CBD"/>
    <w:rsid w:val="00B12303"/>
    <w:rsid w:val="00B127FB"/>
    <w:rsid w:val="00B13EA4"/>
    <w:rsid w:val="00B16467"/>
    <w:rsid w:val="00B23829"/>
    <w:rsid w:val="00B26051"/>
    <w:rsid w:val="00B2678B"/>
    <w:rsid w:val="00B26826"/>
    <w:rsid w:val="00B3021C"/>
    <w:rsid w:val="00B308CF"/>
    <w:rsid w:val="00B32B64"/>
    <w:rsid w:val="00B33E7E"/>
    <w:rsid w:val="00B3604F"/>
    <w:rsid w:val="00B36FC2"/>
    <w:rsid w:val="00B42BE8"/>
    <w:rsid w:val="00B44C41"/>
    <w:rsid w:val="00B44D96"/>
    <w:rsid w:val="00B45E2B"/>
    <w:rsid w:val="00B4746A"/>
    <w:rsid w:val="00B475DA"/>
    <w:rsid w:val="00B47ECF"/>
    <w:rsid w:val="00B53535"/>
    <w:rsid w:val="00B5792A"/>
    <w:rsid w:val="00B63616"/>
    <w:rsid w:val="00B7296C"/>
    <w:rsid w:val="00B73BEB"/>
    <w:rsid w:val="00B74F13"/>
    <w:rsid w:val="00B76DA3"/>
    <w:rsid w:val="00B772B2"/>
    <w:rsid w:val="00B77CBB"/>
    <w:rsid w:val="00B80CBD"/>
    <w:rsid w:val="00B80CD0"/>
    <w:rsid w:val="00B84BC6"/>
    <w:rsid w:val="00B91CD4"/>
    <w:rsid w:val="00B91F4B"/>
    <w:rsid w:val="00B96E76"/>
    <w:rsid w:val="00B972CF"/>
    <w:rsid w:val="00BA2A3B"/>
    <w:rsid w:val="00BA5593"/>
    <w:rsid w:val="00BB2256"/>
    <w:rsid w:val="00BC2D17"/>
    <w:rsid w:val="00BC3080"/>
    <w:rsid w:val="00BC62B1"/>
    <w:rsid w:val="00BC7609"/>
    <w:rsid w:val="00BD2818"/>
    <w:rsid w:val="00BD7102"/>
    <w:rsid w:val="00BD7BA7"/>
    <w:rsid w:val="00BD7C0D"/>
    <w:rsid w:val="00BE1170"/>
    <w:rsid w:val="00BE3772"/>
    <w:rsid w:val="00BE3840"/>
    <w:rsid w:val="00BE54DE"/>
    <w:rsid w:val="00BE5B2D"/>
    <w:rsid w:val="00BE7342"/>
    <w:rsid w:val="00BE7AF4"/>
    <w:rsid w:val="00BF686F"/>
    <w:rsid w:val="00C0334D"/>
    <w:rsid w:val="00C04161"/>
    <w:rsid w:val="00C0658B"/>
    <w:rsid w:val="00C06D03"/>
    <w:rsid w:val="00C17C82"/>
    <w:rsid w:val="00C22101"/>
    <w:rsid w:val="00C22E82"/>
    <w:rsid w:val="00C236A4"/>
    <w:rsid w:val="00C23E6C"/>
    <w:rsid w:val="00C24288"/>
    <w:rsid w:val="00C26C0B"/>
    <w:rsid w:val="00C26EE1"/>
    <w:rsid w:val="00C328EB"/>
    <w:rsid w:val="00C32B29"/>
    <w:rsid w:val="00C35E1A"/>
    <w:rsid w:val="00C4004C"/>
    <w:rsid w:val="00C475A0"/>
    <w:rsid w:val="00C51B63"/>
    <w:rsid w:val="00C53DBD"/>
    <w:rsid w:val="00C53F5E"/>
    <w:rsid w:val="00C560BA"/>
    <w:rsid w:val="00C56D47"/>
    <w:rsid w:val="00C63953"/>
    <w:rsid w:val="00C63E05"/>
    <w:rsid w:val="00C65190"/>
    <w:rsid w:val="00C72D41"/>
    <w:rsid w:val="00C75417"/>
    <w:rsid w:val="00C75791"/>
    <w:rsid w:val="00C76A5F"/>
    <w:rsid w:val="00C77A08"/>
    <w:rsid w:val="00C808FB"/>
    <w:rsid w:val="00C812C6"/>
    <w:rsid w:val="00C82BAA"/>
    <w:rsid w:val="00C82F1A"/>
    <w:rsid w:val="00C83B39"/>
    <w:rsid w:val="00C841A6"/>
    <w:rsid w:val="00C84631"/>
    <w:rsid w:val="00C84C38"/>
    <w:rsid w:val="00C86E8F"/>
    <w:rsid w:val="00C96A15"/>
    <w:rsid w:val="00CA18D1"/>
    <w:rsid w:val="00CA534C"/>
    <w:rsid w:val="00CA7ABC"/>
    <w:rsid w:val="00CB037E"/>
    <w:rsid w:val="00CB39F0"/>
    <w:rsid w:val="00CB6427"/>
    <w:rsid w:val="00CB676E"/>
    <w:rsid w:val="00CC07F2"/>
    <w:rsid w:val="00CC0870"/>
    <w:rsid w:val="00CC1FC3"/>
    <w:rsid w:val="00CC3644"/>
    <w:rsid w:val="00CC3C80"/>
    <w:rsid w:val="00CC4EC2"/>
    <w:rsid w:val="00CC5F4A"/>
    <w:rsid w:val="00CC6473"/>
    <w:rsid w:val="00CC6B1E"/>
    <w:rsid w:val="00CD3D01"/>
    <w:rsid w:val="00CD3FE9"/>
    <w:rsid w:val="00CD4B59"/>
    <w:rsid w:val="00CD6408"/>
    <w:rsid w:val="00CD7197"/>
    <w:rsid w:val="00CD7668"/>
    <w:rsid w:val="00CD7E3B"/>
    <w:rsid w:val="00CE106D"/>
    <w:rsid w:val="00CE11B5"/>
    <w:rsid w:val="00CE1571"/>
    <w:rsid w:val="00CE207D"/>
    <w:rsid w:val="00CE3714"/>
    <w:rsid w:val="00CF54A4"/>
    <w:rsid w:val="00D034F5"/>
    <w:rsid w:val="00D03C9E"/>
    <w:rsid w:val="00D05346"/>
    <w:rsid w:val="00D12357"/>
    <w:rsid w:val="00D15080"/>
    <w:rsid w:val="00D23956"/>
    <w:rsid w:val="00D23FDF"/>
    <w:rsid w:val="00D242E4"/>
    <w:rsid w:val="00D24DF7"/>
    <w:rsid w:val="00D2531C"/>
    <w:rsid w:val="00D2755A"/>
    <w:rsid w:val="00D3117C"/>
    <w:rsid w:val="00D3196B"/>
    <w:rsid w:val="00D36780"/>
    <w:rsid w:val="00D37EF2"/>
    <w:rsid w:val="00D40526"/>
    <w:rsid w:val="00D40675"/>
    <w:rsid w:val="00D41C1C"/>
    <w:rsid w:val="00D41E19"/>
    <w:rsid w:val="00D44C45"/>
    <w:rsid w:val="00D47F1A"/>
    <w:rsid w:val="00D50A6B"/>
    <w:rsid w:val="00D519C3"/>
    <w:rsid w:val="00D52072"/>
    <w:rsid w:val="00D53EB5"/>
    <w:rsid w:val="00D5581C"/>
    <w:rsid w:val="00D57552"/>
    <w:rsid w:val="00D6163A"/>
    <w:rsid w:val="00D674E4"/>
    <w:rsid w:val="00D67BEE"/>
    <w:rsid w:val="00D72E59"/>
    <w:rsid w:val="00D75844"/>
    <w:rsid w:val="00D7607D"/>
    <w:rsid w:val="00D7750D"/>
    <w:rsid w:val="00D77DDD"/>
    <w:rsid w:val="00D8002D"/>
    <w:rsid w:val="00D8320A"/>
    <w:rsid w:val="00D85FE7"/>
    <w:rsid w:val="00D8615B"/>
    <w:rsid w:val="00D8622A"/>
    <w:rsid w:val="00D86541"/>
    <w:rsid w:val="00D9470D"/>
    <w:rsid w:val="00DA1AEE"/>
    <w:rsid w:val="00DA38EC"/>
    <w:rsid w:val="00DA46EB"/>
    <w:rsid w:val="00DA4D41"/>
    <w:rsid w:val="00DA518B"/>
    <w:rsid w:val="00DB0E9F"/>
    <w:rsid w:val="00DB2B3A"/>
    <w:rsid w:val="00DC1118"/>
    <w:rsid w:val="00DC2695"/>
    <w:rsid w:val="00DC26CF"/>
    <w:rsid w:val="00DC45F7"/>
    <w:rsid w:val="00DC49F4"/>
    <w:rsid w:val="00DC7A24"/>
    <w:rsid w:val="00DD1EAA"/>
    <w:rsid w:val="00DD6077"/>
    <w:rsid w:val="00DE0632"/>
    <w:rsid w:val="00DE15EC"/>
    <w:rsid w:val="00DE2083"/>
    <w:rsid w:val="00DE2DA5"/>
    <w:rsid w:val="00DE47E5"/>
    <w:rsid w:val="00DF1B26"/>
    <w:rsid w:val="00E04F9F"/>
    <w:rsid w:val="00E04FCB"/>
    <w:rsid w:val="00E0680F"/>
    <w:rsid w:val="00E1241F"/>
    <w:rsid w:val="00E202BC"/>
    <w:rsid w:val="00E20848"/>
    <w:rsid w:val="00E20DE1"/>
    <w:rsid w:val="00E2319B"/>
    <w:rsid w:val="00E271E6"/>
    <w:rsid w:val="00E27304"/>
    <w:rsid w:val="00E27369"/>
    <w:rsid w:val="00E2774B"/>
    <w:rsid w:val="00E30AB6"/>
    <w:rsid w:val="00E36A97"/>
    <w:rsid w:val="00E42BE2"/>
    <w:rsid w:val="00E510F8"/>
    <w:rsid w:val="00E52690"/>
    <w:rsid w:val="00E52C6D"/>
    <w:rsid w:val="00E5319C"/>
    <w:rsid w:val="00E5438B"/>
    <w:rsid w:val="00E543E6"/>
    <w:rsid w:val="00E559C0"/>
    <w:rsid w:val="00E567F4"/>
    <w:rsid w:val="00E576EB"/>
    <w:rsid w:val="00E60F81"/>
    <w:rsid w:val="00E619CE"/>
    <w:rsid w:val="00E65CA4"/>
    <w:rsid w:val="00E70D23"/>
    <w:rsid w:val="00E71EFE"/>
    <w:rsid w:val="00E76B8B"/>
    <w:rsid w:val="00E76EEA"/>
    <w:rsid w:val="00E812E1"/>
    <w:rsid w:val="00E81BBA"/>
    <w:rsid w:val="00E83D83"/>
    <w:rsid w:val="00E85055"/>
    <w:rsid w:val="00E86D09"/>
    <w:rsid w:val="00E87A60"/>
    <w:rsid w:val="00E909BE"/>
    <w:rsid w:val="00E9257A"/>
    <w:rsid w:val="00E92C7A"/>
    <w:rsid w:val="00E9467F"/>
    <w:rsid w:val="00E95797"/>
    <w:rsid w:val="00E96544"/>
    <w:rsid w:val="00EA29BE"/>
    <w:rsid w:val="00EA532A"/>
    <w:rsid w:val="00EA59C6"/>
    <w:rsid w:val="00EA6954"/>
    <w:rsid w:val="00EB102F"/>
    <w:rsid w:val="00EB1AD9"/>
    <w:rsid w:val="00EB236B"/>
    <w:rsid w:val="00EB2CD7"/>
    <w:rsid w:val="00EB2D73"/>
    <w:rsid w:val="00EB35A8"/>
    <w:rsid w:val="00EC386C"/>
    <w:rsid w:val="00EC426A"/>
    <w:rsid w:val="00ED2C45"/>
    <w:rsid w:val="00ED609B"/>
    <w:rsid w:val="00EE168F"/>
    <w:rsid w:val="00EE1A1D"/>
    <w:rsid w:val="00EE449D"/>
    <w:rsid w:val="00EE5480"/>
    <w:rsid w:val="00EE6031"/>
    <w:rsid w:val="00EF4278"/>
    <w:rsid w:val="00EF6DA1"/>
    <w:rsid w:val="00F00435"/>
    <w:rsid w:val="00F00604"/>
    <w:rsid w:val="00F05113"/>
    <w:rsid w:val="00F06764"/>
    <w:rsid w:val="00F12AF3"/>
    <w:rsid w:val="00F13CFD"/>
    <w:rsid w:val="00F15004"/>
    <w:rsid w:val="00F21661"/>
    <w:rsid w:val="00F22D36"/>
    <w:rsid w:val="00F230C0"/>
    <w:rsid w:val="00F24150"/>
    <w:rsid w:val="00F24557"/>
    <w:rsid w:val="00F2613B"/>
    <w:rsid w:val="00F311F5"/>
    <w:rsid w:val="00F3177B"/>
    <w:rsid w:val="00F353B7"/>
    <w:rsid w:val="00F43E2D"/>
    <w:rsid w:val="00F50CDB"/>
    <w:rsid w:val="00F52624"/>
    <w:rsid w:val="00F53091"/>
    <w:rsid w:val="00F54DFE"/>
    <w:rsid w:val="00F55408"/>
    <w:rsid w:val="00F562F2"/>
    <w:rsid w:val="00F57494"/>
    <w:rsid w:val="00F57545"/>
    <w:rsid w:val="00F608FA"/>
    <w:rsid w:val="00F6448B"/>
    <w:rsid w:val="00F65846"/>
    <w:rsid w:val="00F66ABC"/>
    <w:rsid w:val="00F751ED"/>
    <w:rsid w:val="00F80F17"/>
    <w:rsid w:val="00F813E6"/>
    <w:rsid w:val="00F82C4E"/>
    <w:rsid w:val="00F873A6"/>
    <w:rsid w:val="00F87A28"/>
    <w:rsid w:val="00F955D8"/>
    <w:rsid w:val="00F95620"/>
    <w:rsid w:val="00F95B92"/>
    <w:rsid w:val="00F96453"/>
    <w:rsid w:val="00FA0646"/>
    <w:rsid w:val="00FA0D6D"/>
    <w:rsid w:val="00FA0FCE"/>
    <w:rsid w:val="00FA201C"/>
    <w:rsid w:val="00FA219F"/>
    <w:rsid w:val="00FA2D65"/>
    <w:rsid w:val="00FA5AD4"/>
    <w:rsid w:val="00FA5C0B"/>
    <w:rsid w:val="00FB0031"/>
    <w:rsid w:val="00FB17DC"/>
    <w:rsid w:val="00FB19D4"/>
    <w:rsid w:val="00FB1BF0"/>
    <w:rsid w:val="00FB3CD6"/>
    <w:rsid w:val="00FB4516"/>
    <w:rsid w:val="00FC25E7"/>
    <w:rsid w:val="00FD1738"/>
    <w:rsid w:val="00FD2A1F"/>
    <w:rsid w:val="00FD3379"/>
    <w:rsid w:val="00FD48D2"/>
    <w:rsid w:val="00FD6548"/>
    <w:rsid w:val="00FD6D4E"/>
    <w:rsid w:val="00FD7AFF"/>
    <w:rsid w:val="00FE13B6"/>
    <w:rsid w:val="00FE2DFF"/>
    <w:rsid w:val="00FE4047"/>
    <w:rsid w:val="00FF1645"/>
    <w:rsid w:val="00FF17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164375C8"/>
  <w15:chartTrackingRefBased/>
  <w15:docId w15:val="{FE77B003-59DF-47DD-B93F-9F2D6E2E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895"/>
    <w:rPr>
      <w:rFonts w:ascii="Times New Roman" w:eastAsia="Times New Roman" w:hAnsi="Times New Roman"/>
      <w:sz w:val="24"/>
      <w:szCs w:val="24"/>
    </w:rPr>
  </w:style>
  <w:style w:type="paragraph" w:styleId="Ttulo1">
    <w:name w:val="heading 1"/>
    <w:basedOn w:val="Normal"/>
    <w:next w:val="Normal"/>
    <w:link w:val="Ttulo1Car"/>
    <w:uiPriority w:val="99"/>
    <w:qFormat/>
    <w:rsid w:val="00F13CFD"/>
    <w:pPr>
      <w:keepNext/>
      <w:keepLines/>
      <w:spacing w:before="480"/>
      <w:outlineLvl w:val="0"/>
    </w:pPr>
    <w:rPr>
      <w:rFonts w:ascii="Cambria" w:hAnsi="Cambria"/>
      <w:b/>
      <w:bCs/>
      <w:color w:val="365F91"/>
      <w:sz w:val="28"/>
      <w:szCs w:val="28"/>
    </w:rPr>
  </w:style>
  <w:style w:type="paragraph" w:styleId="Ttulo3">
    <w:name w:val="heading 3"/>
    <w:basedOn w:val="Normal"/>
    <w:link w:val="Ttulo3Car"/>
    <w:uiPriority w:val="9"/>
    <w:qFormat/>
    <w:rsid w:val="00EE449D"/>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13CFD"/>
    <w:rPr>
      <w:rFonts w:ascii="Cambria" w:eastAsia="Times New Roman" w:hAnsi="Cambria" w:cs="Times New Roman"/>
      <w:b/>
      <w:bCs/>
      <w:color w:val="365F91"/>
      <w:sz w:val="28"/>
      <w:szCs w:val="28"/>
    </w:rPr>
  </w:style>
  <w:style w:type="character" w:customStyle="1" w:styleId="Ttulo3Car">
    <w:name w:val="Título 3 Car"/>
    <w:link w:val="Ttulo3"/>
    <w:uiPriority w:val="9"/>
    <w:rsid w:val="00EE449D"/>
    <w:rPr>
      <w:rFonts w:ascii="Times New Roman" w:eastAsia="Times New Roman" w:hAnsi="Times New Roman"/>
      <w:b/>
      <w:bCs/>
      <w:sz w:val="27"/>
      <w:szCs w:val="27"/>
    </w:rPr>
  </w:style>
  <w:style w:type="paragraph" w:styleId="Encabezado">
    <w:name w:val="header"/>
    <w:aliases w:val="encabezado,Encabezado1,Encabezado Car Car,Tablas,Encabezado Car Car Car Car Car,Encabezado Car Car Car,Haut de page,Encabezado2,h,Header Bold,TENDER,Encabezado11,encabezado1,Encabezado12,encabezado2,Encabezado111"/>
    <w:basedOn w:val="Normal"/>
    <w:link w:val="EncabezadoCar"/>
    <w:uiPriority w:val="99"/>
    <w:rsid w:val="00381895"/>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link w:val="Encabezado"/>
    <w:uiPriority w:val="99"/>
    <w:rsid w:val="00381895"/>
    <w:rPr>
      <w:rFonts w:ascii="Times New Roman" w:eastAsia="Times New Roman" w:hAnsi="Times New Roman" w:cs="Times New Roman"/>
      <w:sz w:val="24"/>
      <w:szCs w:val="24"/>
      <w:lang w:eastAsia="es-CO"/>
    </w:rPr>
  </w:style>
  <w:style w:type="paragraph" w:styleId="Piedepgina">
    <w:name w:val="footer"/>
    <w:aliases w:val="Bas de page"/>
    <w:basedOn w:val="Normal"/>
    <w:link w:val="PiedepginaCar"/>
    <w:uiPriority w:val="99"/>
    <w:rsid w:val="00381895"/>
    <w:pPr>
      <w:tabs>
        <w:tab w:val="center" w:pos="4419"/>
        <w:tab w:val="right" w:pos="8838"/>
      </w:tabs>
    </w:pPr>
  </w:style>
  <w:style w:type="character" w:customStyle="1" w:styleId="PiedepginaCar">
    <w:name w:val="Pie de página Car"/>
    <w:aliases w:val="Bas de page Car"/>
    <w:link w:val="Piedepgina"/>
    <w:uiPriority w:val="99"/>
    <w:rsid w:val="00381895"/>
    <w:rPr>
      <w:rFonts w:ascii="Times New Roman" w:eastAsia="Times New Roman" w:hAnsi="Times New Roman" w:cs="Times New Roman"/>
      <w:sz w:val="24"/>
      <w:szCs w:val="24"/>
      <w:lang w:eastAsia="es-CO"/>
    </w:rPr>
  </w:style>
  <w:style w:type="paragraph" w:styleId="Ttulo">
    <w:name w:val="Title"/>
    <w:aliases w:val="Título Car Car,Título1,Título Car Car Car,Puesto"/>
    <w:basedOn w:val="Normal"/>
    <w:link w:val="TtuloCar"/>
    <w:qFormat/>
    <w:rsid w:val="00381895"/>
    <w:pPr>
      <w:widowControl w:val="0"/>
      <w:autoSpaceDE w:val="0"/>
      <w:autoSpaceDN w:val="0"/>
      <w:adjustRightInd w:val="0"/>
      <w:spacing w:line="20" w:lineRule="atLeast"/>
      <w:jc w:val="center"/>
    </w:pPr>
    <w:rPr>
      <w:rFonts w:ascii="Arial" w:hAnsi="Arial"/>
      <w:b/>
      <w:lang w:val="es-ES"/>
    </w:rPr>
  </w:style>
  <w:style w:type="character" w:customStyle="1" w:styleId="TtuloCar">
    <w:name w:val="Título Car"/>
    <w:aliases w:val="Título Car Car Car1,Título1 Car,Título Car Car Car Car,Puesto Car"/>
    <w:link w:val="Ttulo"/>
    <w:rsid w:val="00381895"/>
    <w:rPr>
      <w:rFonts w:ascii="Arial" w:eastAsia="Times New Roman" w:hAnsi="Arial" w:cs="Times New Roman"/>
      <w:b/>
      <w:sz w:val="24"/>
      <w:szCs w:val="24"/>
      <w:lang w:val="es-ES" w:eastAsia="es-CO"/>
    </w:rPr>
  </w:style>
  <w:style w:type="character" w:styleId="Nmerodepgina">
    <w:name w:val="page number"/>
    <w:basedOn w:val="Fuentedeprrafopredeter"/>
    <w:rsid w:val="00381895"/>
  </w:style>
  <w:style w:type="paragraph" w:styleId="Textoindependiente3">
    <w:name w:val="Body Text 3"/>
    <w:basedOn w:val="Normal"/>
    <w:link w:val="Textoindependiente3Car"/>
    <w:rsid w:val="00381895"/>
    <w:pPr>
      <w:spacing w:after="120"/>
    </w:pPr>
    <w:rPr>
      <w:sz w:val="16"/>
      <w:szCs w:val="16"/>
    </w:rPr>
  </w:style>
  <w:style w:type="character" w:customStyle="1" w:styleId="Textoindependiente3Car">
    <w:name w:val="Texto independiente 3 Car"/>
    <w:link w:val="Textoindependiente3"/>
    <w:rsid w:val="00381895"/>
    <w:rPr>
      <w:rFonts w:ascii="Times New Roman" w:eastAsia="Times New Roman" w:hAnsi="Times New Roman" w:cs="Times New Roman"/>
      <w:sz w:val="16"/>
      <w:szCs w:val="16"/>
      <w:lang w:eastAsia="es-CO"/>
    </w:rPr>
  </w:style>
  <w:style w:type="paragraph" w:styleId="Textoindependiente2">
    <w:name w:val="Body Text 2"/>
    <w:basedOn w:val="Normal"/>
    <w:link w:val="Textoindependiente2Car"/>
    <w:rsid w:val="00381895"/>
    <w:pPr>
      <w:spacing w:after="120" w:line="480" w:lineRule="auto"/>
    </w:pPr>
  </w:style>
  <w:style w:type="character" w:customStyle="1" w:styleId="Textoindependiente2Car">
    <w:name w:val="Texto independiente 2 Car"/>
    <w:link w:val="Textoindependiente2"/>
    <w:rsid w:val="00381895"/>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381895"/>
    <w:rPr>
      <w:rFonts w:ascii="Tahoma" w:hAnsi="Tahoma" w:cs="Tahoma"/>
      <w:sz w:val="16"/>
      <w:szCs w:val="16"/>
    </w:rPr>
  </w:style>
  <w:style w:type="character" w:customStyle="1" w:styleId="TextodegloboCar">
    <w:name w:val="Texto de globo Car"/>
    <w:link w:val="Textodeglobo"/>
    <w:uiPriority w:val="99"/>
    <w:semiHidden/>
    <w:rsid w:val="00381895"/>
    <w:rPr>
      <w:rFonts w:ascii="Tahoma" w:eastAsia="Times New Roman" w:hAnsi="Tahoma" w:cs="Tahoma"/>
      <w:sz w:val="16"/>
      <w:szCs w:val="16"/>
      <w:lang w:eastAsia="es-CO"/>
    </w:rPr>
  </w:style>
  <w:style w:type="character" w:styleId="Refdenotaalpie">
    <w:name w:val="footnote reference"/>
    <w:uiPriority w:val="99"/>
    <w:semiHidden/>
    <w:rsid w:val="00E20DE1"/>
    <w:rPr>
      <w:rFonts w:cs="Times New Roman"/>
      <w:vertAlign w:val="superscript"/>
    </w:rPr>
  </w:style>
  <w:style w:type="paragraph" w:styleId="Textonotapie">
    <w:name w:val="footnote text"/>
    <w:basedOn w:val="Normal"/>
    <w:link w:val="TextonotapieCar"/>
    <w:uiPriority w:val="99"/>
    <w:rsid w:val="00E20DE1"/>
    <w:rPr>
      <w:sz w:val="20"/>
      <w:szCs w:val="20"/>
      <w:lang w:val="es-ES" w:eastAsia="es-ES"/>
    </w:rPr>
  </w:style>
  <w:style w:type="character" w:customStyle="1" w:styleId="TextonotapieCar">
    <w:name w:val="Texto nota pie Car"/>
    <w:link w:val="Textonotapie"/>
    <w:uiPriority w:val="99"/>
    <w:rsid w:val="00E20DE1"/>
    <w:rPr>
      <w:rFonts w:ascii="Times New Roman" w:eastAsia="Times New Roman" w:hAnsi="Times New Roman"/>
      <w:lang w:val="es-ES" w:eastAsia="es-ES"/>
    </w:rPr>
  </w:style>
  <w:style w:type="paragraph" w:styleId="Prrafodelista">
    <w:name w:val="List Paragraph"/>
    <w:aliases w:val="titulo 5,Lista multicolor - Énfasis 11,Bolita,Lista 1,Guión,BOLA,Párrafo de lista21,Titulo 8,List Paragraph,HOJA,Párrafo de lista5,Párrafo de lista31,BOLADEF,Colorful List - Accent 11,Colorful List Accent 1,TITULO 1,bolita,BOLITA,Estilo"/>
    <w:basedOn w:val="Normal"/>
    <w:link w:val="PrrafodelistaCar"/>
    <w:qFormat/>
    <w:rsid w:val="00E20DE1"/>
    <w:pPr>
      <w:ind w:left="720"/>
      <w:contextualSpacing/>
    </w:pPr>
    <w:rPr>
      <w:szCs w:val="20"/>
      <w:lang w:val="es-ES" w:eastAsia="es-ES"/>
    </w:rPr>
  </w:style>
  <w:style w:type="character" w:customStyle="1" w:styleId="PrrafodelistaCar">
    <w:name w:val="Párrafo de lista Car"/>
    <w:aliases w:val="titulo 5 Car,Lista multicolor - Énfasis 11 Car,Bolita Car,Lista 1 Car,Guión Car,BOLA Car,Párrafo de lista21 Car,Titulo 8 Car,List Paragraph Car,HOJA Car,Párrafo de lista5 Car,Párrafo de lista31 Car,BOLADEF Car,TITULO 1 Car"/>
    <w:link w:val="Prrafodelista"/>
    <w:qFormat/>
    <w:rsid w:val="00E76EEA"/>
    <w:rPr>
      <w:rFonts w:ascii="Times New Roman" w:eastAsia="Times New Roman" w:hAnsi="Times New Roman"/>
      <w:sz w:val="24"/>
      <w:lang w:val="es-ES" w:eastAsia="es-ES"/>
    </w:rPr>
  </w:style>
  <w:style w:type="paragraph" w:customStyle="1" w:styleId="Default">
    <w:name w:val="Default"/>
    <w:link w:val="DefaultCar"/>
    <w:rsid w:val="00E20DE1"/>
    <w:pPr>
      <w:autoSpaceDE w:val="0"/>
      <w:autoSpaceDN w:val="0"/>
      <w:adjustRightInd w:val="0"/>
    </w:pPr>
    <w:rPr>
      <w:rFonts w:ascii="Tahoma" w:hAnsi="Tahoma" w:cs="Tahoma"/>
      <w:color w:val="000000"/>
      <w:sz w:val="24"/>
      <w:szCs w:val="24"/>
      <w:lang w:eastAsia="en-US"/>
    </w:rPr>
  </w:style>
  <w:style w:type="character" w:customStyle="1" w:styleId="DefaultCar">
    <w:name w:val="Default Car"/>
    <w:link w:val="Default"/>
    <w:locked/>
    <w:rsid w:val="006143A5"/>
    <w:rPr>
      <w:rFonts w:ascii="Tahoma" w:hAnsi="Tahoma" w:cs="Tahoma"/>
      <w:color w:val="000000"/>
      <w:sz w:val="24"/>
      <w:szCs w:val="24"/>
      <w:lang w:eastAsia="en-US"/>
    </w:rPr>
  </w:style>
  <w:style w:type="table" w:styleId="Tablaconcuadrcula">
    <w:name w:val="Table Grid"/>
    <w:aliases w:val="SGI,sin cuadricula"/>
    <w:basedOn w:val="Tablanormal"/>
    <w:uiPriority w:val="39"/>
    <w:qFormat/>
    <w:rsid w:val="0060441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7B5F9E"/>
    <w:pPr>
      <w:spacing w:after="120"/>
    </w:pPr>
  </w:style>
  <w:style w:type="character" w:customStyle="1" w:styleId="TextoindependienteCar">
    <w:name w:val="Texto independiente Car"/>
    <w:link w:val="Textoindependiente"/>
    <w:uiPriority w:val="99"/>
    <w:rsid w:val="007B5F9E"/>
    <w:rPr>
      <w:rFonts w:ascii="Times New Roman" w:eastAsia="Times New Roman" w:hAnsi="Times New Roman"/>
      <w:sz w:val="24"/>
      <w:szCs w:val="24"/>
    </w:rPr>
  </w:style>
  <w:style w:type="paragraph" w:styleId="NormalWeb">
    <w:name w:val="Normal (Web)"/>
    <w:basedOn w:val="Normal"/>
    <w:link w:val="NormalWebCar"/>
    <w:uiPriority w:val="99"/>
    <w:unhideWhenUsed/>
    <w:rsid w:val="0003584A"/>
  </w:style>
  <w:style w:type="character" w:customStyle="1" w:styleId="NormalWebCar">
    <w:name w:val="Normal (Web) Car"/>
    <w:link w:val="NormalWeb"/>
    <w:uiPriority w:val="99"/>
    <w:locked/>
    <w:rsid w:val="00AA4AC8"/>
    <w:rPr>
      <w:rFonts w:ascii="Times New Roman" w:eastAsia="Times New Roman" w:hAnsi="Times New Roman"/>
      <w:sz w:val="24"/>
      <w:szCs w:val="24"/>
    </w:rPr>
  </w:style>
  <w:style w:type="paragraph" w:customStyle="1" w:styleId="Estilo1">
    <w:name w:val="Estilo1"/>
    <w:basedOn w:val="Normal"/>
    <w:rsid w:val="0098667F"/>
    <w:pPr>
      <w:numPr>
        <w:numId w:val="1"/>
      </w:numPr>
      <w:tabs>
        <w:tab w:val="clear" w:pos="1211"/>
        <w:tab w:val="num" w:pos="1070"/>
      </w:tabs>
      <w:ind w:left="1070"/>
      <w:jc w:val="both"/>
    </w:pPr>
    <w:rPr>
      <w:rFonts w:ascii="Arial" w:hAnsi="Arial" w:cs="Arial"/>
      <w:bCs/>
      <w:smallCaps/>
      <w:sz w:val="22"/>
      <w:szCs w:val="22"/>
      <w:lang w:eastAsia="en-US"/>
    </w:rPr>
  </w:style>
  <w:style w:type="paragraph" w:styleId="Sinespaciado">
    <w:name w:val="No Spacing"/>
    <w:aliases w:val="Chulito,CHULITO,Cuerpo del texto,cuerpo del texto,Texto del cuerpo,Cuerpo del TEXTO,Cuerpo del Documento,Texto del Documento"/>
    <w:link w:val="SinespaciadoCar"/>
    <w:uiPriority w:val="1"/>
    <w:qFormat/>
    <w:rsid w:val="00482F20"/>
    <w:rPr>
      <w:rFonts w:ascii="Times New Roman" w:eastAsia="Times New Roman" w:hAnsi="Times New Roman"/>
      <w:sz w:val="24"/>
      <w:lang w:val="es-ES" w:eastAsia="es-ES"/>
    </w:rPr>
  </w:style>
  <w:style w:type="character" w:customStyle="1" w:styleId="SinespaciadoCar">
    <w:name w:val="Sin espaciado Car"/>
    <w:aliases w:val="Chulito Car,CHULITO Car,Cuerpo del texto Car,cuerpo del texto Car,Texto del cuerpo Car,Cuerpo del TEXTO Car,Cuerpo del Documento Car,Texto del Documento Car"/>
    <w:link w:val="Sinespaciado"/>
    <w:uiPriority w:val="1"/>
    <w:rsid w:val="005E687D"/>
    <w:rPr>
      <w:rFonts w:ascii="Times New Roman" w:eastAsia="Times New Roman" w:hAnsi="Times New Roman"/>
      <w:sz w:val="24"/>
      <w:lang w:val="es-ES" w:eastAsia="es-ES"/>
    </w:rPr>
  </w:style>
  <w:style w:type="paragraph" w:customStyle="1" w:styleId="Textoindependiente31">
    <w:name w:val="Texto independiente 31"/>
    <w:basedOn w:val="Normal"/>
    <w:rsid w:val="00A319DD"/>
    <w:pPr>
      <w:suppressAutoHyphens/>
      <w:jc w:val="center"/>
    </w:pPr>
    <w:rPr>
      <w:rFonts w:ascii="Arial" w:hAnsi="Arial"/>
      <w:b/>
      <w:i/>
      <w:sz w:val="22"/>
      <w:lang w:eastAsia="ar-SA"/>
    </w:rPr>
  </w:style>
  <w:style w:type="paragraph" w:customStyle="1" w:styleId="Textopredeterminado">
    <w:name w:val="Texto predeterminado"/>
    <w:basedOn w:val="Normal"/>
    <w:rsid w:val="005069EA"/>
    <w:rPr>
      <w:szCs w:val="20"/>
      <w:lang w:val="en-US" w:eastAsia="es-ES"/>
    </w:rPr>
  </w:style>
  <w:style w:type="paragraph" w:customStyle="1" w:styleId="Car">
    <w:name w:val="Car"/>
    <w:basedOn w:val="Normal"/>
    <w:rsid w:val="00051477"/>
    <w:pPr>
      <w:spacing w:after="160" w:line="240" w:lineRule="exact"/>
    </w:pPr>
    <w:rPr>
      <w:noProof/>
      <w:color w:val="000000"/>
      <w:sz w:val="20"/>
      <w:szCs w:val="20"/>
      <w:lang w:eastAsia="es-ES"/>
    </w:rPr>
  </w:style>
  <w:style w:type="paragraph" w:customStyle="1" w:styleId="Contenidodelatabla">
    <w:name w:val="Contenido de la tabla"/>
    <w:basedOn w:val="Normal"/>
    <w:rsid w:val="00570CF4"/>
    <w:pPr>
      <w:suppressLineNumbers/>
      <w:suppressAutoHyphens/>
    </w:pPr>
    <w:rPr>
      <w:sz w:val="20"/>
      <w:szCs w:val="20"/>
      <w:lang w:eastAsia="ar-SA"/>
    </w:rPr>
  </w:style>
  <w:style w:type="paragraph" w:customStyle="1" w:styleId="centrado">
    <w:name w:val="centrado"/>
    <w:basedOn w:val="Normal"/>
    <w:rsid w:val="00400286"/>
    <w:pPr>
      <w:spacing w:before="100" w:beforeAutospacing="1" w:after="100" w:afterAutospacing="1"/>
    </w:pPr>
  </w:style>
  <w:style w:type="character" w:customStyle="1" w:styleId="baj">
    <w:name w:val="b_aj"/>
    <w:basedOn w:val="Fuentedeprrafopredeter"/>
    <w:rsid w:val="00400286"/>
  </w:style>
  <w:style w:type="character" w:customStyle="1" w:styleId="apple-converted-space">
    <w:name w:val="apple-converted-space"/>
    <w:basedOn w:val="Fuentedeprrafopredeter"/>
    <w:rsid w:val="00400286"/>
  </w:style>
  <w:style w:type="character" w:styleId="Hipervnculo">
    <w:name w:val="Hyperlink"/>
    <w:unhideWhenUsed/>
    <w:rsid w:val="00400286"/>
    <w:rPr>
      <w:color w:val="0000FF"/>
      <w:u w:val="single"/>
    </w:rPr>
  </w:style>
  <w:style w:type="character" w:styleId="Refdecomentario">
    <w:name w:val="annotation reference"/>
    <w:uiPriority w:val="99"/>
    <w:unhideWhenUsed/>
    <w:rsid w:val="009F42D4"/>
    <w:rPr>
      <w:sz w:val="16"/>
      <w:szCs w:val="16"/>
    </w:rPr>
  </w:style>
  <w:style w:type="paragraph" w:styleId="Textocomentario">
    <w:name w:val="annotation text"/>
    <w:basedOn w:val="Normal"/>
    <w:link w:val="TextocomentarioCar"/>
    <w:uiPriority w:val="99"/>
    <w:unhideWhenUsed/>
    <w:rsid w:val="009F42D4"/>
    <w:rPr>
      <w:sz w:val="20"/>
      <w:szCs w:val="20"/>
    </w:rPr>
  </w:style>
  <w:style w:type="character" w:customStyle="1" w:styleId="TextocomentarioCar">
    <w:name w:val="Texto comentario Car"/>
    <w:link w:val="Textocomentario"/>
    <w:uiPriority w:val="99"/>
    <w:rsid w:val="009F42D4"/>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9F42D4"/>
    <w:rPr>
      <w:b/>
      <w:bCs/>
    </w:rPr>
  </w:style>
  <w:style w:type="character" w:customStyle="1" w:styleId="AsuntodelcomentarioCar">
    <w:name w:val="Asunto del comentario Car"/>
    <w:link w:val="Asuntodelcomentario"/>
    <w:uiPriority w:val="99"/>
    <w:semiHidden/>
    <w:rsid w:val="009F42D4"/>
    <w:rPr>
      <w:rFonts w:ascii="Times New Roman" w:eastAsia="Times New Roman" w:hAnsi="Times New Roman"/>
      <w:b/>
      <w:bCs/>
    </w:rPr>
  </w:style>
  <w:style w:type="table" w:customStyle="1" w:styleId="sincuadricula1">
    <w:name w:val="sin cuadricula1"/>
    <w:basedOn w:val="Tablanormal"/>
    <w:next w:val="Tablaconcuadrcula"/>
    <w:uiPriority w:val="59"/>
    <w:qFormat/>
    <w:rsid w:val="00792955"/>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41">
    <w:name w:val="Tabla de cuadrícula 2 - Énfasis 41"/>
    <w:basedOn w:val="Tablanormal"/>
    <w:uiPriority w:val="47"/>
    <w:rsid w:val="00792955"/>
    <w:rPr>
      <w:sz w:val="22"/>
      <w:szCs w:val="22"/>
      <w:lang w:eastAsia="en-US"/>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Epgrafe">
    <w:name w:val="Epígrafe"/>
    <w:aliases w:val="Tabla,Figura Car,Figura Car Car,Tabla1,Tabla2,Título tabla/gráfica,T...,Título tabla/gráfica1,Título tabla/gráfica2,Título tabla/gráfica3,Título tabla/gráfica4,Título tabla/gráfica5,Título tabla/gráfica6,Título tabla/gráfica7,CAR FIGURAS"/>
    <w:basedOn w:val="Normal"/>
    <w:next w:val="Normal"/>
    <w:link w:val="EpgrafeCar"/>
    <w:unhideWhenUsed/>
    <w:qFormat/>
    <w:rsid w:val="00F53091"/>
    <w:pPr>
      <w:spacing w:after="200"/>
      <w:ind w:left="10" w:right="125" w:hanging="10"/>
      <w:jc w:val="both"/>
    </w:pPr>
    <w:rPr>
      <w:rFonts w:ascii="Arial" w:eastAsia="Arial" w:hAnsi="Arial" w:cs="Arial"/>
      <w:i/>
      <w:iCs/>
      <w:color w:val="1F497D"/>
      <w:sz w:val="18"/>
      <w:szCs w:val="18"/>
    </w:rPr>
  </w:style>
  <w:style w:type="character" w:customStyle="1" w:styleId="EpgrafeCar">
    <w:name w:val="Epígrafe Car"/>
    <w:aliases w:val="Tabla Car,Figura Car Car1,Figura Car Car Car,Tabla1 Car,Tabla2 Car,Título tabla/gráfica Car,T... Car,Título tabla/gráfica1 Car,Título tabla/gráfica2 Car,Título tabla/gráfica3 Car,Título tabla/gráfica4 Car,Título tabla/gráfica5 Car"/>
    <w:link w:val="Epgrafe"/>
    <w:rsid w:val="00F53091"/>
    <w:rPr>
      <w:rFonts w:ascii="Arial" w:eastAsia="Arial" w:hAnsi="Arial" w:cs="Arial"/>
      <w:i/>
      <w:iCs/>
      <w:color w:val="1F497D"/>
      <w:sz w:val="18"/>
      <w:szCs w:val="18"/>
    </w:rPr>
  </w:style>
  <w:style w:type="paragraph" w:styleId="Cierre">
    <w:name w:val="Closing"/>
    <w:basedOn w:val="Normal"/>
    <w:link w:val="CierreCar"/>
    <w:uiPriority w:val="99"/>
    <w:unhideWhenUsed/>
    <w:rsid w:val="00EE449D"/>
    <w:pPr>
      <w:ind w:left="4320"/>
    </w:pPr>
    <w:rPr>
      <w:rFonts w:ascii="Arial" w:hAnsi="Arial" w:cs="Arial"/>
      <w:lang w:val="es-ES" w:eastAsia="es-ES"/>
    </w:rPr>
  </w:style>
  <w:style w:type="character" w:customStyle="1" w:styleId="CierreCar">
    <w:name w:val="Cierre Car"/>
    <w:link w:val="Cierre"/>
    <w:uiPriority w:val="99"/>
    <w:rsid w:val="00EE449D"/>
    <w:rPr>
      <w:rFonts w:ascii="Arial" w:eastAsia="Times New Roman" w:hAnsi="Arial" w:cs="Arial"/>
      <w:sz w:val="24"/>
      <w:szCs w:val="24"/>
      <w:lang w:val="es-ES" w:eastAsia="es-ES"/>
    </w:rPr>
  </w:style>
  <w:style w:type="character" w:customStyle="1" w:styleId="go">
    <w:name w:val="go"/>
    <w:basedOn w:val="Fuentedeprrafopredeter"/>
    <w:rsid w:val="00EE449D"/>
  </w:style>
  <w:style w:type="table" w:customStyle="1" w:styleId="Tablaconcuadrcula11">
    <w:name w:val="Tabla con cuadrícula11"/>
    <w:basedOn w:val="Tablanormal"/>
    <w:uiPriority w:val="59"/>
    <w:rsid w:val="003C764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erpodeltexto3">
    <w:name w:val="Cuerpo del texto (3)_"/>
    <w:link w:val="Cuerpodeltexto30"/>
    <w:rsid w:val="006143A5"/>
    <w:rPr>
      <w:rFonts w:ascii="Arial" w:eastAsia="Arial" w:hAnsi="Arial" w:cs="Arial"/>
      <w:b/>
      <w:bCs/>
      <w:i/>
      <w:iCs/>
      <w:shd w:val="clear" w:color="auto" w:fill="FFFFFF"/>
    </w:rPr>
  </w:style>
  <w:style w:type="paragraph" w:customStyle="1" w:styleId="Cuerpodeltexto30">
    <w:name w:val="Cuerpo del texto (3)"/>
    <w:basedOn w:val="Normal"/>
    <w:link w:val="Cuerpodeltexto3"/>
    <w:rsid w:val="006143A5"/>
    <w:pPr>
      <w:widowControl w:val="0"/>
      <w:shd w:val="clear" w:color="auto" w:fill="FFFFFF"/>
      <w:spacing w:before="180" w:line="0" w:lineRule="atLeast"/>
      <w:jc w:val="center"/>
    </w:pPr>
    <w:rPr>
      <w:rFonts w:ascii="Arial" w:eastAsia="Arial" w:hAnsi="Arial" w:cs="Arial"/>
      <w:b/>
      <w:bCs/>
      <w:i/>
      <w:iCs/>
      <w:sz w:val="20"/>
      <w:szCs w:val="20"/>
    </w:rPr>
  </w:style>
  <w:style w:type="character" w:customStyle="1" w:styleId="Cuerpodeltexto2">
    <w:name w:val="Cuerpo del texto (2)"/>
    <w:rsid w:val="006143A5"/>
    <w:rPr>
      <w:rFonts w:ascii="Microsoft Sans Serif" w:eastAsia="Microsoft Sans Serif" w:hAnsi="Microsoft Sans Serif" w:cs="Microsoft Sans Serif"/>
      <w:b w:val="0"/>
      <w:bCs w:val="0"/>
      <w:i w:val="0"/>
      <w:iCs w:val="0"/>
      <w:smallCaps w:val="0"/>
      <w:strike w:val="0"/>
      <w:color w:val="000000"/>
      <w:spacing w:val="0"/>
      <w:w w:val="100"/>
      <w:position w:val="0"/>
      <w:sz w:val="18"/>
      <w:szCs w:val="18"/>
      <w:u w:val="single"/>
      <w:lang w:val="es-ES" w:eastAsia="es-ES" w:bidi="es-ES"/>
    </w:rPr>
  </w:style>
  <w:style w:type="character" w:customStyle="1" w:styleId="Cuerpodeltexto2Espaciado1pto">
    <w:name w:val="Cuerpo del texto (2) + Espaciado 1 pto"/>
    <w:rsid w:val="006143A5"/>
    <w:rPr>
      <w:rFonts w:ascii="Microsoft Sans Serif" w:eastAsia="Microsoft Sans Serif" w:hAnsi="Microsoft Sans Serif" w:cs="Microsoft Sans Serif"/>
      <w:b w:val="0"/>
      <w:bCs w:val="0"/>
      <w:i w:val="0"/>
      <w:iCs w:val="0"/>
      <w:smallCaps w:val="0"/>
      <w:strike w:val="0"/>
      <w:color w:val="000000"/>
      <w:spacing w:val="20"/>
      <w:w w:val="100"/>
      <w:position w:val="0"/>
      <w:sz w:val="22"/>
      <w:szCs w:val="22"/>
      <w:u w:val="none"/>
      <w:lang w:val="es-ES" w:eastAsia="es-ES" w:bidi="es-ES"/>
    </w:rPr>
  </w:style>
  <w:style w:type="paragraph" w:styleId="Firma">
    <w:name w:val="Signature"/>
    <w:basedOn w:val="Normal"/>
    <w:link w:val="FirmaCar"/>
    <w:uiPriority w:val="99"/>
    <w:unhideWhenUsed/>
    <w:rsid w:val="006143A5"/>
    <w:pPr>
      <w:ind w:left="4252"/>
      <w:jc w:val="both"/>
    </w:pPr>
    <w:rPr>
      <w:rFonts w:ascii="Arial" w:eastAsia="Calibri" w:hAnsi="Arial"/>
      <w:szCs w:val="22"/>
      <w:lang w:eastAsia="en-US"/>
    </w:rPr>
  </w:style>
  <w:style w:type="character" w:customStyle="1" w:styleId="FirmaCar">
    <w:name w:val="Firma Car"/>
    <w:link w:val="Firma"/>
    <w:uiPriority w:val="99"/>
    <w:rsid w:val="006143A5"/>
    <w:rPr>
      <w:rFonts w:ascii="Arial" w:eastAsia="Calibri" w:hAnsi="Arial" w:cs="Times New Roman"/>
      <w:sz w:val="24"/>
      <w:szCs w:val="22"/>
      <w:lang w:eastAsia="en-US"/>
    </w:rPr>
  </w:style>
  <w:style w:type="paragraph" w:customStyle="1" w:styleId="Titulo2">
    <w:name w:val="Titulo 2"/>
    <w:basedOn w:val="Sangra3detindependiente"/>
    <w:rsid w:val="006143A5"/>
    <w:pPr>
      <w:tabs>
        <w:tab w:val="left" w:pos="-720"/>
      </w:tabs>
      <w:spacing w:after="0"/>
      <w:ind w:left="0"/>
      <w:jc w:val="both"/>
    </w:pPr>
    <w:rPr>
      <w:rFonts w:cs="Times New Roman"/>
      <w:b/>
      <w:sz w:val="24"/>
      <w:szCs w:val="20"/>
      <w:lang w:val="es-CO"/>
    </w:rPr>
  </w:style>
  <w:style w:type="paragraph" w:styleId="Sangra3detindependiente">
    <w:name w:val="Body Text Indent 3"/>
    <w:basedOn w:val="Normal"/>
    <w:link w:val="Sangra3detindependienteCar"/>
    <w:uiPriority w:val="99"/>
    <w:semiHidden/>
    <w:unhideWhenUsed/>
    <w:rsid w:val="006143A5"/>
    <w:pPr>
      <w:spacing w:after="120"/>
      <w:ind w:left="283"/>
    </w:pPr>
    <w:rPr>
      <w:rFonts w:ascii="Arial" w:hAnsi="Arial" w:cs="Arial"/>
      <w:sz w:val="16"/>
      <w:szCs w:val="16"/>
      <w:lang w:val="es-ES" w:eastAsia="es-ES"/>
    </w:rPr>
  </w:style>
  <w:style w:type="character" w:customStyle="1" w:styleId="Sangra3detindependienteCar">
    <w:name w:val="Sangría 3 de t. independiente Car"/>
    <w:link w:val="Sangra3detindependiente"/>
    <w:uiPriority w:val="99"/>
    <w:semiHidden/>
    <w:rsid w:val="006143A5"/>
    <w:rPr>
      <w:rFonts w:ascii="Arial" w:eastAsia="Times New Roman" w:hAnsi="Arial" w:cs="Arial"/>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3171">
      <w:bodyDiv w:val="1"/>
      <w:marLeft w:val="0"/>
      <w:marRight w:val="0"/>
      <w:marTop w:val="0"/>
      <w:marBottom w:val="0"/>
      <w:divBdr>
        <w:top w:val="none" w:sz="0" w:space="0" w:color="auto"/>
        <w:left w:val="none" w:sz="0" w:space="0" w:color="auto"/>
        <w:bottom w:val="none" w:sz="0" w:space="0" w:color="auto"/>
        <w:right w:val="none" w:sz="0" w:space="0" w:color="auto"/>
      </w:divBdr>
      <w:divsChild>
        <w:div w:id="1154638968">
          <w:marLeft w:val="-108"/>
          <w:marRight w:val="0"/>
          <w:marTop w:val="0"/>
          <w:marBottom w:val="0"/>
          <w:divBdr>
            <w:top w:val="none" w:sz="0" w:space="0" w:color="auto"/>
            <w:left w:val="none" w:sz="0" w:space="0" w:color="auto"/>
            <w:bottom w:val="none" w:sz="0" w:space="0" w:color="auto"/>
            <w:right w:val="none" w:sz="0" w:space="0" w:color="auto"/>
          </w:divBdr>
        </w:div>
      </w:divsChild>
    </w:div>
    <w:div w:id="291594030">
      <w:bodyDiv w:val="1"/>
      <w:marLeft w:val="0"/>
      <w:marRight w:val="0"/>
      <w:marTop w:val="0"/>
      <w:marBottom w:val="0"/>
      <w:divBdr>
        <w:top w:val="none" w:sz="0" w:space="0" w:color="auto"/>
        <w:left w:val="none" w:sz="0" w:space="0" w:color="auto"/>
        <w:bottom w:val="none" w:sz="0" w:space="0" w:color="auto"/>
        <w:right w:val="none" w:sz="0" w:space="0" w:color="auto"/>
      </w:divBdr>
    </w:div>
    <w:div w:id="438450019">
      <w:bodyDiv w:val="1"/>
      <w:marLeft w:val="0"/>
      <w:marRight w:val="0"/>
      <w:marTop w:val="0"/>
      <w:marBottom w:val="0"/>
      <w:divBdr>
        <w:top w:val="none" w:sz="0" w:space="0" w:color="auto"/>
        <w:left w:val="none" w:sz="0" w:space="0" w:color="auto"/>
        <w:bottom w:val="none" w:sz="0" w:space="0" w:color="auto"/>
        <w:right w:val="none" w:sz="0" w:space="0" w:color="auto"/>
      </w:divBdr>
    </w:div>
    <w:div w:id="456611346">
      <w:bodyDiv w:val="1"/>
      <w:marLeft w:val="0"/>
      <w:marRight w:val="0"/>
      <w:marTop w:val="0"/>
      <w:marBottom w:val="0"/>
      <w:divBdr>
        <w:top w:val="none" w:sz="0" w:space="0" w:color="auto"/>
        <w:left w:val="none" w:sz="0" w:space="0" w:color="auto"/>
        <w:bottom w:val="none" w:sz="0" w:space="0" w:color="auto"/>
        <w:right w:val="none" w:sz="0" w:space="0" w:color="auto"/>
      </w:divBdr>
    </w:div>
    <w:div w:id="476797256">
      <w:bodyDiv w:val="1"/>
      <w:marLeft w:val="0"/>
      <w:marRight w:val="0"/>
      <w:marTop w:val="0"/>
      <w:marBottom w:val="0"/>
      <w:divBdr>
        <w:top w:val="none" w:sz="0" w:space="0" w:color="auto"/>
        <w:left w:val="none" w:sz="0" w:space="0" w:color="auto"/>
        <w:bottom w:val="none" w:sz="0" w:space="0" w:color="auto"/>
        <w:right w:val="none" w:sz="0" w:space="0" w:color="auto"/>
      </w:divBdr>
    </w:div>
    <w:div w:id="485052584">
      <w:bodyDiv w:val="1"/>
      <w:marLeft w:val="0"/>
      <w:marRight w:val="0"/>
      <w:marTop w:val="0"/>
      <w:marBottom w:val="0"/>
      <w:divBdr>
        <w:top w:val="none" w:sz="0" w:space="0" w:color="auto"/>
        <w:left w:val="none" w:sz="0" w:space="0" w:color="auto"/>
        <w:bottom w:val="none" w:sz="0" w:space="0" w:color="auto"/>
        <w:right w:val="none" w:sz="0" w:space="0" w:color="auto"/>
      </w:divBdr>
      <w:divsChild>
        <w:div w:id="508059788">
          <w:marLeft w:val="-108"/>
          <w:marRight w:val="0"/>
          <w:marTop w:val="0"/>
          <w:marBottom w:val="0"/>
          <w:divBdr>
            <w:top w:val="none" w:sz="0" w:space="0" w:color="auto"/>
            <w:left w:val="none" w:sz="0" w:space="0" w:color="auto"/>
            <w:bottom w:val="none" w:sz="0" w:space="0" w:color="auto"/>
            <w:right w:val="none" w:sz="0" w:space="0" w:color="auto"/>
          </w:divBdr>
        </w:div>
      </w:divsChild>
    </w:div>
    <w:div w:id="722295890">
      <w:bodyDiv w:val="1"/>
      <w:marLeft w:val="0"/>
      <w:marRight w:val="0"/>
      <w:marTop w:val="0"/>
      <w:marBottom w:val="0"/>
      <w:divBdr>
        <w:top w:val="none" w:sz="0" w:space="0" w:color="auto"/>
        <w:left w:val="none" w:sz="0" w:space="0" w:color="auto"/>
        <w:bottom w:val="none" w:sz="0" w:space="0" w:color="auto"/>
        <w:right w:val="none" w:sz="0" w:space="0" w:color="auto"/>
      </w:divBdr>
    </w:div>
    <w:div w:id="807942534">
      <w:bodyDiv w:val="1"/>
      <w:marLeft w:val="0"/>
      <w:marRight w:val="0"/>
      <w:marTop w:val="0"/>
      <w:marBottom w:val="0"/>
      <w:divBdr>
        <w:top w:val="none" w:sz="0" w:space="0" w:color="auto"/>
        <w:left w:val="none" w:sz="0" w:space="0" w:color="auto"/>
        <w:bottom w:val="none" w:sz="0" w:space="0" w:color="auto"/>
        <w:right w:val="none" w:sz="0" w:space="0" w:color="auto"/>
      </w:divBdr>
      <w:divsChild>
        <w:div w:id="228881259">
          <w:marLeft w:val="-108"/>
          <w:marRight w:val="0"/>
          <w:marTop w:val="0"/>
          <w:marBottom w:val="0"/>
          <w:divBdr>
            <w:top w:val="none" w:sz="0" w:space="0" w:color="auto"/>
            <w:left w:val="none" w:sz="0" w:space="0" w:color="auto"/>
            <w:bottom w:val="none" w:sz="0" w:space="0" w:color="auto"/>
            <w:right w:val="none" w:sz="0" w:space="0" w:color="auto"/>
          </w:divBdr>
        </w:div>
        <w:div w:id="1531407773">
          <w:marLeft w:val="-70"/>
          <w:marRight w:val="0"/>
          <w:marTop w:val="0"/>
          <w:marBottom w:val="0"/>
          <w:divBdr>
            <w:top w:val="none" w:sz="0" w:space="0" w:color="auto"/>
            <w:left w:val="none" w:sz="0" w:space="0" w:color="auto"/>
            <w:bottom w:val="none" w:sz="0" w:space="0" w:color="auto"/>
            <w:right w:val="none" w:sz="0" w:space="0" w:color="auto"/>
          </w:divBdr>
        </w:div>
      </w:divsChild>
    </w:div>
    <w:div w:id="994840405">
      <w:bodyDiv w:val="1"/>
      <w:marLeft w:val="0"/>
      <w:marRight w:val="0"/>
      <w:marTop w:val="0"/>
      <w:marBottom w:val="0"/>
      <w:divBdr>
        <w:top w:val="none" w:sz="0" w:space="0" w:color="auto"/>
        <w:left w:val="none" w:sz="0" w:space="0" w:color="auto"/>
        <w:bottom w:val="none" w:sz="0" w:space="0" w:color="auto"/>
        <w:right w:val="none" w:sz="0" w:space="0" w:color="auto"/>
      </w:divBdr>
    </w:div>
    <w:div w:id="1053504418">
      <w:bodyDiv w:val="1"/>
      <w:marLeft w:val="0"/>
      <w:marRight w:val="0"/>
      <w:marTop w:val="0"/>
      <w:marBottom w:val="0"/>
      <w:divBdr>
        <w:top w:val="none" w:sz="0" w:space="0" w:color="auto"/>
        <w:left w:val="none" w:sz="0" w:space="0" w:color="auto"/>
        <w:bottom w:val="none" w:sz="0" w:space="0" w:color="auto"/>
        <w:right w:val="none" w:sz="0" w:space="0" w:color="auto"/>
      </w:divBdr>
    </w:div>
    <w:div w:id="1135870474">
      <w:bodyDiv w:val="1"/>
      <w:marLeft w:val="0"/>
      <w:marRight w:val="0"/>
      <w:marTop w:val="0"/>
      <w:marBottom w:val="0"/>
      <w:divBdr>
        <w:top w:val="none" w:sz="0" w:space="0" w:color="auto"/>
        <w:left w:val="none" w:sz="0" w:space="0" w:color="auto"/>
        <w:bottom w:val="none" w:sz="0" w:space="0" w:color="auto"/>
        <w:right w:val="none" w:sz="0" w:space="0" w:color="auto"/>
      </w:divBdr>
      <w:divsChild>
        <w:div w:id="628584336">
          <w:marLeft w:val="-108"/>
          <w:marRight w:val="0"/>
          <w:marTop w:val="0"/>
          <w:marBottom w:val="0"/>
          <w:divBdr>
            <w:top w:val="none" w:sz="0" w:space="0" w:color="auto"/>
            <w:left w:val="none" w:sz="0" w:space="0" w:color="auto"/>
            <w:bottom w:val="none" w:sz="0" w:space="0" w:color="auto"/>
            <w:right w:val="none" w:sz="0" w:space="0" w:color="auto"/>
          </w:divBdr>
        </w:div>
        <w:div w:id="698628329">
          <w:marLeft w:val="-70"/>
          <w:marRight w:val="0"/>
          <w:marTop w:val="0"/>
          <w:marBottom w:val="0"/>
          <w:divBdr>
            <w:top w:val="none" w:sz="0" w:space="0" w:color="auto"/>
            <w:left w:val="none" w:sz="0" w:space="0" w:color="auto"/>
            <w:bottom w:val="none" w:sz="0" w:space="0" w:color="auto"/>
            <w:right w:val="none" w:sz="0" w:space="0" w:color="auto"/>
          </w:divBdr>
        </w:div>
      </w:divsChild>
    </w:div>
    <w:div w:id="1199004628">
      <w:bodyDiv w:val="1"/>
      <w:marLeft w:val="0"/>
      <w:marRight w:val="0"/>
      <w:marTop w:val="0"/>
      <w:marBottom w:val="0"/>
      <w:divBdr>
        <w:top w:val="none" w:sz="0" w:space="0" w:color="auto"/>
        <w:left w:val="none" w:sz="0" w:space="0" w:color="auto"/>
        <w:bottom w:val="none" w:sz="0" w:space="0" w:color="auto"/>
        <w:right w:val="none" w:sz="0" w:space="0" w:color="auto"/>
      </w:divBdr>
    </w:div>
    <w:div w:id="1310789166">
      <w:bodyDiv w:val="1"/>
      <w:marLeft w:val="0"/>
      <w:marRight w:val="0"/>
      <w:marTop w:val="0"/>
      <w:marBottom w:val="0"/>
      <w:divBdr>
        <w:top w:val="none" w:sz="0" w:space="0" w:color="auto"/>
        <w:left w:val="none" w:sz="0" w:space="0" w:color="auto"/>
        <w:bottom w:val="none" w:sz="0" w:space="0" w:color="auto"/>
        <w:right w:val="none" w:sz="0" w:space="0" w:color="auto"/>
      </w:divBdr>
    </w:div>
    <w:div w:id="1313293716">
      <w:bodyDiv w:val="1"/>
      <w:marLeft w:val="0"/>
      <w:marRight w:val="0"/>
      <w:marTop w:val="0"/>
      <w:marBottom w:val="0"/>
      <w:divBdr>
        <w:top w:val="none" w:sz="0" w:space="0" w:color="auto"/>
        <w:left w:val="none" w:sz="0" w:space="0" w:color="auto"/>
        <w:bottom w:val="none" w:sz="0" w:space="0" w:color="auto"/>
        <w:right w:val="none" w:sz="0" w:space="0" w:color="auto"/>
      </w:divBdr>
    </w:div>
    <w:div w:id="1339382232">
      <w:bodyDiv w:val="1"/>
      <w:marLeft w:val="0"/>
      <w:marRight w:val="0"/>
      <w:marTop w:val="0"/>
      <w:marBottom w:val="0"/>
      <w:divBdr>
        <w:top w:val="none" w:sz="0" w:space="0" w:color="auto"/>
        <w:left w:val="none" w:sz="0" w:space="0" w:color="auto"/>
        <w:bottom w:val="none" w:sz="0" w:space="0" w:color="auto"/>
        <w:right w:val="none" w:sz="0" w:space="0" w:color="auto"/>
      </w:divBdr>
    </w:div>
    <w:div w:id="1343170520">
      <w:bodyDiv w:val="1"/>
      <w:marLeft w:val="0"/>
      <w:marRight w:val="0"/>
      <w:marTop w:val="0"/>
      <w:marBottom w:val="0"/>
      <w:divBdr>
        <w:top w:val="none" w:sz="0" w:space="0" w:color="auto"/>
        <w:left w:val="none" w:sz="0" w:space="0" w:color="auto"/>
        <w:bottom w:val="none" w:sz="0" w:space="0" w:color="auto"/>
        <w:right w:val="none" w:sz="0" w:space="0" w:color="auto"/>
      </w:divBdr>
    </w:div>
    <w:div w:id="1566987154">
      <w:bodyDiv w:val="1"/>
      <w:marLeft w:val="0"/>
      <w:marRight w:val="0"/>
      <w:marTop w:val="0"/>
      <w:marBottom w:val="0"/>
      <w:divBdr>
        <w:top w:val="none" w:sz="0" w:space="0" w:color="auto"/>
        <w:left w:val="none" w:sz="0" w:space="0" w:color="auto"/>
        <w:bottom w:val="none" w:sz="0" w:space="0" w:color="auto"/>
        <w:right w:val="none" w:sz="0" w:space="0" w:color="auto"/>
      </w:divBdr>
    </w:div>
    <w:div w:id="1842307834">
      <w:bodyDiv w:val="1"/>
      <w:marLeft w:val="0"/>
      <w:marRight w:val="0"/>
      <w:marTop w:val="0"/>
      <w:marBottom w:val="0"/>
      <w:divBdr>
        <w:top w:val="none" w:sz="0" w:space="0" w:color="auto"/>
        <w:left w:val="none" w:sz="0" w:space="0" w:color="auto"/>
        <w:bottom w:val="none" w:sz="0" w:space="0" w:color="auto"/>
        <w:right w:val="none" w:sz="0" w:space="0" w:color="auto"/>
      </w:divBdr>
    </w:div>
    <w:div w:id="1930774318">
      <w:bodyDiv w:val="1"/>
      <w:marLeft w:val="0"/>
      <w:marRight w:val="0"/>
      <w:marTop w:val="0"/>
      <w:marBottom w:val="0"/>
      <w:divBdr>
        <w:top w:val="none" w:sz="0" w:space="0" w:color="auto"/>
        <w:left w:val="none" w:sz="0" w:space="0" w:color="auto"/>
        <w:bottom w:val="none" w:sz="0" w:space="0" w:color="auto"/>
        <w:right w:val="none" w:sz="0" w:space="0" w:color="auto"/>
      </w:divBdr>
    </w:div>
    <w:div w:id="197586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X@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DB715-BF96-49A6-8832-D668A741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1701</Words>
  <Characters>9358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11037</CharactersWithSpaces>
  <SharedDoc>false</SharedDoc>
  <HLinks>
    <vt:vector size="6" baseType="variant">
      <vt:variant>
        <vt:i4>8192088</vt:i4>
      </vt:variant>
      <vt:variant>
        <vt:i4>0</vt:i4>
      </vt:variant>
      <vt:variant>
        <vt:i4>0</vt:i4>
      </vt:variant>
      <vt:variant>
        <vt:i4>5</vt:i4>
      </vt:variant>
      <vt:variant>
        <vt:lpwstr>mailto:XXXXXXX@hotmail.com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c:creator>
  <cp:keywords/>
  <cp:lastModifiedBy>Juan pablo sandino</cp:lastModifiedBy>
  <cp:revision>2</cp:revision>
  <cp:lastPrinted>2022-11-11T14:54:00Z</cp:lastPrinted>
  <dcterms:created xsi:type="dcterms:W3CDTF">2024-03-15T20:22:00Z</dcterms:created>
  <dcterms:modified xsi:type="dcterms:W3CDTF">2024-03-15T20:22:00Z</dcterms:modified>
</cp:coreProperties>
</file>