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B04C0" w14:textId="3BBAE168" w:rsidR="00524D3D" w:rsidRDefault="001D78CC" w:rsidP="004B044C">
      <w:pPr>
        <w:rPr>
          <w:sz w:val="10"/>
          <w:szCs w:val="10"/>
        </w:rPr>
      </w:pPr>
      <w:r>
        <w:rPr>
          <w:noProof/>
          <w:lang w:val="es-CO" w:eastAsia="es-CO"/>
        </w:rPr>
        <w:drawing>
          <wp:anchor distT="0" distB="0" distL="114300" distR="114300" simplePos="0" relativeHeight="251660288" behindDoc="1" locked="0" layoutInCell="1" hidden="0" allowOverlap="1" wp14:anchorId="7E368C19" wp14:editId="0B663251">
            <wp:simplePos x="0" y="0"/>
            <wp:positionH relativeFrom="column">
              <wp:posOffset>-119380</wp:posOffset>
            </wp:positionH>
            <wp:positionV relativeFrom="paragraph">
              <wp:posOffset>-480695</wp:posOffset>
            </wp:positionV>
            <wp:extent cx="6196910" cy="8019263"/>
            <wp:effectExtent l="0" t="0" r="0" b="0"/>
            <wp:wrapNone/>
            <wp:docPr id="2" name="Imagen 2"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6910" cy="80192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23B86" w14:textId="1D0DF1B0" w:rsidR="00524D3D" w:rsidRDefault="00524D3D" w:rsidP="004B044C">
      <w:pPr>
        <w:rPr>
          <w:sz w:val="10"/>
          <w:szCs w:val="10"/>
        </w:rPr>
      </w:pPr>
    </w:p>
    <w:p w14:paraId="70827498" w14:textId="45D1CA9C" w:rsidR="00EA5B06" w:rsidRDefault="00EA5B06" w:rsidP="006D7402">
      <w:pPr>
        <w:jc w:val="center"/>
        <w:rPr>
          <w:rFonts w:ascii="Arial" w:hAnsi="Arial" w:cs="Arial"/>
          <w:sz w:val="22"/>
          <w:szCs w:val="22"/>
          <w:lang w:val="es-CO"/>
        </w:rPr>
      </w:pPr>
    </w:p>
    <w:p w14:paraId="57BFE128" w14:textId="15D58779" w:rsidR="006D7402" w:rsidRDefault="006D7402" w:rsidP="006D7402">
      <w:pPr>
        <w:jc w:val="center"/>
        <w:rPr>
          <w:rFonts w:ascii="Arial" w:hAnsi="Arial" w:cs="Arial"/>
          <w:sz w:val="22"/>
          <w:szCs w:val="22"/>
          <w:lang w:val="es-CO"/>
        </w:rPr>
      </w:pPr>
      <w:r w:rsidRPr="00167F49">
        <w:rPr>
          <w:rFonts w:ascii="Arial" w:hAnsi="Arial" w:cs="Arial"/>
          <w:sz w:val="22"/>
          <w:szCs w:val="22"/>
          <w:lang w:val="es-CO"/>
        </w:rPr>
        <w:t>AVISO</w:t>
      </w:r>
    </w:p>
    <w:p w14:paraId="772D91C5" w14:textId="77777777" w:rsidR="00477305" w:rsidRPr="00167F49" w:rsidRDefault="00477305" w:rsidP="006D7402">
      <w:pPr>
        <w:jc w:val="center"/>
        <w:rPr>
          <w:rFonts w:ascii="Arial" w:hAnsi="Arial" w:cs="Arial"/>
          <w:sz w:val="22"/>
          <w:szCs w:val="22"/>
          <w:lang w:val="es-CO"/>
        </w:rPr>
      </w:pPr>
    </w:p>
    <w:p w14:paraId="2A3E3565" w14:textId="530CC70F" w:rsidR="00477305" w:rsidRPr="00661C73" w:rsidRDefault="00243A40" w:rsidP="00477305">
      <w:pPr>
        <w:ind w:right="-376"/>
        <w:jc w:val="both"/>
        <w:rPr>
          <w:rFonts w:ascii="Arial" w:hAnsi="Arial" w:cs="Arial"/>
          <w:color w:val="000000" w:themeColor="text1"/>
          <w:sz w:val="22"/>
          <w:szCs w:val="22"/>
          <w:lang w:val="es-CO"/>
        </w:rPr>
      </w:pPr>
      <w:r w:rsidRPr="00661C73">
        <w:rPr>
          <w:rFonts w:ascii="Arial" w:hAnsi="Arial" w:cs="Arial"/>
          <w:color w:val="000000" w:themeColor="text1"/>
          <w:sz w:val="22"/>
          <w:szCs w:val="22"/>
          <w:lang w:val="es-CO"/>
        </w:rPr>
        <w:t xml:space="preserve">Que dentro del expediente No. </w:t>
      </w:r>
      <w:r w:rsidR="002327F8" w:rsidRPr="00661C73">
        <w:rPr>
          <w:rFonts w:ascii="Arial" w:hAnsi="Arial" w:cs="Arial"/>
          <w:color w:val="000000" w:themeColor="text1"/>
          <w:sz w:val="22"/>
          <w:szCs w:val="22"/>
        </w:rPr>
        <w:t>{{</w:t>
      </w:r>
      <w:proofErr w:type="spellStart"/>
      <w:r w:rsidR="002327F8" w:rsidRPr="00661C73">
        <w:rPr>
          <w:rFonts w:ascii="Arial" w:hAnsi="Arial" w:cs="Arial"/>
          <w:color w:val="000000" w:themeColor="text1"/>
          <w:sz w:val="22"/>
          <w:szCs w:val="22"/>
        </w:rPr>
        <w:t>NumExp</w:t>
      </w:r>
      <w:proofErr w:type="spellEnd"/>
      <w:r w:rsidR="002327F8" w:rsidRPr="00661C73">
        <w:rPr>
          <w:rFonts w:ascii="Arial" w:hAnsi="Arial" w:cs="Arial"/>
          <w:color w:val="000000" w:themeColor="text1"/>
          <w:sz w:val="22"/>
          <w:szCs w:val="22"/>
        </w:rPr>
        <w:t>}}</w:t>
      </w:r>
      <w:r w:rsidRPr="00661C73">
        <w:rPr>
          <w:rFonts w:ascii="Arial" w:hAnsi="Arial" w:cs="Arial"/>
          <w:color w:val="000000" w:themeColor="text1"/>
          <w:sz w:val="22"/>
          <w:szCs w:val="22"/>
          <w:lang w:val="es-CO"/>
        </w:rPr>
        <w:t xml:space="preserve">, se profirió el Auto No. </w:t>
      </w:r>
      <w:r w:rsidR="002327F8" w:rsidRPr="00661C73">
        <w:rPr>
          <w:rFonts w:ascii="Arial" w:hAnsi="Arial" w:cs="Arial"/>
          <w:color w:val="000000" w:themeColor="text1"/>
          <w:sz w:val="22"/>
          <w:szCs w:val="22"/>
          <w:lang w:val="es-CO"/>
        </w:rPr>
        <w:t>{{</w:t>
      </w:r>
      <w:proofErr w:type="spellStart"/>
      <w:r w:rsidR="002327F8" w:rsidRPr="00661C73">
        <w:rPr>
          <w:rFonts w:ascii="Arial" w:hAnsi="Arial" w:cs="Arial"/>
          <w:color w:val="000000" w:themeColor="text1"/>
          <w:sz w:val="22"/>
          <w:szCs w:val="22"/>
          <w:shd w:val="clear" w:color="auto" w:fill="FFFFFF"/>
        </w:rPr>
        <w:t>NumeroAuto</w:t>
      </w:r>
      <w:proofErr w:type="spellEnd"/>
      <w:r w:rsidR="002327F8" w:rsidRPr="00661C73">
        <w:rPr>
          <w:rFonts w:ascii="Arial" w:hAnsi="Arial" w:cs="Arial"/>
          <w:color w:val="000000" w:themeColor="text1"/>
          <w:sz w:val="22"/>
          <w:szCs w:val="22"/>
          <w:lang w:val="es-CO"/>
        </w:rPr>
        <w:t xml:space="preserve">}} </w:t>
      </w:r>
      <w:r w:rsidRPr="00661C73">
        <w:rPr>
          <w:rFonts w:ascii="Arial" w:hAnsi="Arial" w:cs="Arial"/>
          <w:color w:val="000000" w:themeColor="text1"/>
          <w:sz w:val="22"/>
          <w:szCs w:val="22"/>
          <w:lang w:val="es-CO"/>
        </w:rPr>
        <w:t>del</w:t>
      </w:r>
      <w:r w:rsidR="002327F8" w:rsidRPr="00661C73">
        <w:rPr>
          <w:rFonts w:ascii="Arial" w:hAnsi="Arial" w:cs="Arial"/>
          <w:color w:val="000000" w:themeColor="text1"/>
          <w:sz w:val="22"/>
          <w:szCs w:val="22"/>
          <w:lang w:val="es-CO"/>
        </w:rPr>
        <w:t xml:space="preserve"> {{</w:t>
      </w:r>
      <w:proofErr w:type="spellStart"/>
      <w:r w:rsidR="002327F8" w:rsidRPr="00661C73">
        <w:rPr>
          <w:rFonts w:ascii="Arial" w:hAnsi="Arial" w:cs="Arial"/>
          <w:color w:val="000000" w:themeColor="text1"/>
          <w:sz w:val="22"/>
          <w:szCs w:val="22"/>
          <w:shd w:val="clear" w:color="auto" w:fill="FFFFFF"/>
        </w:rPr>
        <w:t>dateAutoStart</w:t>
      </w:r>
      <w:proofErr w:type="spellEnd"/>
      <w:r w:rsidR="002327F8" w:rsidRPr="00661C73">
        <w:rPr>
          <w:rFonts w:ascii="Arial" w:hAnsi="Arial" w:cs="Arial"/>
          <w:color w:val="000000" w:themeColor="text1"/>
          <w:sz w:val="22"/>
          <w:szCs w:val="22"/>
          <w:lang w:val="es-CO"/>
        </w:rPr>
        <w:t>}}</w:t>
      </w:r>
      <w:r w:rsidRPr="00661C73">
        <w:rPr>
          <w:rFonts w:ascii="Arial" w:hAnsi="Arial" w:cs="Arial"/>
          <w:color w:val="000000" w:themeColor="text1"/>
          <w:sz w:val="22"/>
          <w:szCs w:val="22"/>
          <w:lang w:val="es-CO"/>
        </w:rPr>
        <w:t xml:space="preserve">, expedido por el Jefe de la Oficina Jurídica de la Corporación para el Desarrollo Sostenible del Área de Manejo Especial La Macarena - CORMACARENA, mediante el cual se inicia trámite administrativo del </w:t>
      </w:r>
      <w:r w:rsidR="006779D3" w:rsidRPr="00661C73">
        <w:rPr>
          <w:rFonts w:ascii="Arial" w:eastAsia="Calibri" w:hAnsi="Arial" w:cs="Arial"/>
          <w:color w:val="000000" w:themeColor="text1"/>
          <w:sz w:val="22"/>
          <w:szCs w:val="22"/>
          <w:lang w:val="es-CO"/>
        </w:rPr>
        <w:t>permiso de</w:t>
      </w:r>
      <w:r w:rsidR="001C7EB1">
        <w:rPr>
          <w:rFonts w:ascii="Arial" w:eastAsia="Calibri" w:hAnsi="Arial" w:cs="Arial"/>
          <w:color w:val="000000" w:themeColor="text1"/>
          <w:sz w:val="22"/>
          <w:szCs w:val="22"/>
          <w:lang w:val="es-CO"/>
        </w:rPr>
        <w:t xml:space="preserve"> </w:t>
      </w:r>
      <w:r w:rsidR="001C7EB1" w:rsidRPr="00661C73">
        <w:rPr>
          <w:rFonts w:ascii="Arial" w:eastAsia="Calibri" w:hAnsi="Arial" w:cs="Arial"/>
          <w:color w:val="000000" w:themeColor="text1"/>
          <w:sz w:val="22"/>
          <w:szCs w:val="22"/>
          <w:lang w:val="es-CO"/>
        </w:rPr>
        <w:t xml:space="preserve">Solicitud </w:t>
      </w:r>
      <w:proofErr w:type="spellStart"/>
      <w:r w:rsidR="001C7EB1" w:rsidRPr="00661C73">
        <w:rPr>
          <w:rFonts w:ascii="Arial" w:eastAsia="Calibri" w:hAnsi="Arial" w:cs="Arial"/>
          <w:color w:val="000000" w:themeColor="text1"/>
          <w:sz w:val="22"/>
          <w:szCs w:val="22"/>
          <w:lang w:val="es-CO"/>
        </w:rPr>
        <w:t>Procedure</w:t>
      </w:r>
      <w:proofErr w:type="spellEnd"/>
      <w:r w:rsidR="001C7EB1" w:rsidRPr="00661C73">
        <w:rPr>
          <w:rFonts w:ascii="Arial" w:eastAsia="Calibri" w:hAnsi="Arial" w:cs="Arial"/>
          <w:color w:val="000000" w:themeColor="text1"/>
          <w:sz w:val="22"/>
          <w:szCs w:val="22"/>
          <w:lang w:val="es-CO"/>
        </w:rPr>
        <w:t xml:space="preserve"> DEV otorgado a favor</w:t>
      </w:r>
      <w:r w:rsidR="002F1CFE" w:rsidRPr="00661C73">
        <w:rPr>
          <w:rFonts w:ascii="Arial" w:hAnsi="Arial" w:cs="Arial"/>
          <w:color w:val="000000" w:themeColor="text1"/>
          <w:sz w:val="22"/>
          <w:szCs w:val="22"/>
          <w:lang w:val="es-CO"/>
        </w:rPr>
        <w:t xml:space="preserve"> de {{Nombre}} </w:t>
      </w:r>
      <w:r w:rsidR="002F1CFE" w:rsidRPr="00661C73">
        <w:rPr>
          <w:rFonts w:ascii="Arial" w:eastAsia="Calibri" w:hAnsi="Arial" w:cs="Arial"/>
          <w:color w:val="000000" w:themeColor="text1"/>
          <w:sz w:val="22"/>
          <w:szCs w:val="22"/>
          <w:lang w:val="es-CO"/>
        </w:rPr>
        <w:t>la {{</w:t>
      </w:r>
      <w:proofErr w:type="spellStart"/>
      <w:r w:rsidR="002F1CFE" w:rsidRPr="00661C73">
        <w:rPr>
          <w:rFonts w:ascii="Arial" w:hAnsi="Arial" w:cs="Arial"/>
          <w:color w:val="000000" w:themeColor="text1"/>
          <w:sz w:val="22"/>
          <w:szCs w:val="22"/>
          <w:shd w:val="clear" w:color="auto" w:fill="FFFFFF"/>
        </w:rPr>
        <w:t>TIdentificacion</w:t>
      </w:r>
      <w:proofErr w:type="spellEnd"/>
      <w:r w:rsidR="002F1CFE" w:rsidRPr="00661C73">
        <w:rPr>
          <w:rFonts w:ascii="Arial" w:eastAsia="Calibri" w:hAnsi="Arial" w:cs="Arial"/>
          <w:color w:val="000000" w:themeColor="text1"/>
          <w:sz w:val="22"/>
          <w:szCs w:val="22"/>
          <w:lang w:val="es-CO"/>
        </w:rPr>
        <w:t>}} {{</w:t>
      </w:r>
      <w:proofErr w:type="spellStart"/>
      <w:r w:rsidR="002F1CFE" w:rsidRPr="00661C73">
        <w:rPr>
          <w:rFonts w:ascii="Arial" w:hAnsi="Arial" w:cs="Arial"/>
          <w:color w:val="000000" w:themeColor="text1"/>
          <w:sz w:val="22"/>
          <w:szCs w:val="22"/>
          <w:shd w:val="clear" w:color="auto" w:fill="FFFFFF"/>
        </w:rPr>
        <w:t>NIdenticion</w:t>
      </w:r>
      <w:proofErr w:type="spellEnd"/>
      <w:r w:rsidR="002F1CFE" w:rsidRPr="00661C73">
        <w:rPr>
          <w:rFonts w:ascii="Arial" w:eastAsia="Calibri" w:hAnsi="Arial" w:cs="Arial"/>
          <w:color w:val="000000" w:themeColor="text1"/>
          <w:sz w:val="22"/>
          <w:szCs w:val="22"/>
          <w:lang w:val="es-CO"/>
        </w:rPr>
        <w:t>}}</w:t>
      </w:r>
      <w:r w:rsidRPr="00661C73">
        <w:rPr>
          <w:rFonts w:ascii="Arial" w:hAnsi="Arial" w:cs="Arial"/>
          <w:color w:val="000000" w:themeColor="text1"/>
          <w:sz w:val="22"/>
          <w:szCs w:val="22"/>
          <w:lang w:val="es-CO"/>
        </w:rPr>
        <w:t xml:space="preserve">, mediante Resolución PS-GJ 1.2.6.017.1479 del 18 de septiembre de 2017, para uso doméstico, </w:t>
      </w:r>
      <w:r w:rsidR="002F1CFE" w:rsidRPr="00661C73">
        <w:rPr>
          <w:rFonts w:ascii="Arial" w:eastAsia="Calibri" w:hAnsi="Arial" w:cs="Arial"/>
          <w:color w:val="000000" w:themeColor="text1"/>
          <w:sz w:val="22"/>
          <w:szCs w:val="22"/>
          <w:lang w:val="es-CO"/>
        </w:rPr>
        <w:t>en beneficio del {{</w:t>
      </w:r>
      <w:proofErr w:type="spellStart"/>
      <w:r w:rsidR="00524D3D">
        <w:rPr>
          <w:rFonts w:ascii="Arial" w:eastAsia="Calibri" w:hAnsi="Arial" w:cs="Arial"/>
          <w:color w:val="000000" w:themeColor="text1"/>
          <w:sz w:val="22"/>
          <w:szCs w:val="22"/>
          <w:lang w:val="es-CO"/>
        </w:rPr>
        <w:t>N</w:t>
      </w:r>
      <w:r w:rsidR="002F1CFE" w:rsidRPr="00661C73">
        <w:rPr>
          <w:rFonts w:ascii="Arial" w:eastAsia="Calibri" w:hAnsi="Arial" w:cs="Arial"/>
          <w:color w:val="000000" w:themeColor="text1"/>
          <w:sz w:val="22"/>
          <w:szCs w:val="22"/>
          <w:lang w:val="es-CO"/>
        </w:rPr>
        <w:t>predio</w:t>
      </w:r>
      <w:proofErr w:type="spellEnd"/>
      <w:r w:rsidR="002F1CFE" w:rsidRPr="00661C73">
        <w:rPr>
          <w:rFonts w:ascii="Arial" w:eastAsia="Calibri" w:hAnsi="Arial" w:cs="Arial"/>
          <w:color w:val="000000" w:themeColor="text1"/>
          <w:sz w:val="22"/>
          <w:szCs w:val="22"/>
          <w:lang w:val="es-CO"/>
        </w:rPr>
        <w:t>}}, ubicado en {{</w:t>
      </w:r>
      <w:proofErr w:type="spellStart"/>
      <w:r w:rsidR="002F1CFE" w:rsidRPr="00661C73">
        <w:rPr>
          <w:rFonts w:ascii="Arial" w:hAnsi="Arial" w:cs="Arial"/>
          <w:color w:val="000000" w:themeColor="text1"/>
          <w:sz w:val="22"/>
          <w:szCs w:val="22"/>
          <w:shd w:val="clear" w:color="auto" w:fill="FFFFFF"/>
        </w:rPr>
        <w:t>Ndivision</w:t>
      </w:r>
      <w:proofErr w:type="spellEnd"/>
      <w:r w:rsidR="002F1CFE" w:rsidRPr="00661C73">
        <w:rPr>
          <w:rFonts w:ascii="Arial" w:hAnsi="Arial" w:cs="Arial"/>
          <w:color w:val="000000" w:themeColor="text1"/>
          <w:sz w:val="22"/>
          <w:szCs w:val="22"/>
          <w:shd w:val="clear" w:color="auto" w:fill="FFFFFF"/>
        </w:rPr>
        <w:t>}}</w:t>
      </w:r>
      <w:r w:rsidR="002F1CFE" w:rsidRPr="00661C73">
        <w:rPr>
          <w:rFonts w:ascii="Arial" w:eastAsia="Calibri" w:hAnsi="Arial" w:cs="Arial"/>
          <w:color w:val="000000" w:themeColor="text1"/>
          <w:sz w:val="22"/>
          <w:szCs w:val="22"/>
          <w:lang w:val="es-CO"/>
        </w:rPr>
        <w:t>, en jurisdicción del municipio de {{</w:t>
      </w:r>
      <w:proofErr w:type="spellStart"/>
      <w:r w:rsidR="002F1CFE" w:rsidRPr="00661C73">
        <w:rPr>
          <w:rFonts w:ascii="Arial" w:hAnsi="Arial" w:cs="Arial"/>
          <w:color w:val="000000" w:themeColor="text1"/>
          <w:sz w:val="22"/>
          <w:szCs w:val="22"/>
          <w:shd w:val="clear" w:color="auto" w:fill="FFFFFF"/>
        </w:rPr>
        <w:t>MunPredio</w:t>
      </w:r>
      <w:proofErr w:type="spellEnd"/>
      <w:r w:rsidR="002F1CFE" w:rsidRPr="00661C73">
        <w:rPr>
          <w:rFonts w:ascii="Arial" w:eastAsia="Calibri" w:hAnsi="Arial" w:cs="Arial"/>
          <w:color w:val="000000" w:themeColor="text1"/>
          <w:sz w:val="22"/>
          <w:szCs w:val="22"/>
          <w:lang w:val="es-CO"/>
        </w:rPr>
        <w:t>}}</w:t>
      </w:r>
      <w:r w:rsidRPr="00661C73">
        <w:rPr>
          <w:rFonts w:ascii="Arial" w:hAnsi="Arial" w:cs="Arial"/>
          <w:color w:val="000000" w:themeColor="text1"/>
          <w:sz w:val="22"/>
          <w:szCs w:val="22"/>
          <w:lang w:val="es-CO"/>
        </w:rPr>
        <w:t>, departamento del Meta.</w:t>
      </w:r>
    </w:p>
    <w:p w14:paraId="2F931CDD" w14:textId="77777777" w:rsidR="00243A40" w:rsidRPr="00167F49" w:rsidRDefault="00243A40" w:rsidP="00477305">
      <w:pPr>
        <w:ind w:right="-376"/>
        <w:jc w:val="both"/>
        <w:rPr>
          <w:rFonts w:ascii="Arial" w:hAnsi="Arial" w:cs="Arial"/>
          <w:sz w:val="22"/>
          <w:szCs w:val="22"/>
          <w:lang w:val="es-CO"/>
        </w:rPr>
      </w:pPr>
    </w:p>
    <w:p w14:paraId="39C71477" w14:textId="77777777" w:rsidR="00477305" w:rsidRDefault="00477305" w:rsidP="00477305">
      <w:pPr>
        <w:ind w:right="-376"/>
        <w:jc w:val="both"/>
        <w:rPr>
          <w:rFonts w:ascii="Arial" w:hAnsi="Arial" w:cs="Arial"/>
          <w:sz w:val="22"/>
          <w:szCs w:val="22"/>
          <w:lang w:val="es-CO"/>
        </w:rPr>
      </w:pPr>
      <w:r w:rsidRPr="00167F49">
        <w:rPr>
          <w:rFonts w:ascii="Arial" w:hAnsi="Arial" w:cs="Arial"/>
          <w:sz w:val="22"/>
          <w:szCs w:val="22"/>
          <w:lang w:val="es-CO"/>
        </w:rPr>
        <w:t xml:space="preserve">Que para dar cumplimiento a los </w:t>
      </w:r>
      <w:r>
        <w:rPr>
          <w:rFonts w:ascii="Arial" w:hAnsi="Arial" w:cs="Arial"/>
          <w:sz w:val="22"/>
          <w:szCs w:val="22"/>
          <w:lang w:val="es-CO"/>
        </w:rPr>
        <w:t>A</w:t>
      </w:r>
      <w:r w:rsidRPr="00167F49">
        <w:rPr>
          <w:rFonts w:ascii="Arial" w:hAnsi="Arial" w:cs="Arial"/>
          <w:sz w:val="22"/>
          <w:szCs w:val="22"/>
          <w:lang w:val="es-CO"/>
        </w:rPr>
        <w:t>rtículos 2.2.3.2.9.4 y 2.2.3.2.9.7 del Decreto 1076</w:t>
      </w:r>
      <w:r>
        <w:rPr>
          <w:rFonts w:ascii="Arial" w:hAnsi="Arial" w:cs="Arial"/>
          <w:sz w:val="22"/>
          <w:szCs w:val="22"/>
          <w:lang w:val="es-CO"/>
        </w:rPr>
        <w:t xml:space="preserve"> de 2015</w:t>
      </w:r>
      <w:r w:rsidRPr="00167F49">
        <w:rPr>
          <w:rFonts w:ascii="Arial" w:hAnsi="Arial" w:cs="Arial"/>
          <w:sz w:val="22"/>
          <w:szCs w:val="22"/>
          <w:lang w:val="es-CO"/>
        </w:rPr>
        <w:t>, se fija el presente aviso en lugar público y visible para que todas las personas que se crean con derecho para intervenir puedan hacerlo, advirtiendo que para ello tienen un plazo de diez (10) días hábiles antes de la visita o durante la diligencia, exponiendo las razones en las que se fundamenten y acompañando los títulos y demás que el opositor crea conveniente para sustentarla.</w:t>
      </w:r>
    </w:p>
    <w:p w14:paraId="2568EC54" w14:textId="77777777" w:rsidR="00477305" w:rsidRPr="00167F49" w:rsidRDefault="00477305" w:rsidP="00477305">
      <w:pPr>
        <w:ind w:right="-376"/>
        <w:rPr>
          <w:rFonts w:ascii="Arial" w:hAnsi="Arial" w:cs="Arial"/>
          <w:sz w:val="22"/>
          <w:szCs w:val="22"/>
          <w:lang w:val="es-CO"/>
        </w:rPr>
      </w:pPr>
    </w:p>
    <w:p w14:paraId="453F16DA" w14:textId="77777777" w:rsidR="00477305" w:rsidRDefault="00477305" w:rsidP="00477305">
      <w:pPr>
        <w:jc w:val="both"/>
        <w:rPr>
          <w:rFonts w:ascii="Arial" w:hAnsi="Arial" w:cs="Arial"/>
          <w:sz w:val="22"/>
          <w:szCs w:val="22"/>
          <w:lang w:val="es-CO"/>
        </w:rPr>
      </w:pPr>
      <w:r w:rsidRPr="00167F49">
        <w:rPr>
          <w:rFonts w:ascii="Arial" w:hAnsi="Arial" w:cs="Arial"/>
          <w:sz w:val="22"/>
          <w:szCs w:val="22"/>
          <w:lang w:val="es-CO"/>
        </w:rPr>
        <w:t xml:space="preserve">Objeto: </w:t>
      </w:r>
      <w:r>
        <w:rPr>
          <w:rFonts w:ascii="Arial" w:hAnsi="Arial" w:cs="Arial"/>
          <w:sz w:val="22"/>
          <w:szCs w:val="22"/>
          <w:lang w:val="es-CO"/>
        </w:rPr>
        <w:t xml:space="preserve">Realizar visita técnica por la Subdirección de </w:t>
      </w:r>
      <w:r>
        <w:rPr>
          <w:rFonts w:ascii="Arial" w:hAnsi="Arial" w:cs="Arial"/>
          <w:color w:val="000000" w:themeColor="text1"/>
          <w:sz w:val="22"/>
          <w:szCs w:val="22"/>
          <w:lang w:val="es-CO"/>
        </w:rPr>
        <w:t xml:space="preserve">Gestión y Control Ambiental – Grupo Suelo y Subsuelo, al sitio objeto </w:t>
      </w:r>
      <w:r w:rsidRPr="008F6CE7">
        <w:rPr>
          <w:rFonts w:ascii="Arial" w:hAnsi="Arial" w:cs="Arial"/>
          <w:sz w:val="22"/>
          <w:szCs w:val="22"/>
          <w:lang w:val="es-CO"/>
        </w:rPr>
        <w:t>de la solicitud de</w:t>
      </w:r>
      <w:r>
        <w:rPr>
          <w:rFonts w:ascii="Arial" w:hAnsi="Arial" w:cs="Arial"/>
          <w:sz w:val="22"/>
          <w:szCs w:val="22"/>
          <w:lang w:val="es-CO"/>
        </w:rPr>
        <w:t xml:space="preserve"> prórroga de la</w:t>
      </w:r>
      <w:r w:rsidRPr="008F6CE7">
        <w:rPr>
          <w:rFonts w:ascii="Arial" w:hAnsi="Arial" w:cs="Arial"/>
          <w:sz w:val="22"/>
          <w:szCs w:val="22"/>
          <w:lang w:val="es-CO"/>
        </w:rPr>
        <w:t xml:space="preserve"> concesión de agua</w:t>
      </w:r>
      <w:r>
        <w:rPr>
          <w:rFonts w:ascii="Arial" w:hAnsi="Arial" w:cs="Arial"/>
          <w:sz w:val="22"/>
          <w:szCs w:val="22"/>
          <w:lang w:val="es-CO"/>
        </w:rPr>
        <w:t>s</w:t>
      </w:r>
      <w:r w:rsidRPr="008F6CE7">
        <w:rPr>
          <w:rFonts w:ascii="Arial" w:hAnsi="Arial" w:cs="Arial"/>
          <w:sz w:val="22"/>
          <w:szCs w:val="22"/>
          <w:lang w:val="es-CO"/>
        </w:rPr>
        <w:t>, con el fin de que se determine la viabilidad técnica de otorgarla o no y se emita el correspondiente concepto técnico; la cual se realizará el día:</w:t>
      </w:r>
    </w:p>
    <w:p w14:paraId="205C75D9" w14:textId="77777777" w:rsidR="00477305" w:rsidRDefault="00477305" w:rsidP="00477305">
      <w:pPr>
        <w:jc w:val="both"/>
        <w:rPr>
          <w:rFonts w:ascii="Arial" w:hAnsi="Arial" w:cs="Arial"/>
          <w:sz w:val="22"/>
          <w:szCs w:val="22"/>
          <w:lang w:val="es-CO"/>
        </w:rPr>
      </w:pPr>
    </w:p>
    <w:tbl>
      <w:tblPr>
        <w:tblW w:w="0" w:type="auto"/>
        <w:jc w:val="center"/>
        <w:tblLook w:val="04A0" w:firstRow="1" w:lastRow="0" w:firstColumn="1" w:lastColumn="0" w:noHBand="0" w:noVBand="1"/>
      </w:tblPr>
      <w:tblGrid>
        <w:gridCol w:w="3381"/>
      </w:tblGrid>
      <w:tr w:rsidR="002F1CFE" w:rsidRPr="00167F49" w14:paraId="2B83472F" w14:textId="77777777" w:rsidTr="002F1CFE">
        <w:trPr>
          <w:trHeight w:val="358"/>
          <w:jc w:val="center"/>
        </w:trPr>
        <w:tc>
          <w:tcPr>
            <w:tcW w:w="3381" w:type="dxa"/>
          </w:tcPr>
          <w:p w14:paraId="1621D8B5" w14:textId="77777777" w:rsidR="002F1CFE" w:rsidRPr="00ED2352" w:rsidRDefault="002F1CFE" w:rsidP="002F1CFE">
            <w:pPr>
              <w:ind w:right="-376"/>
              <w:jc w:val="center"/>
              <w:rPr>
                <w:rFonts w:ascii="Arial" w:hAnsi="Arial" w:cs="Arial"/>
                <w:sz w:val="22"/>
                <w:szCs w:val="22"/>
                <w:lang w:val="es-CO"/>
              </w:rPr>
            </w:pPr>
            <w:r w:rsidRPr="00ED2352">
              <w:rPr>
                <w:rFonts w:ascii="Arial" w:hAnsi="Arial" w:cs="Arial"/>
                <w:color w:val="000000" w:themeColor="text1"/>
                <w:sz w:val="22"/>
                <w:szCs w:val="22"/>
                <w:shd w:val="clear" w:color="auto" w:fill="FFFFFF"/>
              </w:rPr>
              <w:t>{{</w:t>
            </w:r>
            <w:proofErr w:type="spellStart"/>
            <w:r w:rsidRPr="00ED2352">
              <w:rPr>
                <w:rFonts w:ascii="Arial" w:hAnsi="Arial" w:cs="Arial"/>
                <w:color w:val="000000" w:themeColor="text1"/>
                <w:sz w:val="22"/>
                <w:szCs w:val="22"/>
                <w:shd w:val="clear" w:color="auto" w:fill="FFFFFF"/>
              </w:rPr>
              <w:t>FVisita</w:t>
            </w:r>
            <w:proofErr w:type="spellEnd"/>
            <w:r w:rsidRPr="00ED2352">
              <w:rPr>
                <w:rFonts w:ascii="Arial" w:hAnsi="Arial" w:cs="Arial"/>
                <w:color w:val="000000" w:themeColor="text1"/>
                <w:sz w:val="22"/>
                <w:szCs w:val="22"/>
                <w:shd w:val="clear" w:color="auto" w:fill="FFFFFF"/>
              </w:rPr>
              <w:t>}}    Hora: {{</w:t>
            </w:r>
            <w:proofErr w:type="spellStart"/>
            <w:r w:rsidRPr="00ED2352">
              <w:rPr>
                <w:rFonts w:ascii="Arial" w:hAnsi="Arial" w:cs="Arial"/>
                <w:color w:val="000000" w:themeColor="text1"/>
                <w:sz w:val="22"/>
                <w:szCs w:val="22"/>
                <w:shd w:val="clear" w:color="auto" w:fill="FFFFFF"/>
              </w:rPr>
              <w:t>HIvisita</w:t>
            </w:r>
            <w:proofErr w:type="spellEnd"/>
            <w:r w:rsidRPr="00ED2352">
              <w:rPr>
                <w:rFonts w:ascii="Arial" w:hAnsi="Arial" w:cs="Arial"/>
                <w:color w:val="000000" w:themeColor="text1"/>
                <w:sz w:val="22"/>
                <w:szCs w:val="22"/>
                <w:shd w:val="clear" w:color="auto" w:fill="FFFFFF"/>
              </w:rPr>
              <w:t>}}</w:t>
            </w:r>
          </w:p>
        </w:tc>
      </w:tr>
    </w:tbl>
    <w:p w14:paraId="664EAF16" w14:textId="77777777" w:rsidR="00477305" w:rsidRPr="00167F49" w:rsidRDefault="00477305" w:rsidP="00477305">
      <w:pPr>
        <w:ind w:right="-376"/>
        <w:jc w:val="both"/>
        <w:rPr>
          <w:rFonts w:ascii="Arial" w:hAnsi="Arial" w:cs="Arial"/>
          <w:sz w:val="22"/>
          <w:szCs w:val="22"/>
          <w:lang w:val="es-CO"/>
        </w:rPr>
      </w:pPr>
    </w:p>
    <w:p w14:paraId="739FD719" w14:textId="77777777" w:rsidR="002444DA" w:rsidRDefault="002444DA" w:rsidP="00477305">
      <w:pPr>
        <w:jc w:val="both"/>
        <w:rPr>
          <w:rFonts w:ascii="Arial" w:hAnsi="Arial" w:cs="Arial"/>
          <w:sz w:val="22"/>
          <w:szCs w:val="22"/>
          <w:lang w:val="es-CO"/>
        </w:rPr>
      </w:pPr>
    </w:p>
    <w:p w14:paraId="560BE0CD" w14:textId="77777777" w:rsidR="00477305" w:rsidRPr="008E37A9" w:rsidRDefault="00477305" w:rsidP="00477305">
      <w:pPr>
        <w:jc w:val="both"/>
        <w:rPr>
          <w:rFonts w:ascii="Arial" w:hAnsi="Arial" w:cs="Arial"/>
          <w:sz w:val="22"/>
          <w:szCs w:val="22"/>
          <w:lang w:val="es-CO"/>
        </w:rPr>
      </w:pPr>
      <w:r w:rsidRPr="008E37A9">
        <w:rPr>
          <w:rFonts w:ascii="Arial" w:hAnsi="Arial" w:cs="Arial"/>
          <w:sz w:val="22"/>
          <w:szCs w:val="22"/>
          <w:lang w:val="es-CO"/>
        </w:rPr>
        <w:t xml:space="preserve">CONSTANCIA DE FIJACIÓN: Siendo las 8:00 A.M. del día </w:t>
      </w:r>
      <w:r w:rsidR="00CB5151">
        <w:rPr>
          <w:rFonts w:ascii="Arial" w:hAnsi="Arial" w:cs="Arial"/>
          <w:sz w:val="22"/>
          <w:szCs w:val="22"/>
          <w:u w:val="single"/>
          <w:lang w:val="es-CO"/>
        </w:rPr>
        <w:t>__</w:t>
      </w:r>
      <w:r w:rsidRPr="008E37A9">
        <w:rPr>
          <w:rFonts w:ascii="Arial" w:hAnsi="Arial" w:cs="Arial"/>
          <w:sz w:val="22"/>
          <w:szCs w:val="22"/>
          <w:lang w:val="es-CO"/>
        </w:rPr>
        <w:t xml:space="preserve"> del mes de </w:t>
      </w:r>
      <w:r w:rsidR="00CB5151">
        <w:rPr>
          <w:rFonts w:ascii="Arial" w:hAnsi="Arial" w:cs="Arial"/>
          <w:sz w:val="22"/>
          <w:szCs w:val="22"/>
          <w:u w:val="single"/>
          <w:lang w:val="es-CO"/>
        </w:rPr>
        <w:t>_____</w:t>
      </w:r>
      <w:r w:rsidRPr="008E37A9">
        <w:rPr>
          <w:rFonts w:ascii="Arial" w:hAnsi="Arial" w:cs="Arial"/>
          <w:sz w:val="22"/>
          <w:szCs w:val="22"/>
          <w:lang w:val="es-CO"/>
        </w:rPr>
        <w:t xml:space="preserve"> del año 202</w:t>
      </w:r>
      <w:r>
        <w:rPr>
          <w:rFonts w:ascii="Arial" w:hAnsi="Arial" w:cs="Arial"/>
          <w:sz w:val="22"/>
          <w:szCs w:val="22"/>
          <w:lang w:val="es-CO"/>
        </w:rPr>
        <w:t>2</w:t>
      </w:r>
      <w:r w:rsidRPr="008E37A9">
        <w:rPr>
          <w:rFonts w:ascii="Arial" w:hAnsi="Arial" w:cs="Arial"/>
          <w:sz w:val="22"/>
          <w:szCs w:val="22"/>
          <w:lang w:val="es-CO"/>
        </w:rPr>
        <w:t xml:space="preserve">, se fija en </w:t>
      </w:r>
      <w:r w:rsidR="000444DE">
        <w:rPr>
          <w:rFonts w:ascii="Arial" w:hAnsi="Arial" w:cs="Arial"/>
          <w:sz w:val="22"/>
          <w:szCs w:val="22"/>
          <w:lang w:val="es-CO"/>
        </w:rPr>
        <w:t>un lugar público de la Alcaldía Municipal.</w:t>
      </w:r>
    </w:p>
    <w:p w14:paraId="20BC0918" w14:textId="77777777" w:rsidR="00477305" w:rsidRDefault="00477305" w:rsidP="00477305">
      <w:pPr>
        <w:jc w:val="both"/>
        <w:rPr>
          <w:rFonts w:ascii="Arial" w:hAnsi="Arial" w:cs="Arial"/>
          <w:sz w:val="22"/>
          <w:szCs w:val="22"/>
          <w:lang w:val="es-CO"/>
        </w:rPr>
      </w:pPr>
    </w:p>
    <w:p w14:paraId="68B5916B" w14:textId="77777777" w:rsidR="002444DA" w:rsidRDefault="002444DA" w:rsidP="00477305">
      <w:pPr>
        <w:jc w:val="both"/>
        <w:rPr>
          <w:rFonts w:ascii="Arial" w:hAnsi="Arial" w:cs="Arial"/>
          <w:sz w:val="22"/>
          <w:szCs w:val="22"/>
          <w:lang w:val="es-CO"/>
        </w:rPr>
      </w:pPr>
    </w:p>
    <w:p w14:paraId="18989C73" w14:textId="77777777" w:rsidR="00477305" w:rsidRPr="00B847D4" w:rsidRDefault="00247F6F" w:rsidP="00247F6F">
      <w:pPr>
        <w:jc w:val="center"/>
        <w:rPr>
          <w:rFonts w:ascii="Arial" w:hAnsi="Arial" w:cs="Arial"/>
          <w:sz w:val="22"/>
          <w:szCs w:val="22"/>
          <w:lang w:val="es-CO"/>
        </w:rPr>
      </w:pPr>
      <w:r w:rsidRPr="00247F6F">
        <w:rPr>
          <w:rFonts w:ascii="Arial" w:hAnsi="Arial" w:cs="Arial"/>
          <w:sz w:val="22"/>
          <w:szCs w:val="22"/>
          <w:lang w:val="es-CO"/>
        </w:rPr>
        <w:t>{{firma-</w:t>
      </w:r>
      <w:proofErr w:type="spellStart"/>
      <w:r w:rsidRPr="00247F6F">
        <w:rPr>
          <w:rFonts w:ascii="Arial" w:hAnsi="Arial" w:cs="Arial"/>
          <w:sz w:val="22"/>
          <w:szCs w:val="22"/>
          <w:lang w:val="es-CO"/>
        </w:rPr>
        <w:t>tecnico</w:t>
      </w:r>
      <w:proofErr w:type="spellEnd"/>
      <w:r w:rsidRPr="00247F6F">
        <w:rPr>
          <w:rFonts w:ascii="Arial" w:hAnsi="Arial" w:cs="Arial"/>
          <w:sz w:val="22"/>
          <w:szCs w:val="22"/>
          <w:lang w:val="es-CO"/>
        </w:rPr>
        <w:t>-</w:t>
      </w:r>
      <w:r w:rsidR="00223E7D">
        <w:rPr>
          <w:rFonts w:ascii="Arial" w:hAnsi="Arial" w:cs="Arial"/>
          <w:sz w:val="22"/>
          <w:szCs w:val="22"/>
          <w:lang w:val="es-CO"/>
        </w:rPr>
        <w:t>responsable</w:t>
      </w:r>
      <w:r w:rsidRPr="00247F6F">
        <w:rPr>
          <w:rFonts w:ascii="Arial" w:hAnsi="Arial" w:cs="Arial"/>
          <w:sz w:val="22"/>
          <w:szCs w:val="22"/>
          <w:lang w:val="es-CO"/>
        </w:rPr>
        <w:t>}}</w:t>
      </w:r>
    </w:p>
    <w:p w14:paraId="31B6B4CE" w14:textId="77777777" w:rsidR="00477305" w:rsidRPr="00380641" w:rsidRDefault="00477305" w:rsidP="00477305">
      <w:pPr>
        <w:tabs>
          <w:tab w:val="left" w:pos="5544"/>
        </w:tabs>
        <w:jc w:val="center"/>
        <w:rPr>
          <w:rFonts w:ascii="Arial" w:hAnsi="Arial" w:cs="Arial"/>
          <w:sz w:val="22"/>
          <w:szCs w:val="22"/>
        </w:rPr>
      </w:pPr>
      <w:r>
        <w:rPr>
          <w:rFonts w:ascii="Arial" w:hAnsi="Arial" w:cs="Arial"/>
          <w:sz w:val="22"/>
          <w:szCs w:val="22"/>
        </w:rPr>
        <w:t>____________________________</w:t>
      </w:r>
    </w:p>
    <w:p w14:paraId="4943122F" w14:textId="77777777" w:rsidR="00477305" w:rsidRPr="00380641" w:rsidRDefault="002444DA" w:rsidP="00477305">
      <w:pPr>
        <w:tabs>
          <w:tab w:val="left" w:pos="5544"/>
        </w:tabs>
        <w:jc w:val="center"/>
        <w:rPr>
          <w:rFonts w:ascii="Arial" w:hAnsi="Arial" w:cs="Arial"/>
          <w:sz w:val="22"/>
          <w:szCs w:val="22"/>
        </w:rPr>
      </w:pPr>
      <w:r>
        <w:rPr>
          <w:rFonts w:ascii="Arial" w:hAnsi="Arial" w:cs="Arial"/>
          <w:sz w:val="22"/>
          <w:szCs w:val="22"/>
        </w:rPr>
        <w:t>ALCALDÍA</w:t>
      </w:r>
    </w:p>
    <w:p w14:paraId="2D1D7CA0" w14:textId="77777777" w:rsidR="00477305" w:rsidRDefault="00477305" w:rsidP="00477305">
      <w:pPr>
        <w:jc w:val="both"/>
        <w:rPr>
          <w:rFonts w:ascii="Arial" w:hAnsi="Arial" w:cs="Arial"/>
          <w:sz w:val="22"/>
          <w:szCs w:val="22"/>
          <w:lang w:val="es-CO"/>
        </w:rPr>
      </w:pPr>
    </w:p>
    <w:p w14:paraId="5F42E103" w14:textId="77777777" w:rsidR="002444DA" w:rsidRDefault="002444DA" w:rsidP="00477305">
      <w:pPr>
        <w:jc w:val="both"/>
        <w:rPr>
          <w:rFonts w:ascii="Arial" w:hAnsi="Arial" w:cs="Arial"/>
          <w:sz w:val="22"/>
          <w:szCs w:val="22"/>
          <w:lang w:val="es-CO"/>
        </w:rPr>
      </w:pPr>
    </w:p>
    <w:p w14:paraId="23BF1698" w14:textId="77777777" w:rsidR="00477305" w:rsidRPr="00380641" w:rsidRDefault="00477305" w:rsidP="00477305">
      <w:pPr>
        <w:jc w:val="both"/>
        <w:rPr>
          <w:rFonts w:ascii="Arial" w:hAnsi="Arial" w:cs="Arial"/>
          <w:sz w:val="22"/>
          <w:szCs w:val="22"/>
          <w:lang w:val="es-CO"/>
        </w:rPr>
      </w:pPr>
      <w:r w:rsidRPr="00380641">
        <w:rPr>
          <w:rFonts w:ascii="Arial" w:hAnsi="Arial" w:cs="Arial"/>
          <w:sz w:val="22"/>
          <w:szCs w:val="22"/>
          <w:lang w:val="es-CO"/>
        </w:rPr>
        <w:t>CONSTANCIA DE DESFIJACIÓN: Siendo las 6:00 P.M. del día ___ del mes de _________ del año 20</w:t>
      </w:r>
      <w:r>
        <w:rPr>
          <w:rFonts w:ascii="Arial" w:hAnsi="Arial" w:cs="Arial"/>
          <w:sz w:val="22"/>
          <w:szCs w:val="22"/>
          <w:lang w:val="es-CO"/>
        </w:rPr>
        <w:t>22</w:t>
      </w:r>
      <w:r w:rsidRPr="00380641">
        <w:rPr>
          <w:rFonts w:ascii="Arial" w:hAnsi="Arial" w:cs="Arial"/>
          <w:sz w:val="22"/>
          <w:szCs w:val="22"/>
          <w:lang w:val="es-CO"/>
        </w:rPr>
        <w:t>, se desfija el presente aviso, después de haber permanecido por el término de diez (10) días legales.</w:t>
      </w:r>
    </w:p>
    <w:p w14:paraId="74D28B46" w14:textId="77777777" w:rsidR="00477305" w:rsidRDefault="00477305" w:rsidP="00477305">
      <w:pPr>
        <w:jc w:val="both"/>
        <w:rPr>
          <w:rFonts w:ascii="Arial" w:hAnsi="Arial" w:cs="Arial"/>
          <w:sz w:val="22"/>
          <w:szCs w:val="22"/>
          <w:lang w:val="es-CO"/>
        </w:rPr>
      </w:pPr>
    </w:p>
    <w:p w14:paraId="4C35F643" w14:textId="77777777" w:rsidR="002444DA" w:rsidRPr="00380641" w:rsidRDefault="002444DA" w:rsidP="00477305">
      <w:pPr>
        <w:jc w:val="both"/>
        <w:rPr>
          <w:rFonts w:ascii="Arial" w:hAnsi="Arial" w:cs="Arial"/>
          <w:sz w:val="22"/>
          <w:szCs w:val="22"/>
          <w:lang w:val="es-CO"/>
        </w:rPr>
      </w:pPr>
    </w:p>
    <w:p w14:paraId="4D354FAA" w14:textId="77777777" w:rsidR="00477305" w:rsidRDefault="00477305" w:rsidP="00477305">
      <w:pPr>
        <w:jc w:val="both"/>
        <w:rPr>
          <w:rFonts w:ascii="Arial" w:hAnsi="Arial" w:cs="Arial"/>
          <w:sz w:val="22"/>
          <w:szCs w:val="22"/>
        </w:rPr>
      </w:pPr>
    </w:p>
    <w:p w14:paraId="113E191B" w14:textId="77777777" w:rsidR="00477305" w:rsidRPr="00380641" w:rsidRDefault="00477305" w:rsidP="00477305">
      <w:pPr>
        <w:tabs>
          <w:tab w:val="left" w:pos="5544"/>
        </w:tabs>
        <w:jc w:val="center"/>
        <w:rPr>
          <w:rFonts w:ascii="Arial" w:hAnsi="Arial" w:cs="Arial"/>
          <w:sz w:val="22"/>
          <w:szCs w:val="22"/>
        </w:rPr>
      </w:pPr>
      <w:r>
        <w:rPr>
          <w:rFonts w:ascii="Arial" w:hAnsi="Arial" w:cs="Arial"/>
          <w:sz w:val="22"/>
          <w:szCs w:val="22"/>
        </w:rPr>
        <w:t>____________________________</w:t>
      </w:r>
    </w:p>
    <w:p w14:paraId="1655ED50" w14:textId="77777777" w:rsidR="00477305" w:rsidRPr="00380641" w:rsidRDefault="002444DA" w:rsidP="00477305">
      <w:pPr>
        <w:tabs>
          <w:tab w:val="left" w:pos="5544"/>
        </w:tabs>
        <w:jc w:val="center"/>
        <w:rPr>
          <w:rFonts w:ascii="Arial" w:hAnsi="Arial" w:cs="Arial"/>
          <w:sz w:val="22"/>
          <w:szCs w:val="22"/>
        </w:rPr>
      </w:pPr>
      <w:r>
        <w:rPr>
          <w:rFonts w:ascii="Arial" w:hAnsi="Arial" w:cs="Arial"/>
          <w:sz w:val="22"/>
          <w:szCs w:val="22"/>
        </w:rPr>
        <w:t>ALCALDÍA</w:t>
      </w:r>
    </w:p>
    <w:p w14:paraId="797DDAFE" w14:textId="77777777" w:rsidR="00477305" w:rsidRDefault="00477305" w:rsidP="00477305">
      <w:pPr>
        <w:tabs>
          <w:tab w:val="left" w:pos="5544"/>
        </w:tabs>
        <w:jc w:val="center"/>
        <w:rPr>
          <w:rFonts w:ascii="Arial" w:hAnsi="Arial" w:cs="Arial"/>
          <w:sz w:val="22"/>
          <w:szCs w:val="22"/>
        </w:rPr>
      </w:pPr>
    </w:p>
    <w:p w14:paraId="6C4746AB" w14:textId="77777777" w:rsidR="00477305" w:rsidRDefault="00477305" w:rsidP="00477305">
      <w:pPr>
        <w:tabs>
          <w:tab w:val="left" w:pos="5544"/>
        </w:tabs>
        <w:jc w:val="center"/>
        <w:rPr>
          <w:rFonts w:ascii="Arial" w:hAnsi="Arial" w:cs="Arial"/>
          <w:sz w:val="22"/>
          <w:szCs w:val="22"/>
        </w:rPr>
      </w:pPr>
    </w:p>
    <w:p w14:paraId="056F0CD4" w14:textId="77777777" w:rsidR="006D7402" w:rsidRPr="00167F49" w:rsidRDefault="006D7402" w:rsidP="006D7402">
      <w:pPr>
        <w:jc w:val="both"/>
        <w:rPr>
          <w:rFonts w:ascii="Arial" w:hAnsi="Arial" w:cs="Arial"/>
          <w:sz w:val="22"/>
          <w:szCs w:val="22"/>
          <w:lang w:val="es-CO"/>
        </w:rPr>
      </w:pPr>
    </w:p>
    <w:sectPr w:rsidR="006D7402" w:rsidRPr="00167F49" w:rsidSect="002839AB">
      <w:footerReference w:type="default" r:id="rId7"/>
      <w:pgSz w:w="12240" w:h="15840"/>
      <w:pgMar w:top="1701" w:right="1183" w:bottom="1560" w:left="1418" w:header="708"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4771" w14:textId="77777777" w:rsidR="002539D2" w:rsidRDefault="002539D2" w:rsidP="00A804C0">
      <w:r>
        <w:separator/>
      </w:r>
    </w:p>
  </w:endnote>
  <w:endnote w:type="continuationSeparator" w:id="0">
    <w:p w14:paraId="71E23F49" w14:textId="77777777" w:rsidR="002539D2" w:rsidRDefault="002539D2" w:rsidP="00A80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31FFD" w14:textId="77777777" w:rsidR="00186AA8" w:rsidRPr="00186AA8" w:rsidRDefault="00186AA8" w:rsidP="00D536A6">
    <w:pPr>
      <w:pStyle w:val="Piedepgina"/>
      <w:rPr>
        <w:rFonts w:ascii="Arial" w:hAnsi="Arial" w:cs="Arial"/>
        <w:sz w:val="20"/>
        <w:szCs w:val="20"/>
      </w:rPr>
    </w:pPr>
  </w:p>
  <w:p w14:paraId="31DF0D0B" w14:textId="77777777" w:rsidR="00186AA8" w:rsidRDefault="00186A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E3D9A" w14:textId="77777777" w:rsidR="002539D2" w:rsidRDefault="002539D2" w:rsidP="00A804C0">
      <w:r>
        <w:separator/>
      </w:r>
    </w:p>
  </w:footnote>
  <w:footnote w:type="continuationSeparator" w:id="0">
    <w:p w14:paraId="57D63A71" w14:textId="77777777" w:rsidR="002539D2" w:rsidRDefault="002539D2" w:rsidP="00A80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4C0"/>
    <w:rsid w:val="0000528C"/>
    <w:rsid w:val="000074ED"/>
    <w:rsid w:val="00010097"/>
    <w:rsid w:val="00035049"/>
    <w:rsid w:val="000359FE"/>
    <w:rsid w:val="0004280A"/>
    <w:rsid w:val="00043044"/>
    <w:rsid w:val="000444DE"/>
    <w:rsid w:val="0005799D"/>
    <w:rsid w:val="0007206D"/>
    <w:rsid w:val="000C196F"/>
    <w:rsid w:val="000D5547"/>
    <w:rsid w:val="000E5F3D"/>
    <w:rsid w:val="000F32F9"/>
    <w:rsid w:val="001166A8"/>
    <w:rsid w:val="00140EA0"/>
    <w:rsid w:val="00176817"/>
    <w:rsid w:val="001829B7"/>
    <w:rsid w:val="001846E8"/>
    <w:rsid w:val="00186AA8"/>
    <w:rsid w:val="0019182A"/>
    <w:rsid w:val="001C7EB1"/>
    <w:rsid w:val="001D2383"/>
    <w:rsid w:val="001D589E"/>
    <w:rsid w:val="001D78CC"/>
    <w:rsid w:val="001E54B3"/>
    <w:rsid w:val="001F10A2"/>
    <w:rsid w:val="001F458E"/>
    <w:rsid w:val="001F4F5A"/>
    <w:rsid w:val="001F7F2F"/>
    <w:rsid w:val="002019E6"/>
    <w:rsid w:val="00223E7D"/>
    <w:rsid w:val="00226762"/>
    <w:rsid w:val="00226CD7"/>
    <w:rsid w:val="002327F8"/>
    <w:rsid w:val="00243A40"/>
    <w:rsid w:val="002444DA"/>
    <w:rsid w:val="0024749B"/>
    <w:rsid w:val="00247F6F"/>
    <w:rsid w:val="002539D2"/>
    <w:rsid w:val="00265059"/>
    <w:rsid w:val="002709BE"/>
    <w:rsid w:val="002839AB"/>
    <w:rsid w:val="002A0F2E"/>
    <w:rsid w:val="002B556C"/>
    <w:rsid w:val="002D7119"/>
    <w:rsid w:val="002F1B71"/>
    <w:rsid w:val="002F1CFE"/>
    <w:rsid w:val="00301599"/>
    <w:rsid w:val="003018A1"/>
    <w:rsid w:val="00305248"/>
    <w:rsid w:val="0030541B"/>
    <w:rsid w:val="0031731A"/>
    <w:rsid w:val="00325441"/>
    <w:rsid w:val="0033743C"/>
    <w:rsid w:val="0034102D"/>
    <w:rsid w:val="0034522D"/>
    <w:rsid w:val="00345F41"/>
    <w:rsid w:val="00346774"/>
    <w:rsid w:val="00350C7D"/>
    <w:rsid w:val="00366A86"/>
    <w:rsid w:val="003A338C"/>
    <w:rsid w:val="003A5FAB"/>
    <w:rsid w:val="003B6AD4"/>
    <w:rsid w:val="003E0C94"/>
    <w:rsid w:val="00416C2B"/>
    <w:rsid w:val="00416DDB"/>
    <w:rsid w:val="0044067A"/>
    <w:rsid w:val="0046094B"/>
    <w:rsid w:val="004629D7"/>
    <w:rsid w:val="00477305"/>
    <w:rsid w:val="00483B6B"/>
    <w:rsid w:val="00486FBC"/>
    <w:rsid w:val="004B044C"/>
    <w:rsid w:val="004B3C85"/>
    <w:rsid w:val="004C337F"/>
    <w:rsid w:val="004D4E18"/>
    <w:rsid w:val="004E0DD1"/>
    <w:rsid w:val="004E1834"/>
    <w:rsid w:val="004F3342"/>
    <w:rsid w:val="004F65B6"/>
    <w:rsid w:val="005040C2"/>
    <w:rsid w:val="00504965"/>
    <w:rsid w:val="00524D3D"/>
    <w:rsid w:val="00530D42"/>
    <w:rsid w:val="00534643"/>
    <w:rsid w:val="0053480A"/>
    <w:rsid w:val="00536E54"/>
    <w:rsid w:val="00541B77"/>
    <w:rsid w:val="005454A2"/>
    <w:rsid w:val="00552221"/>
    <w:rsid w:val="0055472D"/>
    <w:rsid w:val="00565371"/>
    <w:rsid w:val="00573005"/>
    <w:rsid w:val="00574918"/>
    <w:rsid w:val="005864EA"/>
    <w:rsid w:val="00586625"/>
    <w:rsid w:val="00590C43"/>
    <w:rsid w:val="005B0DFE"/>
    <w:rsid w:val="005C718F"/>
    <w:rsid w:val="005D7FA9"/>
    <w:rsid w:val="005E2E1B"/>
    <w:rsid w:val="005E6C94"/>
    <w:rsid w:val="005F374D"/>
    <w:rsid w:val="006055FD"/>
    <w:rsid w:val="0060568D"/>
    <w:rsid w:val="006070C8"/>
    <w:rsid w:val="00612A6B"/>
    <w:rsid w:val="00623B7C"/>
    <w:rsid w:val="00626B21"/>
    <w:rsid w:val="00636A13"/>
    <w:rsid w:val="0063798E"/>
    <w:rsid w:val="00640BB2"/>
    <w:rsid w:val="00661C73"/>
    <w:rsid w:val="006779D3"/>
    <w:rsid w:val="00696BFC"/>
    <w:rsid w:val="006A5A7B"/>
    <w:rsid w:val="006B4140"/>
    <w:rsid w:val="006C749D"/>
    <w:rsid w:val="006C7F2D"/>
    <w:rsid w:val="006D7402"/>
    <w:rsid w:val="007338EF"/>
    <w:rsid w:val="00734A70"/>
    <w:rsid w:val="0074009E"/>
    <w:rsid w:val="00752CE9"/>
    <w:rsid w:val="007640E8"/>
    <w:rsid w:val="0078041A"/>
    <w:rsid w:val="00790C5C"/>
    <w:rsid w:val="00797F68"/>
    <w:rsid w:val="007B01AC"/>
    <w:rsid w:val="007B45C8"/>
    <w:rsid w:val="007B518C"/>
    <w:rsid w:val="007E2BEA"/>
    <w:rsid w:val="007E72E3"/>
    <w:rsid w:val="007F32A5"/>
    <w:rsid w:val="007F37AB"/>
    <w:rsid w:val="007F7C7D"/>
    <w:rsid w:val="008020CC"/>
    <w:rsid w:val="00811274"/>
    <w:rsid w:val="00812CA2"/>
    <w:rsid w:val="008227E1"/>
    <w:rsid w:val="00837A5E"/>
    <w:rsid w:val="00841152"/>
    <w:rsid w:val="00861013"/>
    <w:rsid w:val="008902EB"/>
    <w:rsid w:val="00890F8F"/>
    <w:rsid w:val="008920D0"/>
    <w:rsid w:val="008A7E78"/>
    <w:rsid w:val="008D2B5A"/>
    <w:rsid w:val="008D6A4E"/>
    <w:rsid w:val="008F10CD"/>
    <w:rsid w:val="008F57BE"/>
    <w:rsid w:val="008F6C03"/>
    <w:rsid w:val="008F6CE7"/>
    <w:rsid w:val="00902F8D"/>
    <w:rsid w:val="00904B08"/>
    <w:rsid w:val="00923C67"/>
    <w:rsid w:val="009254F1"/>
    <w:rsid w:val="009255FC"/>
    <w:rsid w:val="009270C1"/>
    <w:rsid w:val="00931DFD"/>
    <w:rsid w:val="00940E3F"/>
    <w:rsid w:val="00952429"/>
    <w:rsid w:val="00960466"/>
    <w:rsid w:val="00963670"/>
    <w:rsid w:val="00972BCF"/>
    <w:rsid w:val="00982276"/>
    <w:rsid w:val="0098554A"/>
    <w:rsid w:val="00991E0D"/>
    <w:rsid w:val="009A368B"/>
    <w:rsid w:val="009A4551"/>
    <w:rsid w:val="009A47F7"/>
    <w:rsid w:val="009B00EC"/>
    <w:rsid w:val="009D4B88"/>
    <w:rsid w:val="009F0ED5"/>
    <w:rsid w:val="00A31D40"/>
    <w:rsid w:val="00A35C72"/>
    <w:rsid w:val="00A4731F"/>
    <w:rsid w:val="00A51869"/>
    <w:rsid w:val="00A67DE6"/>
    <w:rsid w:val="00A7104A"/>
    <w:rsid w:val="00A804C0"/>
    <w:rsid w:val="00A953CC"/>
    <w:rsid w:val="00AB3E52"/>
    <w:rsid w:val="00AD12A8"/>
    <w:rsid w:val="00AD2875"/>
    <w:rsid w:val="00AE073F"/>
    <w:rsid w:val="00B23992"/>
    <w:rsid w:val="00B23E94"/>
    <w:rsid w:val="00B2486A"/>
    <w:rsid w:val="00B34C37"/>
    <w:rsid w:val="00B3653F"/>
    <w:rsid w:val="00B412B4"/>
    <w:rsid w:val="00B41A04"/>
    <w:rsid w:val="00B46D75"/>
    <w:rsid w:val="00B51554"/>
    <w:rsid w:val="00B54502"/>
    <w:rsid w:val="00B864D1"/>
    <w:rsid w:val="00B86E96"/>
    <w:rsid w:val="00B92AEF"/>
    <w:rsid w:val="00B9638C"/>
    <w:rsid w:val="00BA1850"/>
    <w:rsid w:val="00BA40FE"/>
    <w:rsid w:val="00BA4458"/>
    <w:rsid w:val="00BB1D67"/>
    <w:rsid w:val="00BC2269"/>
    <w:rsid w:val="00BC58B9"/>
    <w:rsid w:val="00BD4E63"/>
    <w:rsid w:val="00BE2AED"/>
    <w:rsid w:val="00BF7E4D"/>
    <w:rsid w:val="00C13D78"/>
    <w:rsid w:val="00C31CAE"/>
    <w:rsid w:val="00C346F9"/>
    <w:rsid w:val="00C55C5B"/>
    <w:rsid w:val="00C636F9"/>
    <w:rsid w:val="00C7490F"/>
    <w:rsid w:val="00C80419"/>
    <w:rsid w:val="00C836B1"/>
    <w:rsid w:val="00C84275"/>
    <w:rsid w:val="00C90BD4"/>
    <w:rsid w:val="00CB3EDB"/>
    <w:rsid w:val="00CB5151"/>
    <w:rsid w:val="00CC2585"/>
    <w:rsid w:val="00CC25A1"/>
    <w:rsid w:val="00CD4D0E"/>
    <w:rsid w:val="00CE4DB4"/>
    <w:rsid w:val="00D02C79"/>
    <w:rsid w:val="00D1363A"/>
    <w:rsid w:val="00D31384"/>
    <w:rsid w:val="00D340DC"/>
    <w:rsid w:val="00D47955"/>
    <w:rsid w:val="00D536A6"/>
    <w:rsid w:val="00D64942"/>
    <w:rsid w:val="00D65832"/>
    <w:rsid w:val="00D75118"/>
    <w:rsid w:val="00D93650"/>
    <w:rsid w:val="00DA3CF3"/>
    <w:rsid w:val="00DC1805"/>
    <w:rsid w:val="00DE0848"/>
    <w:rsid w:val="00DF7124"/>
    <w:rsid w:val="00DF796E"/>
    <w:rsid w:val="00E05B6C"/>
    <w:rsid w:val="00E23470"/>
    <w:rsid w:val="00E244B3"/>
    <w:rsid w:val="00E33D59"/>
    <w:rsid w:val="00E56A13"/>
    <w:rsid w:val="00E64880"/>
    <w:rsid w:val="00E64BAB"/>
    <w:rsid w:val="00E73838"/>
    <w:rsid w:val="00E8587A"/>
    <w:rsid w:val="00E935A1"/>
    <w:rsid w:val="00EA4001"/>
    <w:rsid w:val="00EA5B06"/>
    <w:rsid w:val="00EC2481"/>
    <w:rsid w:val="00EC33F4"/>
    <w:rsid w:val="00EC6321"/>
    <w:rsid w:val="00EC74D6"/>
    <w:rsid w:val="00ED2352"/>
    <w:rsid w:val="00EF686A"/>
    <w:rsid w:val="00F03BB4"/>
    <w:rsid w:val="00F15534"/>
    <w:rsid w:val="00F274CA"/>
    <w:rsid w:val="00F45D41"/>
    <w:rsid w:val="00F54543"/>
    <w:rsid w:val="00F54700"/>
    <w:rsid w:val="00F60494"/>
    <w:rsid w:val="00F62B8E"/>
    <w:rsid w:val="00F7046F"/>
    <w:rsid w:val="00F74AE5"/>
    <w:rsid w:val="00F80FDA"/>
    <w:rsid w:val="00F931B5"/>
    <w:rsid w:val="00FA0666"/>
    <w:rsid w:val="00FC14E1"/>
    <w:rsid w:val="00FC1D7D"/>
    <w:rsid w:val="00FC3D4F"/>
    <w:rsid w:val="00FC4EA5"/>
    <w:rsid w:val="00FD1EE6"/>
    <w:rsid w:val="00FD23AA"/>
    <w:rsid w:val="00FD6E03"/>
    <w:rsid w:val="00FE562A"/>
  </w:rsids>
  <m:mathPr>
    <m:mathFont m:val="Cambria Math"/>
    <m:brkBin m:val="before"/>
    <m:brkBinSub m:val="--"/>
    <m:smallFrac m:val="0"/>
    <m:dispDef m:val="0"/>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5BE1F"/>
  <w15:docId w15:val="{063B9EFE-EC7F-48C9-96E3-49B795DE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04C0"/>
    <w:pPr>
      <w:tabs>
        <w:tab w:val="center" w:pos="4419"/>
        <w:tab w:val="right" w:pos="8838"/>
      </w:tabs>
    </w:pPr>
  </w:style>
  <w:style w:type="character" w:customStyle="1" w:styleId="EncabezadoCar">
    <w:name w:val="Encabezado Car"/>
    <w:basedOn w:val="Fuentedeprrafopredeter"/>
    <w:link w:val="Encabezado"/>
    <w:uiPriority w:val="99"/>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Prrafodelista">
    <w:name w:val="List Paragraph"/>
    <w:aliases w:val="titulo 5,Lista multicolor - Énfasis 11,Bolita,Lista 1,HOJA,List Paragraph,Párrafo de lista3,BOLA,Párrafo de lista21,Guión,Viñeta 2,BOLADEF,Párrafo de lista31,ViÃ±eta 2,Párrafo de lista2,bolita,Titulo 8,BOLITA,Viñeta 6,MIBEX B,bola"/>
    <w:basedOn w:val="Normal"/>
    <w:link w:val="PrrafodelistaCar"/>
    <w:uiPriority w:val="34"/>
    <w:qFormat/>
    <w:rsid w:val="004E1834"/>
    <w:pPr>
      <w:spacing w:after="200" w:line="276" w:lineRule="auto"/>
      <w:ind w:left="720"/>
      <w:contextualSpacing/>
    </w:pPr>
    <w:rPr>
      <w:rFonts w:ascii="Calibri" w:eastAsia="Calibri" w:hAnsi="Calibri" w:cs="Times New Roman"/>
      <w:sz w:val="22"/>
      <w:szCs w:val="22"/>
      <w:lang w:val="es-CO"/>
    </w:rPr>
  </w:style>
  <w:style w:type="character" w:customStyle="1" w:styleId="PrrafodelistaCar">
    <w:name w:val="Párrafo de lista Car"/>
    <w:aliases w:val="titulo 5 Car,Lista multicolor - Énfasis 11 Car,Bolita Car,Lista 1 Car,HOJA Car,List Paragraph Car,Párrafo de lista3 Car,BOLA Car,Párrafo de lista21 Car,Guión Car,Viñeta 2 Car,BOLADEF Car,Párrafo de lista31 Car,ViÃ±eta 2 Car,bola Car"/>
    <w:link w:val="Prrafodelista"/>
    <w:uiPriority w:val="34"/>
    <w:locked/>
    <w:rsid w:val="004E1834"/>
    <w:rPr>
      <w:rFonts w:ascii="Calibri" w:eastAsia="Calibri" w:hAnsi="Calibri" w:cs="Times New Roman"/>
      <w:sz w:val="22"/>
      <w:szCs w:val="22"/>
      <w:lang w:val="es-CO"/>
    </w:rPr>
  </w:style>
  <w:style w:type="paragraph" w:customStyle="1" w:styleId="Default">
    <w:name w:val="Default"/>
    <w:link w:val="DefaultCar"/>
    <w:rsid w:val="001F7F2F"/>
    <w:pPr>
      <w:autoSpaceDE w:val="0"/>
      <w:autoSpaceDN w:val="0"/>
      <w:adjustRightInd w:val="0"/>
    </w:pPr>
    <w:rPr>
      <w:rFonts w:ascii="Arial" w:eastAsia="Calibri" w:hAnsi="Arial" w:cs="Arial"/>
      <w:color w:val="000000"/>
      <w:lang w:val="es-CO" w:eastAsia="es-CO"/>
    </w:rPr>
  </w:style>
  <w:style w:type="paragraph" w:styleId="Textoindependiente">
    <w:name w:val="Body Text"/>
    <w:basedOn w:val="Normal"/>
    <w:link w:val="TextoindependienteCar"/>
    <w:uiPriority w:val="99"/>
    <w:unhideWhenUsed/>
    <w:rsid w:val="001F7F2F"/>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F7F2F"/>
    <w:rPr>
      <w:rFonts w:ascii="Arial" w:eastAsia="Times New Roman" w:hAnsi="Arial" w:cs="Arial"/>
      <w:lang w:val="es-ES" w:eastAsia="es-ES"/>
    </w:rPr>
  </w:style>
  <w:style w:type="character" w:customStyle="1" w:styleId="DefaultCar">
    <w:name w:val="Default Car"/>
    <w:link w:val="Default"/>
    <w:locked/>
    <w:rsid w:val="001F7F2F"/>
    <w:rPr>
      <w:rFonts w:ascii="Arial" w:eastAsia="Calibri" w:hAnsi="Arial" w:cs="Arial"/>
      <w:color w:val="000000"/>
      <w:lang w:val="es-CO" w:eastAsia="es-CO"/>
    </w:rPr>
  </w:style>
  <w:style w:type="paragraph" w:styleId="Textodeglobo">
    <w:name w:val="Balloon Text"/>
    <w:basedOn w:val="Normal"/>
    <w:link w:val="TextodegloboCar"/>
    <w:uiPriority w:val="99"/>
    <w:semiHidden/>
    <w:unhideWhenUsed/>
    <w:rsid w:val="00186AA8"/>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AA8"/>
    <w:rPr>
      <w:rFonts w:ascii="Tahoma" w:hAnsi="Tahoma" w:cs="Tahoma"/>
      <w:sz w:val="16"/>
      <w:szCs w:val="16"/>
    </w:rPr>
  </w:style>
  <w:style w:type="character" w:styleId="Hipervnculo">
    <w:name w:val="Hyperlink"/>
    <w:rsid w:val="001D2383"/>
    <w:rPr>
      <w:color w:val="0000FF"/>
      <w:u w:val="single"/>
    </w:rPr>
  </w:style>
  <w:style w:type="character" w:styleId="Mencinsinresolver">
    <w:name w:val="Unresolved Mention"/>
    <w:basedOn w:val="Fuentedeprrafopredeter"/>
    <w:uiPriority w:val="99"/>
    <w:semiHidden/>
    <w:unhideWhenUsed/>
    <w:rsid w:val="00B36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Roger Roldan</cp:lastModifiedBy>
  <cp:revision>230</cp:revision>
  <cp:lastPrinted>2022-01-25T00:55:00Z</cp:lastPrinted>
  <dcterms:created xsi:type="dcterms:W3CDTF">2021-04-30T14:53:00Z</dcterms:created>
  <dcterms:modified xsi:type="dcterms:W3CDTF">2023-11-07T22:00:00Z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2.6.1</vt:lpwstr>
  </property>
</Properties>
</file>