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C1F7" w14:textId="77777777" w:rsidR="00963399" w:rsidRPr="00F62128" w:rsidRDefault="00963399" w:rsidP="00963399">
      <w:pPr>
        <w:jc w:val="center"/>
        <w:rPr>
          <w:lang w:val="es-ES_tradnl"/>
        </w:rPr>
      </w:pPr>
      <w:r w:rsidRPr="00F62128">
        <w:rPr>
          <w:lang w:val="es-ES_tradnl"/>
        </w:rPr>
        <w:t>RESOLUCIÓN No. PS-GJ. 1.2.6.</w:t>
      </w:r>
      <w:r>
        <w:rPr>
          <w:lang w:val="es-ES_tradnl"/>
        </w:rPr>
        <w:t>23</w:t>
      </w:r>
      <w:r w:rsidRPr="00F62128">
        <w:rPr>
          <w:lang w:val="es-ES_tradnl"/>
        </w:rPr>
        <w:t>.___________</w:t>
      </w:r>
    </w:p>
    <w:p w14:paraId="0EE6E7D7" w14:textId="77777777" w:rsidR="00963399" w:rsidRDefault="00963399" w:rsidP="00963399">
      <w:pPr>
        <w:jc w:val="center"/>
        <w:rPr>
          <w:lang w:val="es-ES_tradnl"/>
        </w:rPr>
      </w:pPr>
    </w:p>
    <w:p w14:paraId="4B58E50B" w14:textId="77777777" w:rsidR="00963399" w:rsidRDefault="00963399" w:rsidP="00963399">
      <w:pPr>
        <w:jc w:val="center"/>
        <w:rPr>
          <w:lang w:val="es-ES_tradnl"/>
        </w:rPr>
      </w:pPr>
    </w:p>
    <w:p w14:paraId="2C57AAD8" w14:textId="410BFD9F" w:rsidR="00963399" w:rsidRPr="00F62128" w:rsidRDefault="00963399" w:rsidP="00963399">
      <w:pPr>
        <w:jc w:val="center"/>
      </w:pPr>
      <w:r w:rsidRPr="00F62128">
        <w:rPr>
          <w:lang w:val="es-ES_tradnl"/>
        </w:rPr>
        <w:t xml:space="preserve">EXPEDIENTE. </w:t>
      </w:r>
      <w:r w:rsidRPr="00F62128">
        <w:t>No.</w:t>
      </w:r>
      <w:r w:rsidR="00C67369">
        <w:t xml:space="preserve"> </w:t>
      </w:r>
      <w:r w:rsidR="00C67369" w:rsidRPr="00C67369">
        <w:t>{{NumExp}}</w:t>
      </w:r>
    </w:p>
    <w:p w14:paraId="3A41DDC3" w14:textId="77777777" w:rsidR="00963399" w:rsidRDefault="00963399" w:rsidP="00963399">
      <w:pPr>
        <w:jc w:val="both"/>
      </w:pPr>
    </w:p>
    <w:p w14:paraId="0BE54BA6" w14:textId="77777777" w:rsidR="00963399" w:rsidRDefault="00963399" w:rsidP="00963399">
      <w:pPr>
        <w:jc w:val="both"/>
      </w:pPr>
    </w:p>
    <w:p w14:paraId="7693CF8E" w14:textId="5133A785" w:rsidR="00963399" w:rsidRDefault="00963399" w:rsidP="00963399">
      <w:pPr>
        <w:jc w:val="both"/>
      </w:pPr>
      <w:r w:rsidRPr="00F62128">
        <w:t>“POR MEDIO DEL CUAL SE</w:t>
      </w:r>
      <w:r>
        <w:t xml:space="preserve"> </w:t>
      </w:r>
      <w:r w:rsidRPr="00F62128">
        <w:t>DECLARA</w:t>
      </w:r>
      <w:r w:rsidR="008B66DC">
        <w:t xml:space="preserve"> </w:t>
      </w:r>
      <w:r w:rsidRPr="00F62128">
        <w:t>UN DESISTIMIENTO TÁCITO, SE ORDENA EL ARCHIVO DEL PRESENTE EXPEDIENTE Y</w:t>
      </w:r>
      <w:r>
        <w:t xml:space="preserve"> SE DICTAN OTRAS DISPOSICIONES”</w:t>
      </w:r>
    </w:p>
    <w:p w14:paraId="1F8E79E4" w14:textId="77777777" w:rsidR="00963399" w:rsidRDefault="00963399" w:rsidP="00963399">
      <w:pPr>
        <w:jc w:val="both"/>
      </w:pPr>
    </w:p>
    <w:p w14:paraId="37E6EAAF" w14:textId="77777777" w:rsidR="00963399" w:rsidRDefault="00963399" w:rsidP="00963399">
      <w:pPr>
        <w:jc w:val="both"/>
      </w:pPr>
    </w:p>
    <w:p w14:paraId="30C600A9" w14:textId="77777777" w:rsidR="00963399" w:rsidRDefault="00963399" w:rsidP="00963399">
      <w:pPr>
        <w:pStyle w:val="Sinespaciado"/>
        <w:jc w:val="both"/>
        <w:rPr>
          <w:rFonts w:ascii="Arial" w:hAnsi="Arial" w:cs="Arial"/>
          <w:sz w:val="24"/>
          <w:szCs w:val="24"/>
        </w:rPr>
      </w:pPr>
      <w:r>
        <w:rPr>
          <w:rFonts w:ascii="Arial" w:hAnsi="Arial" w:cs="Arial"/>
          <w:sz w:val="24"/>
          <w:szCs w:val="24"/>
        </w:rPr>
        <w:t>E</w:t>
      </w:r>
      <w:r w:rsidRPr="00B10CA1">
        <w:rPr>
          <w:rFonts w:ascii="Arial" w:hAnsi="Arial" w:cs="Arial"/>
          <w:sz w:val="24"/>
          <w:szCs w:val="24"/>
        </w:rPr>
        <w:t xml:space="preserve">l </w:t>
      </w:r>
      <w:r>
        <w:rPr>
          <w:rFonts w:ascii="Arial" w:hAnsi="Arial" w:cs="Arial"/>
          <w:sz w:val="24"/>
          <w:szCs w:val="24"/>
        </w:rPr>
        <w:t>D</w:t>
      </w:r>
      <w:r w:rsidRPr="00B10CA1">
        <w:rPr>
          <w:rFonts w:ascii="Arial" w:hAnsi="Arial" w:cs="Arial"/>
          <w:sz w:val="24"/>
          <w:szCs w:val="24"/>
        </w:rPr>
        <w:t xml:space="preserve">irector </w:t>
      </w:r>
      <w:r>
        <w:rPr>
          <w:rFonts w:ascii="Arial" w:hAnsi="Arial" w:cs="Arial"/>
          <w:sz w:val="24"/>
          <w:szCs w:val="24"/>
        </w:rPr>
        <w:t>G</w:t>
      </w:r>
      <w:r w:rsidRPr="00B10CA1">
        <w:rPr>
          <w:rFonts w:ascii="Arial" w:hAnsi="Arial" w:cs="Arial"/>
          <w:sz w:val="24"/>
          <w:szCs w:val="24"/>
        </w:rPr>
        <w:t xml:space="preserve">eneral de la </w:t>
      </w:r>
      <w:r>
        <w:rPr>
          <w:rFonts w:ascii="Arial" w:hAnsi="Arial" w:cs="Arial"/>
          <w:sz w:val="24"/>
          <w:szCs w:val="24"/>
        </w:rPr>
        <w:t>C</w:t>
      </w:r>
      <w:r w:rsidRPr="00B10CA1">
        <w:rPr>
          <w:rFonts w:ascii="Arial" w:hAnsi="Arial" w:cs="Arial"/>
          <w:sz w:val="24"/>
          <w:szCs w:val="24"/>
        </w:rPr>
        <w:t xml:space="preserve">orporación para el </w:t>
      </w:r>
      <w:r>
        <w:rPr>
          <w:rFonts w:ascii="Arial" w:hAnsi="Arial" w:cs="Arial"/>
          <w:sz w:val="24"/>
          <w:szCs w:val="24"/>
        </w:rPr>
        <w:t>D</w:t>
      </w:r>
      <w:r w:rsidRPr="00B10CA1">
        <w:rPr>
          <w:rFonts w:ascii="Arial" w:hAnsi="Arial" w:cs="Arial"/>
          <w:sz w:val="24"/>
          <w:szCs w:val="24"/>
        </w:rPr>
        <w:t xml:space="preserve">esarrollo </w:t>
      </w:r>
      <w:r>
        <w:rPr>
          <w:rFonts w:ascii="Arial" w:hAnsi="Arial" w:cs="Arial"/>
          <w:sz w:val="24"/>
          <w:szCs w:val="24"/>
        </w:rPr>
        <w:t>S</w:t>
      </w:r>
      <w:r w:rsidRPr="00B10CA1">
        <w:rPr>
          <w:rFonts w:ascii="Arial" w:hAnsi="Arial" w:cs="Arial"/>
          <w:sz w:val="24"/>
          <w:szCs w:val="24"/>
        </w:rPr>
        <w:t xml:space="preserve">ostenible del </w:t>
      </w:r>
      <w:r>
        <w:rPr>
          <w:rFonts w:ascii="Arial" w:hAnsi="Arial" w:cs="Arial"/>
          <w:sz w:val="24"/>
          <w:szCs w:val="24"/>
        </w:rPr>
        <w:t>Á</w:t>
      </w:r>
      <w:r w:rsidRPr="00B10CA1">
        <w:rPr>
          <w:rFonts w:ascii="Arial" w:hAnsi="Arial" w:cs="Arial"/>
          <w:sz w:val="24"/>
          <w:szCs w:val="24"/>
        </w:rPr>
        <w:t xml:space="preserve">rea de </w:t>
      </w:r>
      <w:r>
        <w:rPr>
          <w:rFonts w:ascii="Arial" w:hAnsi="Arial" w:cs="Arial"/>
          <w:sz w:val="24"/>
          <w:szCs w:val="24"/>
        </w:rPr>
        <w:t>M</w:t>
      </w:r>
      <w:r w:rsidRPr="00B10CA1">
        <w:rPr>
          <w:rFonts w:ascii="Arial" w:hAnsi="Arial" w:cs="Arial"/>
          <w:sz w:val="24"/>
          <w:szCs w:val="24"/>
        </w:rPr>
        <w:t xml:space="preserve">anejo </w:t>
      </w:r>
      <w:r>
        <w:rPr>
          <w:rFonts w:ascii="Arial" w:hAnsi="Arial" w:cs="Arial"/>
          <w:sz w:val="24"/>
          <w:szCs w:val="24"/>
        </w:rPr>
        <w:t>E</w:t>
      </w:r>
      <w:r w:rsidRPr="00B10CA1">
        <w:rPr>
          <w:rFonts w:ascii="Arial" w:hAnsi="Arial" w:cs="Arial"/>
          <w:sz w:val="24"/>
          <w:szCs w:val="24"/>
        </w:rPr>
        <w:t xml:space="preserve">special </w:t>
      </w:r>
      <w:r>
        <w:rPr>
          <w:rFonts w:ascii="Arial" w:hAnsi="Arial" w:cs="Arial"/>
          <w:sz w:val="24"/>
          <w:szCs w:val="24"/>
        </w:rPr>
        <w:t>L</w:t>
      </w:r>
      <w:r w:rsidRPr="00B10CA1">
        <w:rPr>
          <w:rFonts w:ascii="Arial" w:hAnsi="Arial" w:cs="Arial"/>
          <w:sz w:val="24"/>
          <w:szCs w:val="24"/>
        </w:rPr>
        <w:t xml:space="preserve">a </w:t>
      </w:r>
      <w:r>
        <w:rPr>
          <w:rFonts w:ascii="Arial" w:hAnsi="Arial" w:cs="Arial"/>
          <w:sz w:val="24"/>
          <w:szCs w:val="24"/>
        </w:rPr>
        <w:t>M</w:t>
      </w:r>
      <w:r w:rsidRPr="00B10CA1">
        <w:rPr>
          <w:rFonts w:ascii="Arial" w:hAnsi="Arial" w:cs="Arial"/>
          <w:sz w:val="24"/>
          <w:szCs w:val="24"/>
        </w:rPr>
        <w:t>acarena “</w:t>
      </w:r>
      <w:r>
        <w:rPr>
          <w:rFonts w:ascii="Arial" w:hAnsi="Arial" w:cs="Arial"/>
          <w:sz w:val="24"/>
          <w:szCs w:val="24"/>
        </w:rPr>
        <w:t>C</w:t>
      </w:r>
      <w:r w:rsidRPr="00B10CA1">
        <w:rPr>
          <w:rFonts w:ascii="Arial" w:hAnsi="Arial" w:cs="Arial"/>
          <w:sz w:val="24"/>
          <w:szCs w:val="24"/>
        </w:rPr>
        <w:t xml:space="preserve">ormacarena” en desarrollo de sus funciones legales y las indicadas en la </w:t>
      </w:r>
      <w:r>
        <w:rPr>
          <w:rFonts w:ascii="Arial" w:hAnsi="Arial" w:cs="Arial"/>
          <w:sz w:val="24"/>
          <w:szCs w:val="24"/>
        </w:rPr>
        <w:t>L</w:t>
      </w:r>
      <w:r w:rsidRPr="00B10CA1">
        <w:rPr>
          <w:rFonts w:ascii="Arial" w:hAnsi="Arial" w:cs="Arial"/>
          <w:sz w:val="24"/>
          <w:szCs w:val="24"/>
        </w:rPr>
        <w:t xml:space="preserve">ey 99 de 1993 modificada parcialmente por la </w:t>
      </w:r>
      <w:r>
        <w:rPr>
          <w:rFonts w:ascii="Arial" w:hAnsi="Arial" w:cs="Arial"/>
          <w:sz w:val="24"/>
          <w:szCs w:val="24"/>
        </w:rPr>
        <w:t>L</w:t>
      </w:r>
      <w:r w:rsidRPr="00B10CA1">
        <w:rPr>
          <w:rFonts w:ascii="Arial" w:hAnsi="Arial" w:cs="Arial"/>
          <w:sz w:val="24"/>
          <w:szCs w:val="24"/>
        </w:rPr>
        <w:t>ey 1938 del 21 de septiembre de 2018</w:t>
      </w:r>
      <w:r>
        <w:rPr>
          <w:rFonts w:ascii="Arial" w:hAnsi="Arial" w:cs="Arial"/>
          <w:sz w:val="24"/>
          <w:szCs w:val="24"/>
        </w:rPr>
        <w:t xml:space="preserve"> y el Decreto 1076 de 2015, y con fundamento en los siguientes considerandos, resolverá:</w:t>
      </w:r>
    </w:p>
    <w:p w14:paraId="37141901" w14:textId="77777777" w:rsidR="00963399" w:rsidRPr="00FB76D0" w:rsidRDefault="00963399" w:rsidP="00963399">
      <w:pPr>
        <w:pStyle w:val="Sinespaciado"/>
        <w:jc w:val="both"/>
        <w:rPr>
          <w:rFonts w:ascii="Arial" w:hAnsi="Arial" w:cs="Arial"/>
          <w:sz w:val="24"/>
          <w:szCs w:val="24"/>
        </w:rPr>
      </w:pPr>
    </w:p>
    <w:p w14:paraId="19100B64" w14:textId="77777777" w:rsidR="00963399" w:rsidRDefault="00963399" w:rsidP="00963399">
      <w:pPr>
        <w:jc w:val="center"/>
        <w:rPr>
          <w:sz w:val="22"/>
          <w:szCs w:val="22"/>
        </w:rPr>
      </w:pPr>
    </w:p>
    <w:p w14:paraId="1791AE82" w14:textId="77777777" w:rsidR="00963399" w:rsidRPr="005B7593" w:rsidRDefault="00963399" w:rsidP="00963399">
      <w:pPr>
        <w:jc w:val="center"/>
      </w:pPr>
      <w:r w:rsidRPr="005B7593">
        <w:t>CONSIDERANDOS</w:t>
      </w:r>
    </w:p>
    <w:p w14:paraId="4AE06706" w14:textId="77777777" w:rsidR="00963399" w:rsidRDefault="00963399" w:rsidP="00963399"/>
    <w:p w14:paraId="1DDD3B0E" w14:textId="77777777" w:rsidR="00963399" w:rsidRPr="005B7593" w:rsidRDefault="00963399" w:rsidP="00963399"/>
    <w:p w14:paraId="4B2F54D0" w14:textId="77777777" w:rsidR="00963399" w:rsidRPr="005B7593" w:rsidRDefault="00963399" w:rsidP="00963399">
      <w:pPr>
        <w:pStyle w:val="Prrafodelista"/>
        <w:numPr>
          <w:ilvl w:val="0"/>
          <w:numId w:val="1"/>
        </w:numPr>
      </w:pPr>
      <w:r w:rsidRPr="005B7593">
        <w:t>Antecedentes</w:t>
      </w:r>
    </w:p>
    <w:p w14:paraId="71D58966" w14:textId="77777777" w:rsidR="00963399" w:rsidRPr="003F5F24" w:rsidRDefault="00963399" w:rsidP="00963399">
      <w:pPr>
        <w:jc w:val="both"/>
        <w:rPr>
          <w:rFonts w:eastAsia="Calibri"/>
          <w:lang w:eastAsia="en-US"/>
        </w:rPr>
      </w:pPr>
    </w:p>
    <w:p w14:paraId="28050617" w14:textId="4D9AB50F" w:rsidR="00963399" w:rsidRPr="00FB76D0" w:rsidRDefault="00963399" w:rsidP="00963399">
      <w:pPr>
        <w:jc w:val="both"/>
      </w:pPr>
      <w:r>
        <w:rPr>
          <w:rFonts w:eastAsia="Calibri"/>
          <w:lang w:eastAsia="en-US"/>
        </w:rPr>
        <w:t xml:space="preserve">Que, mediante Auto </w:t>
      </w:r>
      <w:r w:rsidRPr="00C67369">
        <w:rPr>
          <w:rFonts w:eastAsia="Calibri"/>
          <w:lang w:eastAsia="en-US"/>
        </w:rPr>
        <w:t>No.</w:t>
      </w:r>
      <w:r w:rsidR="00C67369" w:rsidRPr="00C67369">
        <w:rPr>
          <w:rFonts w:eastAsia="Calibri"/>
          <w:lang w:eastAsia="en-US"/>
        </w:rPr>
        <w:t xml:space="preserve"> </w:t>
      </w:r>
      <w:r w:rsidR="00C67369" w:rsidRPr="00C67369">
        <w:rPr>
          <w:lang w:val="es-CO"/>
        </w:rPr>
        <w:t>{{NumeroAuto}}</w:t>
      </w:r>
      <w:r>
        <w:rPr>
          <w:rFonts w:eastAsia="Calibri"/>
          <w:lang w:eastAsia="en-US"/>
        </w:rPr>
        <w:t xml:space="preserve"> se dio inicio al trámite administrativo de permiso de vertimiento de agua residual doméstica al suelo, en beneficio del proyecto </w:t>
      </w:r>
      <w:r w:rsidRPr="00FB76D0">
        <w:rPr>
          <w:rFonts w:eastAsia="Calibri"/>
          <w:i/>
          <w:iCs/>
          <w:lang w:eastAsia="en-US"/>
        </w:rPr>
        <w:t>“</w:t>
      </w:r>
      <w:r w:rsidR="00C67369" w:rsidRPr="00C67369">
        <w:rPr>
          <w:rFonts w:eastAsia="Calibri"/>
          <w:i/>
          <w:iCs/>
          <w:lang w:eastAsia="en-US"/>
        </w:rPr>
        <w:t>{{nameProject}}</w:t>
      </w:r>
      <w:r w:rsidRPr="00FB76D0">
        <w:rPr>
          <w:rFonts w:eastAsia="Calibri"/>
          <w:i/>
          <w:iCs/>
          <w:lang w:eastAsia="en-US"/>
        </w:rPr>
        <w:t>”</w:t>
      </w:r>
      <w:r>
        <w:rPr>
          <w:rFonts w:eastAsia="Calibri"/>
          <w:i/>
          <w:iCs/>
          <w:lang w:eastAsia="en-US"/>
        </w:rPr>
        <w:t xml:space="preserve">, </w:t>
      </w:r>
      <w:r>
        <w:rPr>
          <w:rFonts w:eastAsia="Calibri"/>
          <w:lang w:eastAsia="en-US"/>
        </w:rPr>
        <w:t xml:space="preserve">en jurisdicción del municipio de </w:t>
      </w:r>
      <w:r w:rsidR="00C67369" w:rsidRPr="00C67369">
        <w:rPr>
          <w:rFonts w:eastAsia="Calibri"/>
          <w:lang w:eastAsia="en-US"/>
        </w:rPr>
        <w:t>{{MunPredio}}</w:t>
      </w:r>
      <w:r w:rsidR="00C67369">
        <w:rPr>
          <w:rFonts w:eastAsia="Calibri"/>
          <w:lang w:eastAsia="en-US"/>
        </w:rPr>
        <w:t xml:space="preserve"> </w:t>
      </w:r>
      <w:r>
        <w:rPr>
          <w:rFonts w:eastAsia="Calibri"/>
          <w:lang w:eastAsia="en-US"/>
        </w:rPr>
        <w:t>departamento del Meta.</w:t>
      </w:r>
    </w:p>
    <w:p w14:paraId="63C779E5" w14:textId="77777777" w:rsidR="00963399" w:rsidRDefault="00963399" w:rsidP="00963399">
      <w:pPr>
        <w:jc w:val="both"/>
      </w:pPr>
    </w:p>
    <w:p w14:paraId="769C225A" w14:textId="58E3ED1D" w:rsidR="00963399" w:rsidRDefault="00963399" w:rsidP="00963399">
      <w:pPr>
        <w:jc w:val="both"/>
      </w:pPr>
      <w:r>
        <w:t xml:space="preserve">Que, en atención a lo ordenado en el mencionado acto administrativo se realizó visita técnica de inspección ocular, producto de la cual se emitió concepto técnico No. PM-GA </w:t>
      </w:r>
      <w:r w:rsidR="00D04649" w:rsidRPr="00D04649">
        <w:t>{{CTecni}}</w:t>
      </w:r>
      <w:r w:rsidR="00D04649">
        <w:t xml:space="preserve"> </w:t>
      </w:r>
      <w:r>
        <w:t xml:space="preserve">del </w:t>
      </w:r>
      <w:r w:rsidR="00FA7441" w:rsidRPr="00FA7441">
        <w:t>{{FECTCordinador}}</w:t>
      </w:r>
      <w:r>
        <w:t>.</w:t>
      </w:r>
    </w:p>
    <w:p w14:paraId="5EDEC091" w14:textId="77777777" w:rsidR="00963399" w:rsidRDefault="00963399" w:rsidP="00963399">
      <w:pPr>
        <w:jc w:val="both"/>
      </w:pPr>
    </w:p>
    <w:p w14:paraId="228E6DD8" w14:textId="77777777" w:rsidR="00963399" w:rsidRDefault="00963399" w:rsidP="00963399">
      <w:pPr>
        <w:jc w:val="both"/>
      </w:pPr>
      <w:r>
        <w:t>Que, mediante oficio PM.GA 3.22.13385 con radicado de salida 0023792 del 16 de diciembre de 2022, se insta a la usuaria para que proceda a dar cumplimiento a los requerimientos efectuados, con el fin de continuar con el trámite administrativo para la obtención del permiso ambiental.</w:t>
      </w:r>
    </w:p>
    <w:p w14:paraId="4D18B1EA" w14:textId="77777777" w:rsidR="00963399" w:rsidRPr="005B7593" w:rsidRDefault="00963399" w:rsidP="00963399">
      <w:pPr>
        <w:jc w:val="both"/>
      </w:pPr>
    </w:p>
    <w:p w14:paraId="476E2B8F" w14:textId="77777777" w:rsidR="00963399" w:rsidRPr="005B7593" w:rsidRDefault="00963399" w:rsidP="00963399">
      <w:pPr>
        <w:pStyle w:val="Textoindependiente2"/>
        <w:jc w:val="center"/>
      </w:pPr>
      <w:r w:rsidRPr="005B7593">
        <w:t>FUNDAMENTOS DE DERECHO</w:t>
      </w:r>
    </w:p>
    <w:p w14:paraId="6889E6B6" w14:textId="77777777" w:rsidR="00963399" w:rsidRPr="005B7593" w:rsidRDefault="00963399" w:rsidP="00963399">
      <w:pPr>
        <w:pStyle w:val="Prrafodelista"/>
        <w:numPr>
          <w:ilvl w:val="0"/>
          <w:numId w:val="3"/>
        </w:numPr>
        <w:overflowPunct w:val="0"/>
        <w:autoSpaceDE w:val="0"/>
        <w:autoSpaceDN w:val="0"/>
        <w:adjustRightInd w:val="0"/>
        <w:jc w:val="both"/>
        <w:textAlignment w:val="baseline"/>
      </w:pPr>
      <w:r w:rsidRPr="005B7593">
        <w:t>Fundamentos constitucionales</w:t>
      </w:r>
    </w:p>
    <w:p w14:paraId="0D64C530" w14:textId="77777777" w:rsidR="00963399" w:rsidRDefault="00963399" w:rsidP="00963399">
      <w:pPr>
        <w:pStyle w:val="Prrafodelista"/>
        <w:overflowPunct w:val="0"/>
        <w:autoSpaceDE w:val="0"/>
        <w:autoSpaceDN w:val="0"/>
        <w:adjustRightInd w:val="0"/>
        <w:ind w:left="720"/>
        <w:jc w:val="both"/>
        <w:textAlignment w:val="baseline"/>
      </w:pPr>
    </w:p>
    <w:p w14:paraId="6DED7995" w14:textId="77777777" w:rsidR="00963399" w:rsidRPr="00CF4336" w:rsidRDefault="00963399" w:rsidP="00963399">
      <w:pPr>
        <w:overflowPunct w:val="0"/>
        <w:autoSpaceDE w:val="0"/>
        <w:autoSpaceDN w:val="0"/>
        <w:adjustRightInd w:val="0"/>
        <w:jc w:val="both"/>
        <w:textAlignment w:val="baseline"/>
      </w:pPr>
      <w:r w:rsidRPr="00CF4336">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4A5E3D58" w14:textId="77777777" w:rsidR="00963399" w:rsidRPr="00CF4336" w:rsidRDefault="00963399" w:rsidP="00963399">
      <w:pPr>
        <w:overflowPunct w:val="0"/>
        <w:autoSpaceDE w:val="0"/>
        <w:autoSpaceDN w:val="0"/>
        <w:adjustRightInd w:val="0"/>
        <w:jc w:val="both"/>
        <w:textAlignment w:val="baseline"/>
      </w:pPr>
    </w:p>
    <w:p w14:paraId="1C642852" w14:textId="77777777" w:rsidR="00963399" w:rsidRPr="00CF4336" w:rsidRDefault="00963399" w:rsidP="00963399">
      <w:pPr>
        <w:overflowPunct w:val="0"/>
        <w:autoSpaceDE w:val="0"/>
        <w:autoSpaceDN w:val="0"/>
        <w:adjustRightInd w:val="0"/>
        <w:jc w:val="both"/>
        <w:textAlignment w:val="baseline"/>
      </w:pPr>
      <w:r w:rsidRPr="00CF4336">
        <w:t>Que, el numeral 9 del artículo 31 de la Ley 99 de 1993, establece como función de la Corporaciones Autónomas Regionales “…</w:t>
      </w:r>
      <w:r w:rsidRPr="00CF4336">
        <w:rPr>
          <w:i/>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RPr="00CF4336">
        <w:t xml:space="preserve"> (...)</w:t>
      </w:r>
    </w:p>
    <w:p w14:paraId="496B92FA" w14:textId="77777777" w:rsidR="00963399" w:rsidRDefault="00963399" w:rsidP="00963399">
      <w:pPr>
        <w:overflowPunct w:val="0"/>
        <w:autoSpaceDE w:val="0"/>
        <w:autoSpaceDN w:val="0"/>
        <w:adjustRightInd w:val="0"/>
        <w:jc w:val="both"/>
        <w:textAlignment w:val="baseline"/>
      </w:pPr>
    </w:p>
    <w:p w14:paraId="3EF25BB5" w14:textId="77777777" w:rsidR="00963399" w:rsidRDefault="00963399" w:rsidP="00963399">
      <w:pPr>
        <w:overflowPunct w:val="0"/>
        <w:autoSpaceDE w:val="0"/>
        <w:autoSpaceDN w:val="0"/>
        <w:adjustRightInd w:val="0"/>
        <w:jc w:val="both"/>
        <w:textAlignment w:val="baseline"/>
      </w:pPr>
    </w:p>
    <w:p w14:paraId="72B51541" w14:textId="77777777" w:rsidR="00963399" w:rsidRDefault="00963399" w:rsidP="00963399">
      <w:pPr>
        <w:pStyle w:val="Prrafodelista"/>
        <w:numPr>
          <w:ilvl w:val="0"/>
          <w:numId w:val="2"/>
        </w:numPr>
        <w:overflowPunct w:val="0"/>
        <w:autoSpaceDE w:val="0"/>
        <w:autoSpaceDN w:val="0"/>
        <w:adjustRightInd w:val="0"/>
        <w:jc w:val="both"/>
        <w:textAlignment w:val="baseline"/>
      </w:pPr>
      <w:r>
        <w:t xml:space="preserve">Fundamentos legales y reglamentarios </w:t>
      </w:r>
    </w:p>
    <w:p w14:paraId="27FD4B09" w14:textId="77777777" w:rsidR="00963399" w:rsidRPr="00CF4336" w:rsidRDefault="00963399" w:rsidP="00963399">
      <w:pPr>
        <w:overflowPunct w:val="0"/>
        <w:autoSpaceDE w:val="0"/>
        <w:autoSpaceDN w:val="0"/>
        <w:adjustRightInd w:val="0"/>
        <w:jc w:val="both"/>
        <w:textAlignment w:val="baseline"/>
      </w:pPr>
    </w:p>
    <w:p w14:paraId="3B346BD1" w14:textId="77777777" w:rsidR="00963399" w:rsidRPr="00CF4336" w:rsidRDefault="00963399" w:rsidP="00963399">
      <w:pPr>
        <w:jc w:val="both"/>
        <w:rPr>
          <w:color w:val="000000" w:themeColor="text1"/>
        </w:rPr>
      </w:pPr>
      <w:r w:rsidRPr="00CF4336">
        <w:rPr>
          <w:color w:val="000000" w:themeColor="text1"/>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6518F8B5" w14:textId="77777777" w:rsidR="00963399" w:rsidRDefault="00963399" w:rsidP="00963399">
      <w:pPr>
        <w:ind w:left="284" w:right="333"/>
        <w:jc w:val="both"/>
        <w:rPr>
          <w:i/>
          <w:sz w:val="18"/>
          <w:szCs w:val="18"/>
        </w:rPr>
      </w:pPr>
    </w:p>
    <w:p w14:paraId="0A0A120C" w14:textId="77777777" w:rsidR="00963399" w:rsidRDefault="00963399" w:rsidP="00963399">
      <w:pPr>
        <w:ind w:left="284" w:right="333"/>
        <w:jc w:val="both"/>
        <w:rPr>
          <w:i/>
          <w:sz w:val="18"/>
          <w:szCs w:val="18"/>
        </w:rPr>
      </w:pPr>
    </w:p>
    <w:p w14:paraId="3F63051D" w14:textId="77777777" w:rsidR="00963399" w:rsidRDefault="00963399" w:rsidP="00963399">
      <w:pPr>
        <w:tabs>
          <w:tab w:val="left" w:pos="360"/>
        </w:tabs>
        <w:jc w:val="center"/>
        <w:rPr>
          <w:u w:val="single"/>
          <w:lang w:val="es-CO"/>
        </w:rPr>
      </w:pPr>
      <w:r w:rsidRPr="00DB6135">
        <w:rPr>
          <w:u w:val="single"/>
          <w:lang w:val="es-CO"/>
        </w:rPr>
        <w:t xml:space="preserve">CONSIDERACIONES DE </w:t>
      </w:r>
      <w:r>
        <w:rPr>
          <w:u w:val="single"/>
          <w:lang w:val="es-CO"/>
        </w:rPr>
        <w:t>CORMACARENA</w:t>
      </w:r>
    </w:p>
    <w:p w14:paraId="54C81090" w14:textId="77777777" w:rsidR="00963399" w:rsidRPr="00DB6135" w:rsidRDefault="00963399" w:rsidP="00963399">
      <w:pPr>
        <w:tabs>
          <w:tab w:val="left" w:pos="360"/>
        </w:tabs>
        <w:jc w:val="center"/>
        <w:rPr>
          <w:u w:val="single"/>
          <w:lang w:val="es-CO"/>
        </w:rPr>
      </w:pPr>
    </w:p>
    <w:p w14:paraId="1A3034CA" w14:textId="77777777" w:rsidR="00963399" w:rsidRPr="00DB6135" w:rsidRDefault="00963399" w:rsidP="00963399">
      <w:pPr>
        <w:tabs>
          <w:tab w:val="left" w:pos="360"/>
        </w:tabs>
        <w:jc w:val="center"/>
        <w:rPr>
          <w:u w:val="single"/>
          <w:lang w:val="es-CO"/>
        </w:rPr>
      </w:pPr>
    </w:p>
    <w:p w14:paraId="4665E001" w14:textId="38B147B5" w:rsidR="00963399" w:rsidRDefault="00963399" w:rsidP="00963399">
      <w:pPr>
        <w:contextualSpacing/>
        <w:jc w:val="both"/>
      </w:pPr>
      <w:r>
        <w:rPr>
          <w:rFonts w:eastAsia="Calibri"/>
          <w:lang w:val="es-CO" w:eastAsia="en-US"/>
        </w:rPr>
        <w:t xml:space="preserve">Revisando detalladamente la documentación que reposa dentro del plenario, se observa que </w:t>
      </w:r>
      <w:r w:rsidR="009F5B75" w:rsidRPr="009F5B75">
        <w:rPr>
          <w:rFonts w:eastAsia="Calibri"/>
          <w:lang w:val="es-CO" w:eastAsia="en-US"/>
        </w:rPr>
        <w:t>{{Nombre}}</w:t>
      </w:r>
      <w:r>
        <w:t xml:space="preserve">, eleva solicitud del permiso ambiental de vertimiento de agua residual al suelo, en jurisdicción del municipio de </w:t>
      </w:r>
      <w:r w:rsidR="009F5B75" w:rsidRPr="009F5B75">
        <w:t>{{MunPredio}}</w:t>
      </w:r>
      <w:r>
        <w:t>, departamento del Meta.</w:t>
      </w:r>
    </w:p>
    <w:p w14:paraId="4D4F7029" w14:textId="77777777" w:rsidR="00963399" w:rsidRDefault="00963399" w:rsidP="00963399">
      <w:pPr>
        <w:contextualSpacing/>
        <w:jc w:val="both"/>
      </w:pPr>
    </w:p>
    <w:p w14:paraId="7B8EC103" w14:textId="77777777" w:rsidR="00963399" w:rsidRDefault="00963399" w:rsidP="00963399">
      <w:pPr>
        <w:jc w:val="both"/>
        <w:rPr>
          <w:rFonts w:eastAsia="Calibri"/>
          <w:lang w:eastAsia="en-US"/>
        </w:rPr>
      </w:pPr>
      <w:r>
        <w:rPr>
          <w:rFonts w:eastAsia="Calibri"/>
          <w:lang w:eastAsia="en-US"/>
        </w:rPr>
        <w:t>Que, verificada la solicitud elevada, junto con la documentación allegada se observa que, la usuaria, no cumple con los requisitos exigidos por la normatividad ambiental vigente, por ende, se proyecta oficio No. PM.GA 3.22.13385 con radicado de salida 0023792 del 16 de diciembre de 2022, mediante el cual se efectuaron requerimientos a la solicitante, otorgándosele el termino de treinta (30) días, para que complementara la información faltante, con el fin de continuar con el trámite administrativo para la obtención del permiso ambiental.</w:t>
      </w:r>
    </w:p>
    <w:p w14:paraId="2E8F946A" w14:textId="77777777" w:rsidR="00963399" w:rsidRDefault="00963399" w:rsidP="00963399">
      <w:pPr>
        <w:jc w:val="both"/>
        <w:rPr>
          <w:rFonts w:eastAsia="Calibri"/>
          <w:lang w:eastAsia="en-US"/>
        </w:rPr>
      </w:pPr>
    </w:p>
    <w:p w14:paraId="553D77F4" w14:textId="77777777" w:rsidR="00963399" w:rsidRDefault="00963399" w:rsidP="00963399">
      <w:pPr>
        <w:contextualSpacing/>
        <w:jc w:val="both"/>
      </w:pPr>
      <w:r>
        <w:rPr>
          <w:lang w:val="es-ES_tradnl" w:eastAsia="es-CO"/>
        </w:rPr>
        <w:t xml:space="preserve">Se debe agregar que, revisada la documentación que reposa dentro del expediente, a la fecha, no se observa documento alguno que soporte el cumplimiento de los requerimientos efectuados, </w:t>
      </w:r>
      <w:r>
        <w:t>evidenciándose un total desinterés por parte de la usuaria para dar cumplimiento a las exigencias emanadas de esta autoridad ambiental, concluyéndose que no existe voluntad alguna de continuar con el curso procesal.</w:t>
      </w:r>
    </w:p>
    <w:p w14:paraId="322FB67D" w14:textId="77777777" w:rsidR="00963399" w:rsidRDefault="00963399" w:rsidP="00963399">
      <w:pPr>
        <w:jc w:val="both"/>
      </w:pPr>
    </w:p>
    <w:p w14:paraId="6B78B3FF" w14:textId="77777777" w:rsidR="00963399" w:rsidRDefault="00963399" w:rsidP="00963399">
      <w:pPr>
        <w:tabs>
          <w:tab w:val="left" w:pos="360"/>
        </w:tabs>
        <w:jc w:val="both"/>
      </w:pPr>
      <w:r>
        <w:t xml:space="preserve">Cormacarena, como máxima autoridad ambiental en el departamento del Meta, y en desarrollo de las funciones que le asisten, remitirá las presentes diligencias al Grupo de Ejecución de Medidas Administrativas (GEMA), con el fin de que se </w:t>
      </w:r>
      <w:r>
        <w:lastRenderedPageBreak/>
        <w:t>adelante una visita de inspección ocular al lugar objeto de solicitud y verificar si, se está haciendo uso de los recursos naturales, sin contar con la autorización por parte de esta autoridad ambiental.</w:t>
      </w:r>
    </w:p>
    <w:p w14:paraId="109E2EA2" w14:textId="77777777" w:rsidR="00963399" w:rsidRDefault="00963399" w:rsidP="00963399">
      <w:pPr>
        <w:tabs>
          <w:tab w:val="left" w:pos="360"/>
        </w:tabs>
        <w:jc w:val="both"/>
      </w:pPr>
    </w:p>
    <w:p w14:paraId="1F6FAD08" w14:textId="77777777" w:rsidR="00963399" w:rsidRDefault="00963399" w:rsidP="00963399">
      <w:pPr>
        <w:tabs>
          <w:tab w:val="left" w:pos="360"/>
        </w:tabs>
        <w:jc w:val="both"/>
      </w:pPr>
      <w:r>
        <w:t xml:space="preserve">Es así, que haciendo uso de la facultad a prevención en que esta investida esta Corporación y considerando que se </w:t>
      </w:r>
      <w:r w:rsidRPr="005E6241">
        <w:t xml:space="preserve">encuentran reunidas las condiciones </w:t>
      </w:r>
      <w:r>
        <w:t>jurídicas y técnicas, se procede</w:t>
      </w:r>
      <w:r w:rsidRPr="005E6241">
        <w:t xml:space="preserve"> a decretar el DESISTIMIENTO TÁCITO </w:t>
      </w:r>
      <w:r>
        <w:t xml:space="preserve">de la solicitud elevada para lograr la obtención del </w:t>
      </w:r>
      <w:r w:rsidRPr="005E6241">
        <w:t>permiso</w:t>
      </w:r>
      <w:r>
        <w:t xml:space="preserve"> ambiental solicitado </w:t>
      </w:r>
      <w:r w:rsidRPr="005E6241">
        <w:t xml:space="preserve">y </w:t>
      </w:r>
      <w:r>
        <w:t xml:space="preserve">consecuentemente </w:t>
      </w:r>
      <w:r w:rsidRPr="005E6241">
        <w:t>ordenar el archivo de las presentes diligencias</w:t>
      </w:r>
      <w:r>
        <w:t xml:space="preserve">, </w:t>
      </w:r>
      <w:r w:rsidRPr="005E6241">
        <w:t xml:space="preserve">sin perjuicio de que la respectiva solicitud pueda ser nuevamente presentada con el lleno de los requisitos legales. </w:t>
      </w:r>
    </w:p>
    <w:p w14:paraId="1A4DDDE1" w14:textId="77777777" w:rsidR="00963399" w:rsidRDefault="00963399" w:rsidP="00963399">
      <w:pPr>
        <w:tabs>
          <w:tab w:val="left" w:pos="360"/>
        </w:tabs>
        <w:jc w:val="both"/>
      </w:pPr>
    </w:p>
    <w:p w14:paraId="3845CFA3" w14:textId="77777777" w:rsidR="00963399" w:rsidRDefault="00963399" w:rsidP="00963399">
      <w:pPr>
        <w:tabs>
          <w:tab w:val="left" w:pos="360"/>
        </w:tabs>
        <w:jc w:val="both"/>
      </w:pPr>
      <w:bookmarkStart w:id="0" w:name="11"/>
      <w:r w:rsidRPr="005E6241">
        <w:t>Que</w:t>
      </w:r>
      <w:r>
        <w:t>,</w:t>
      </w:r>
      <w:r w:rsidRPr="005E6241">
        <w:t xml:space="preserve"> el </w:t>
      </w:r>
      <w:r w:rsidRPr="00252B15">
        <w:t>Artículo 17 de la Ley 1437 de 2011, contempla</w:t>
      </w:r>
      <w:r w:rsidRPr="005E6241">
        <w:t xml:space="preserve"> lo relacionado con las peticiones incompletas y desistimiento tácito, así: </w:t>
      </w:r>
      <w:bookmarkStart w:id="1" w:name="17"/>
    </w:p>
    <w:p w14:paraId="693B8451" w14:textId="77777777" w:rsidR="00963399" w:rsidRDefault="00963399" w:rsidP="00963399">
      <w:pPr>
        <w:tabs>
          <w:tab w:val="left" w:pos="360"/>
        </w:tabs>
        <w:jc w:val="both"/>
      </w:pPr>
    </w:p>
    <w:p w14:paraId="2B500B0B" w14:textId="77777777" w:rsidR="00963399" w:rsidRPr="0048233A" w:rsidRDefault="00963399" w:rsidP="00963399">
      <w:pPr>
        <w:pStyle w:val="Default"/>
        <w:ind w:left="284" w:right="191"/>
        <w:jc w:val="both"/>
        <w:rPr>
          <w:i/>
          <w:color w:val="auto"/>
          <w:sz w:val="20"/>
          <w:szCs w:val="20"/>
        </w:rPr>
      </w:pPr>
      <w:r w:rsidRPr="0048233A">
        <w:rPr>
          <w:i/>
          <w:color w:val="auto"/>
          <w:sz w:val="20"/>
          <w:szCs w:val="20"/>
        </w:rPr>
        <w:t>“</w:t>
      </w:r>
      <w:r w:rsidRPr="0048233A">
        <w:rPr>
          <w:bCs/>
          <w:i/>
          <w:color w:val="auto"/>
          <w:sz w:val="20"/>
          <w:szCs w:val="20"/>
        </w:rPr>
        <w:t>ARTÍCULO 17. PETICIONES INCOMPLETAS Y DESISTIMIENTO TÁCITO</w:t>
      </w:r>
      <w:r w:rsidRPr="0048233A">
        <w:rPr>
          <w:b/>
          <w:bCs/>
          <w:i/>
          <w:color w:val="auto"/>
          <w:sz w:val="20"/>
          <w:szCs w:val="20"/>
        </w:rPr>
        <w:t>.</w:t>
      </w:r>
      <w:bookmarkEnd w:id="1"/>
      <w:r w:rsidRPr="0048233A">
        <w:rPr>
          <w:rStyle w:val="iaj"/>
          <w:i/>
          <w:iCs/>
          <w:color w:val="auto"/>
          <w:sz w:val="20"/>
          <w:szCs w:val="20"/>
        </w:rPr>
        <w:t> </w:t>
      </w:r>
      <w:r w:rsidRPr="0048233A">
        <w:rPr>
          <w:i/>
          <w:color w:val="auto"/>
          <w:sz w:val="20"/>
          <w:szCs w:val="20"/>
        </w:rPr>
        <w:t>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38C462E3" w14:textId="77777777" w:rsidR="00963399" w:rsidRPr="0048233A" w:rsidRDefault="00963399" w:rsidP="00963399">
      <w:pPr>
        <w:pStyle w:val="Default"/>
        <w:tabs>
          <w:tab w:val="left" w:pos="8505"/>
        </w:tabs>
        <w:ind w:left="284" w:right="333"/>
        <w:jc w:val="both"/>
        <w:rPr>
          <w:i/>
          <w:color w:val="auto"/>
          <w:sz w:val="20"/>
          <w:szCs w:val="20"/>
        </w:rPr>
      </w:pPr>
    </w:p>
    <w:p w14:paraId="611279A7" w14:textId="77777777" w:rsidR="00963399" w:rsidRPr="0048233A" w:rsidRDefault="00963399" w:rsidP="00963399">
      <w:pPr>
        <w:tabs>
          <w:tab w:val="left" w:pos="360"/>
        </w:tabs>
        <w:ind w:left="284" w:right="191"/>
        <w:jc w:val="both"/>
        <w:rPr>
          <w:i/>
          <w:sz w:val="20"/>
          <w:szCs w:val="20"/>
          <w:lang w:val="es-CO"/>
        </w:rPr>
      </w:pPr>
      <w:r w:rsidRPr="0048233A">
        <w:rPr>
          <w:i/>
          <w:sz w:val="20"/>
          <w:szCs w:val="20"/>
          <w:lang w:val="es-CO"/>
        </w:rPr>
        <w:t>A partir del día siguiente en que el interesado aporte los documentos o informes requeridos, se reactivará el término para resolver la petición</w:t>
      </w:r>
    </w:p>
    <w:p w14:paraId="1CD1D7AF" w14:textId="77777777" w:rsidR="00963399" w:rsidRPr="0048233A" w:rsidRDefault="00963399" w:rsidP="00963399">
      <w:pPr>
        <w:tabs>
          <w:tab w:val="left" w:pos="360"/>
        </w:tabs>
        <w:ind w:left="284" w:right="191"/>
        <w:jc w:val="both"/>
        <w:rPr>
          <w:i/>
          <w:sz w:val="20"/>
          <w:szCs w:val="20"/>
          <w:lang w:val="es-CO"/>
        </w:rPr>
      </w:pPr>
    </w:p>
    <w:p w14:paraId="394C0A26" w14:textId="77777777" w:rsidR="00963399" w:rsidRPr="0048233A" w:rsidRDefault="00963399" w:rsidP="00963399">
      <w:pPr>
        <w:tabs>
          <w:tab w:val="left" w:pos="360"/>
        </w:tabs>
        <w:ind w:left="284" w:right="191"/>
        <w:jc w:val="both"/>
        <w:rPr>
          <w:i/>
          <w:sz w:val="20"/>
          <w:szCs w:val="20"/>
          <w:u w:val="single"/>
          <w:lang w:val="es-CO"/>
        </w:rPr>
      </w:pPr>
      <w:r w:rsidRPr="0048233A">
        <w:rPr>
          <w:i/>
          <w:sz w:val="20"/>
          <w:szCs w:val="20"/>
          <w:u w:val="single"/>
          <w:lang w:val="es-CO"/>
        </w:rPr>
        <w:t>Se entenderá que el peticionario ha desistido de su solicitud o de la actuación cuando no satisfaga el requerimiento, salvo que antes de vencer el plazo concedido solicite prórroga hasta por un término igual.</w:t>
      </w:r>
    </w:p>
    <w:p w14:paraId="352E28C6" w14:textId="77777777" w:rsidR="00963399" w:rsidRPr="0048233A" w:rsidRDefault="00963399" w:rsidP="00963399">
      <w:pPr>
        <w:tabs>
          <w:tab w:val="left" w:pos="360"/>
        </w:tabs>
        <w:ind w:left="284" w:right="191"/>
        <w:jc w:val="both"/>
        <w:rPr>
          <w:i/>
          <w:sz w:val="20"/>
          <w:szCs w:val="20"/>
          <w:u w:val="single"/>
          <w:lang w:val="es-CO"/>
        </w:rPr>
      </w:pPr>
    </w:p>
    <w:p w14:paraId="46DF0D05" w14:textId="77777777" w:rsidR="00963399" w:rsidRPr="0048233A" w:rsidRDefault="00963399" w:rsidP="00963399">
      <w:pPr>
        <w:tabs>
          <w:tab w:val="left" w:pos="360"/>
        </w:tabs>
        <w:ind w:left="284" w:right="191"/>
        <w:jc w:val="both"/>
        <w:rPr>
          <w:sz w:val="20"/>
          <w:szCs w:val="20"/>
          <w:lang w:val="es-CO"/>
        </w:rPr>
      </w:pPr>
      <w:r w:rsidRPr="0048233A">
        <w:rPr>
          <w:i/>
          <w:sz w:val="20"/>
          <w:szCs w:val="20"/>
          <w:u w:val="single"/>
          <w:lang w:val="es-CO"/>
        </w:rPr>
        <w:t>Vencidos los términos establecidos en este artículo, sin que el peticionario haya cumplido el requerimiento, la autoridad decretará el desistimiento y el archivo del expediente</w:t>
      </w:r>
      <w:r w:rsidRPr="0048233A">
        <w:rPr>
          <w:i/>
          <w:sz w:val="20"/>
          <w:szCs w:val="20"/>
          <w:lang w:val="es-CO"/>
        </w:rPr>
        <w:t>, mediante acto administrativo motivado, que se notificará personalmente, contra el cual únicamente procede recurso de reposición, sin perjuicio de que la respectiva solicitud pueda ser nuevamente presentada con el lleno de los requisitos legales</w:t>
      </w:r>
      <w:r w:rsidRPr="0048233A">
        <w:rPr>
          <w:sz w:val="20"/>
          <w:szCs w:val="20"/>
          <w:lang w:val="es-CO"/>
        </w:rPr>
        <w:t>”...</w:t>
      </w:r>
    </w:p>
    <w:p w14:paraId="76035187" w14:textId="77777777" w:rsidR="00963399" w:rsidRPr="0048233A" w:rsidRDefault="00963399" w:rsidP="00963399">
      <w:pPr>
        <w:tabs>
          <w:tab w:val="left" w:pos="360"/>
        </w:tabs>
        <w:ind w:left="284" w:right="333"/>
        <w:jc w:val="both"/>
        <w:rPr>
          <w:sz w:val="20"/>
          <w:szCs w:val="20"/>
          <w:lang w:val="es-CO"/>
        </w:rPr>
      </w:pPr>
    </w:p>
    <w:p w14:paraId="785BAAA4" w14:textId="77777777" w:rsidR="00963399" w:rsidRDefault="00963399" w:rsidP="00963399">
      <w:pPr>
        <w:tabs>
          <w:tab w:val="left" w:pos="360"/>
        </w:tabs>
        <w:jc w:val="both"/>
      </w:pPr>
      <w:r>
        <w:t xml:space="preserve">Que, el </w:t>
      </w:r>
      <w:r w:rsidRPr="00252B15">
        <w:t xml:space="preserve">artículo 209 </w:t>
      </w:r>
      <w:r>
        <w:t xml:space="preserve">de la Constitución Política Nacional, refiere que </w:t>
      </w:r>
      <w:r w:rsidRPr="00882D5C">
        <w:t>la función administrativa, que se halla al servicio de los intereses generales y se desarrolla con fundamento en los principios de igualdad, moralidad, eficacia, economía, celer</w:t>
      </w:r>
      <w:r>
        <w:t xml:space="preserve">idad, imparcialidad, publicidad, y </w:t>
      </w:r>
      <w:r w:rsidRPr="00882D5C">
        <w:t>añade que las autoridades administrativas deben coordinar sus actuaciones para el adecuado cumplimiento de los fines del Estado.</w:t>
      </w:r>
    </w:p>
    <w:p w14:paraId="6FAE467E" w14:textId="77777777" w:rsidR="00963399" w:rsidRDefault="00963399" w:rsidP="00963399">
      <w:pPr>
        <w:tabs>
          <w:tab w:val="left" w:pos="360"/>
        </w:tabs>
        <w:jc w:val="both"/>
      </w:pPr>
    </w:p>
    <w:p w14:paraId="0BD345CA" w14:textId="77777777" w:rsidR="00963399" w:rsidRPr="007E2D05" w:rsidRDefault="00963399" w:rsidP="00963399">
      <w:pPr>
        <w:rPr>
          <w:lang w:val="es-CO"/>
        </w:rPr>
      </w:pPr>
      <w:r w:rsidRPr="007E2D05">
        <w:rPr>
          <w:lang w:val="es-CO"/>
        </w:rPr>
        <w:t>En mérito de lo expuesto el Director General de la Corporación para el Desarrollo Sostenible del Área de Manejo Especial La Macarena (CORMACARENA);</w:t>
      </w:r>
    </w:p>
    <w:p w14:paraId="372015D2" w14:textId="77777777" w:rsidR="00963399" w:rsidRDefault="00963399" w:rsidP="00963399">
      <w:pPr>
        <w:tabs>
          <w:tab w:val="left" w:pos="360"/>
        </w:tabs>
        <w:jc w:val="both"/>
      </w:pPr>
    </w:p>
    <w:p w14:paraId="64F1E38B" w14:textId="77777777" w:rsidR="00963399" w:rsidRDefault="00963399" w:rsidP="00963399">
      <w:pPr>
        <w:tabs>
          <w:tab w:val="left" w:pos="360"/>
        </w:tabs>
        <w:jc w:val="both"/>
      </w:pPr>
    </w:p>
    <w:bookmarkEnd w:id="0"/>
    <w:p w14:paraId="2EB32590" w14:textId="77777777" w:rsidR="00963399" w:rsidRDefault="00963399" w:rsidP="00963399">
      <w:pPr>
        <w:jc w:val="center"/>
        <w:rPr>
          <w:u w:val="single"/>
          <w:lang w:val="es-ES_tradnl"/>
        </w:rPr>
      </w:pPr>
      <w:r w:rsidRPr="00DB6135">
        <w:rPr>
          <w:u w:val="single"/>
          <w:lang w:val="es-ES_tradnl"/>
        </w:rPr>
        <w:t>RESUELVE</w:t>
      </w:r>
    </w:p>
    <w:p w14:paraId="29B4C587" w14:textId="77777777" w:rsidR="00963399" w:rsidRPr="00DB6135" w:rsidRDefault="00963399" w:rsidP="00963399">
      <w:pPr>
        <w:jc w:val="center"/>
        <w:rPr>
          <w:u w:val="single"/>
        </w:rPr>
      </w:pPr>
    </w:p>
    <w:p w14:paraId="170A9912" w14:textId="7F85FFBF" w:rsidR="00963399" w:rsidRDefault="00963399" w:rsidP="00963399">
      <w:pPr>
        <w:contextualSpacing/>
        <w:jc w:val="both"/>
      </w:pPr>
      <w:r>
        <w:rPr>
          <w:bCs/>
        </w:rPr>
        <w:t xml:space="preserve">Artículo 1°.- </w:t>
      </w:r>
      <w:r w:rsidRPr="008F27A6">
        <w:t xml:space="preserve">Decretar a favor </w:t>
      </w:r>
      <w:r>
        <w:t xml:space="preserve">de la </w:t>
      </w:r>
      <w:r w:rsidR="009F5B75" w:rsidRPr="009F5B75">
        <w:t>{{Nombre}}</w:t>
      </w:r>
      <w:r w:rsidRPr="008F27A6">
        <w:t>, identificad</w:t>
      </w:r>
      <w:r>
        <w:t>a</w:t>
      </w:r>
      <w:r w:rsidRPr="008F27A6">
        <w:t xml:space="preserve"> co</w:t>
      </w:r>
      <w:r w:rsidR="008B66DC">
        <w:t>n</w:t>
      </w:r>
      <w:r w:rsidRPr="008F27A6">
        <w:t xml:space="preserve"> </w:t>
      </w:r>
      <w:r w:rsidR="009F5B75" w:rsidRPr="009F5B75">
        <w:t>{{TIdentificacion}}. {{NIdenticion}}</w:t>
      </w:r>
      <w:r w:rsidRPr="008F27A6">
        <w:t>,</w:t>
      </w:r>
      <w:r>
        <w:t xml:space="preserve"> </w:t>
      </w:r>
      <w:r>
        <w:rPr>
          <w:lang w:val="es-CO"/>
        </w:rPr>
        <w:t xml:space="preserve">el </w:t>
      </w:r>
      <w:r w:rsidRPr="00753985">
        <w:t>DESISTIMIENTO TÁCITO</w:t>
      </w:r>
      <w:r>
        <w:t xml:space="preserve"> del trámite de solicitud del permiso ambiental</w:t>
      </w:r>
      <w:r>
        <w:rPr>
          <w:rFonts w:eastAsia="Calibri"/>
          <w:lang w:eastAsia="en-US"/>
        </w:rPr>
        <w:t xml:space="preserve"> de vertimiento de agua residual doméstica al suelo, en beneficio del proyecto </w:t>
      </w:r>
      <w:r w:rsidRPr="00FB76D0">
        <w:rPr>
          <w:rFonts w:eastAsia="Calibri"/>
          <w:i/>
          <w:iCs/>
          <w:lang w:eastAsia="en-US"/>
        </w:rPr>
        <w:t>“</w:t>
      </w:r>
      <w:r>
        <w:rPr>
          <w:rFonts w:eastAsia="Calibri"/>
          <w:i/>
          <w:iCs/>
          <w:lang w:eastAsia="en-US"/>
        </w:rPr>
        <w:t>Base de operaciones Transportes Massa Villavicencio</w:t>
      </w:r>
      <w:r w:rsidRPr="00FB76D0">
        <w:rPr>
          <w:rFonts w:eastAsia="Calibri"/>
          <w:i/>
          <w:iCs/>
          <w:lang w:eastAsia="en-US"/>
        </w:rPr>
        <w:t>”</w:t>
      </w:r>
      <w:r>
        <w:rPr>
          <w:rFonts w:eastAsia="Calibri"/>
          <w:i/>
          <w:iCs/>
          <w:lang w:eastAsia="en-US"/>
        </w:rPr>
        <w:t xml:space="preserve">, </w:t>
      </w:r>
      <w:r>
        <w:rPr>
          <w:rFonts w:eastAsia="Calibri"/>
          <w:lang w:eastAsia="en-US"/>
        </w:rPr>
        <w:t xml:space="preserve">a desarrollar en </w:t>
      </w:r>
      <w:r>
        <w:rPr>
          <w:rFonts w:eastAsia="Calibri"/>
          <w:lang w:eastAsia="en-US"/>
        </w:rPr>
        <w:lastRenderedPageBreak/>
        <w:t>el</w:t>
      </w:r>
      <w:r w:rsidRPr="00E25619">
        <w:rPr>
          <w:rFonts w:eastAsia="Calibri"/>
          <w:lang w:eastAsia="en-US"/>
        </w:rPr>
        <w:t xml:space="preserve"> predio identificado con matrícula inmobiliaria No. </w:t>
      </w:r>
      <w:r w:rsidR="0019165D" w:rsidRPr="0019165D">
        <w:rPr>
          <w:rFonts w:eastAsia="Calibri"/>
          <w:lang w:eastAsia="en-US"/>
        </w:rPr>
        <w:t>{{MatriInmobi}}</w:t>
      </w:r>
      <w:r w:rsidRPr="00E25619">
        <w:rPr>
          <w:rFonts w:eastAsia="Calibri"/>
          <w:lang w:eastAsia="en-US"/>
        </w:rPr>
        <w:t>,</w:t>
      </w:r>
      <w:r>
        <w:rPr>
          <w:rFonts w:eastAsia="Calibri"/>
          <w:lang w:eastAsia="en-US"/>
        </w:rPr>
        <w:t xml:space="preserve"> localizado</w:t>
      </w:r>
      <w:r>
        <w:rPr>
          <w:rFonts w:eastAsia="Calibri"/>
          <w:i/>
          <w:iCs/>
          <w:lang w:eastAsia="en-US"/>
        </w:rPr>
        <w:t xml:space="preserve"> </w:t>
      </w:r>
      <w:r>
        <w:rPr>
          <w:rFonts w:eastAsia="Calibri"/>
          <w:lang w:eastAsia="en-US"/>
        </w:rPr>
        <w:t xml:space="preserve">en jurisdicción del municipio de </w:t>
      </w:r>
      <w:r w:rsidR="0019165D" w:rsidRPr="0019165D">
        <w:rPr>
          <w:rFonts w:eastAsia="Calibri"/>
          <w:lang w:eastAsia="en-US"/>
        </w:rPr>
        <w:t>{{MunPredio}}</w:t>
      </w:r>
      <w:r>
        <w:t xml:space="preserve">, departamento del Meta, </w:t>
      </w:r>
      <w:r w:rsidRPr="00753985">
        <w:t xml:space="preserve">en atención a los </w:t>
      </w:r>
      <w:r>
        <w:t xml:space="preserve">argumentos </w:t>
      </w:r>
      <w:r w:rsidRPr="00753985">
        <w:t xml:space="preserve">expuestos en la parte motiva del presente acto administrativo. </w:t>
      </w:r>
    </w:p>
    <w:p w14:paraId="0C9F16E4" w14:textId="77777777" w:rsidR="00963399" w:rsidRDefault="00963399" w:rsidP="00963399">
      <w:pPr>
        <w:tabs>
          <w:tab w:val="left" w:pos="360"/>
        </w:tabs>
        <w:jc w:val="both"/>
        <w:rPr>
          <w:bCs/>
        </w:rPr>
      </w:pPr>
    </w:p>
    <w:p w14:paraId="4E3DEA04" w14:textId="77777777" w:rsidR="00963399" w:rsidRDefault="00963399" w:rsidP="00963399">
      <w:pPr>
        <w:tabs>
          <w:tab w:val="left" w:pos="360"/>
        </w:tabs>
        <w:jc w:val="both"/>
      </w:pPr>
      <w:r w:rsidRPr="00443BEB">
        <w:rPr>
          <w:bCs/>
        </w:rPr>
        <w:t xml:space="preserve">Artículo </w:t>
      </w:r>
      <w:r>
        <w:rPr>
          <w:bCs/>
        </w:rPr>
        <w:t>2</w:t>
      </w:r>
      <w:r w:rsidRPr="00443BEB">
        <w:rPr>
          <w:bCs/>
        </w:rPr>
        <w:t xml:space="preserve">°.- </w:t>
      </w:r>
      <w:r>
        <w:rPr>
          <w:bCs/>
        </w:rPr>
        <w:t xml:space="preserve">ORDENAR al Grupo </w:t>
      </w:r>
      <w:r>
        <w:t xml:space="preserve">de Ejecución de Medidas Administrativas (GEMA), para que adelante visita de inspección ocular al lugar donde se iba a desarrollar el proyecto (verificar en el expediente coordenadas), con el fin de determinar si se está haciendo uso de los recursos naturales, sin contar con el respectivo permiso de Cormacarena. </w:t>
      </w:r>
    </w:p>
    <w:p w14:paraId="38477658" w14:textId="77777777" w:rsidR="00963399" w:rsidRDefault="00963399" w:rsidP="00963399">
      <w:pPr>
        <w:tabs>
          <w:tab w:val="left" w:pos="360"/>
        </w:tabs>
        <w:jc w:val="both"/>
      </w:pPr>
    </w:p>
    <w:p w14:paraId="2893CE1C" w14:textId="77777777" w:rsidR="00963399" w:rsidRDefault="00963399" w:rsidP="00963399">
      <w:pPr>
        <w:tabs>
          <w:tab w:val="left" w:pos="360"/>
        </w:tabs>
        <w:ind w:left="284"/>
        <w:jc w:val="both"/>
        <w:rPr>
          <w:sz w:val="22"/>
          <w:szCs w:val="22"/>
          <w:lang w:val="es-CO"/>
        </w:rPr>
      </w:pPr>
      <w:r w:rsidRPr="00452119">
        <w:rPr>
          <w:sz w:val="22"/>
          <w:szCs w:val="22"/>
        </w:rPr>
        <w:t xml:space="preserve">Parágrafo único. Realizada la visita ocular emítase el correspondiente concepto técnico </w:t>
      </w:r>
      <w:r w:rsidRPr="00452119">
        <w:rPr>
          <w:sz w:val="22"/>
          <w:szCs w:val="22"/>
          <w:lang w:val="es-CO"/>
        </w:rPr>
        <w:t>para establecer las acciones jurídicas a desarrollar.</w:t>
      </w:r>
    </w:p>
    <w:p w14:paraId="4956CE3B" w14:textId="77777777" w:rsidR="00963399" w:rsidRPr="00452119" w:rsidRDefault="00963399" w:rsidP="00963399">
      <w:pPr>
        <w:tabs>
          <w:tab w:val="left" w:pos="360"/>
        </w:tabs>
        <w:jc w:val="both"/>
        <w:rPr>
          <w:bCs/>
          <w:sz w:val="22"/>
          <w:szCs w:val="22"/>
          <w:lang w:val="es-CO"/>
        </w:rPr>
      </w:pPr>
    </w:p>
    <w:p w14:paraId="223280E8" w14:textId="77777777" w:rsidR="00963399" w:rsidRDefault="00963399" w:rsidP="00963399">
      <w:pPr>
        <w:tabs>
          <w:tab w:val="left" w:pos="360"/>
        </w:tabs>
        <w:jc w:val="both"/>
        <w:rPr>
          <w:color w:val="000000"/>
        </w:rPr>
      </w:pPr>
      <w:r w:rsidRPr="00443BEB">
        <w:rPr>
          <w:bCs/>
        </w:rPr>
        <w:t xml:space="preserve">Artículo </w:t>
      </w:r>
      <w:r>
        <w:rPr>
          <w:bCs/>
        </w:rPr>
        <w:t>3</w:t>
      </w:r>
      <w:r w:rsidRPr="00443BEB">
        <w:rPr>
          <w:bCs/>
        </w:rPr>
        <w:t xml:space="preserve">°.- </w:t>
      </w:r>
      <w:r>
        <w:rPr>
          <w:bCs/>
        </w:rPr>
        <w:t xml:space="preserve">Adelantada la visita, </w:t>
      </w:r>
      <w:r w:rsidRPr="00E978B5">
        <w:rPr>
          <w:color w:val="000000"/>
        </w:rPr>
        <w:t>ARCHIVAR el presente expediente y sus diligencias en el estado en que se encuentran, por los argumentos expuestos en la parte considerat</w:t>
      </w:r>
      <w:r>
        <w:rPr>
          <w:color w:val="000000"/>
        </w:rPr>
        <w:t xml:space="preserve">iva de este acto </w:t>
      </w:r>
      <w:r w:rsidRPr="00753985">
        <w:rPr>
          <w:color w:val="000000"/>
        </w:rPr>
        <w:t>administrativo</w:t>
      </w:r>
      <w:r>
        <w:rPr>
          <w:color w:val="000000"/>
        </w:rPr>
        <w:t>.</w:t>
      </w:r>
    </w:p>
    <w:p w14:paraId="06880519" w14:textId="77777777" w:rsidR="00963399" w:rsidRDefault="00963399" w:rsidP="00963399">
      <w:pPr>
        <w:tabs>
          <w:tab w:val="left" w:pos="360"/>
        </w:tabs>
        <w:jc w:val="both"/>
        <w:rPr>
          <w:color w:val="000000"/>
        </w:rPr>
      </w:pPr>
    </w:p>
    <w:p w14:paraId="2B384821" w14:textId="77777777" w:rsidR="00963399" w:rsidRPr="00DA33D2" w:rsidRDefault="00963399" w:rsidP="00963399">
      <w:pPr>
        <w:suppressAutoHyphens/>
        <w:jc w:val="both"/>
      </w:pPr>
      <w:r>
        <w:rPr>
          <w:bCs/>
        </w:rPr>
        <w:t>Artículo 4</w:t>
      </w:r>
      <w:r w:rsidRPr="00443BEB">
        <w:rPr>
          <w:bCs/>
        </w:rPr>
        <w:t>°.-</w:t>
      </w:r>
      <w:r w:rsidRPr="00E978B5">
        <w:t xml:space="preserve"> </w:t>
      </w:r>
      <w:r>
        <w:t>Advertir a la usuaria</w:t>
      </w:r>
      <w:r w:rsidRPr="003F5F24">
        <w:t>,</w:t>
      </w:r>
      <w:r>
        <w:rPr>
          <w:rFonts w:eastAsia="Calibri"/>
          <w:lang w:eastAsia="en-US"/>
        </w:rPr>
        <w:t xml:space="preserve"> </w:t>
      </w:r>
      <w:r w:rsidRPr="002374D8">
        <w:t xml:space="preserve">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 </w:t>
      </w:r>
    </w:p>
    <w:p w14:paraId="2933EEBC" w14:textId="77777777" w:rsidR="00963399" w:rsidRPr="002374D8" w:rsidRDefault="00963399" w:rsidP="00963399">
      <w:pPr>
        <w:suppressAutoHyphens/>
        <w:jc w:val="both"/>
        <w:rPr>
          <w:lang w:val="es-CO"/>
        </w:rPr>
      </w:pPr>
    </w:p>
    <w:p w14:paraId="485A667B" w14:textId="77777777" w:rsidR="00963399" w:rsidRDefault="00963399" w:rsidP="00963399">
      <w:pPr>
        <w:ind w:left="284"/>
        <w:jc w:val="both"/>
        <w:rPr>
          <w:bCs/>
          <w:sz w:val="22"/>
          <w:szCs w:val="22"/>
        </w:rPr>
      </w:pPr>
      <w:r w:rsidRPr="00DB6135">
        <w:rPr>
          <w:sz w:val="22"/>
          <w:szCs w:val="22"/>
        </w:rPr>
        <w:t>Parágrafo único</w:t>
      </w:r>
      <w:r w:rsidRPr="00DB6135">
        <w:rPr>
          <w:bCs/>
          <w:sz w:val="22"/>
          <w:szCs w:val="22"/>
        </w:rPr>
        <w:t xml:space="preserve">: </w:t>
      </w:r>
      <w:r w:rsidRPr="00E44021">
        <w:rPr>
          <w:bCs/>
          <w:sz w:val="22"/>
          <w:szCs w:val="22"/>
        </w:rPr>
        <w:t>El inicio del trámite de los permisos ambientales está sujeto a la presentación de todos los requisitos dispuestos en el Decreto 1076 de 2015.</w:t>
      </w:r>
    </w:p>
    <w:p w14:paraId="4F1A61C3" w14:textId="77777777" w:rsidR="00963399" w:rsidRDefault="00963399" w:rsidP="00963399">
      <w:pPr>
        <w:jc w:val="both"/>
        <w:rPr>
          <w:bCs/>
          <w:sz w:val="22"/>
          <w:szCs w:val="22"/>
        </w:rPr>
      </w:pPr>
    </w:p>
    <w:p w14:paraId="422550F4" w14:textId="77777777" w:rsidR="00963399" w:rsidRDefault="00963399" w:rsidP="00963399">
      <w:pPr>
        <w:jc w:val="both"/>
      </w:pPr>
      <w:r>
        <w:t>Artículo 5</w:t>
      </w:r>
      <w:r w:rsidRPr="002E5459">
        <w:t>°.-</w:t>
      </w:r>
      <w:r>
        <w:t xml:space="preserve"> </w:t>
      </w:r>
      <w:r w:rsidRPr="003749F2">
        <w:t xml:space="preserve">CORMACARENA publicará en la página web </w:t>
      </w:r>
      <w:hyperlink r:id="rId7" w:history="1">
        <w:r w:rsidRPr="003749F2">
          <w:rPr>
            <w:rStyle w:val="Hipervnculo"/>
          </w:rPr>
          <w:t>www.cormacarena.gov.co</w:t>
        </w:r>
      </w:hyperlink>
      <w:r w:rsidRPr="003749F2">
        <w:t>, el presente acto administrativo de conformidad con lo dispuesto en el artículo 37 del Código de Procedimiento Administrativo y de lo Contencioso Administrativo - Ley 1437 de 2011, con el fin de dar cumplimiento a los principios de publicidad y transparencia de los actos administrativos emitidos por autoridades administrativas.</w:t>
      </w:r>
    </w:p>
    <w:p w14:paraId="2C9F75B0" w14:textId="77777777" w:rsidR="00963399" w:rsidRDefault="00963399" w:rsidP="00963399">
      <w:pPr>
        <w:jc w:val="both"/>
      </w:pPr>
    </w:p>
    <w:p w14:paraId="7C729AA1" w14:textId="77777777" w:rsidR="00963399" w:rsidRDefault="00963399" w:rsidP="00963399">
      <w:pPr>
        <w:jc w:val="both"/>
        <w:rPr>
          <w:lang w:val="es-ES_tradnl"/>
        </w:rPr>
      </w:pPr>
      <w:r>
        <w:t>Artículo 6</w:t>
      </w:r>
      <w:r w:rsidRPr="002E5459">
        <w:t>°.-</w:t>
      </w:r>
      <w:r>
        <w:t xml:space="preserve"> </w:t>
      </w:r>
      <w:r w:rsidRPr="00DA4005">
        <w:rPr>
          <w:lang w:val="es-ES_tradnl"/>
        </w:rPr>
        <w:t>Notifí</w:t>
      </w:r>
      <w:r>
        <w:rPr>
          <w:lang w:val="es-ES_tradnl"/>
        </w:rPr>
        <w:t>quese el contenido del presente acto administrativo a la</w:t>
      </w:r>
      <w:r>
        <w:rPr>
          <w:rFonts w:eastAsia="Calibri"/>
          <w:lang w:eastAsia="en-US"/>
        </w:rPr>
        <w:t xml:space="preserve"> usuaria</w:t>
      </w:r>
      <w:r w:rsidRPr="003F5F24">
        <w:t>,</w:t>
      </w:r>
      <w:r>
        <w:t xml:space="preserve"> al correo electrónico </w:t>
      </w:r>
      <w:r>
        <w:rPr>
          <w:color w:val="000000" w:themeColor="text1"/>
        </w:rPr>
        <w:t>masa@transportesmasa.com</w:t>
      </w:r>
      <w:r>
        <w:t xml:space="preserve">; </w:t>
      </w:r>
      <w:r>
        <w:rPr>
          <w:lang w:val="es-ES_tradnl"/>
        </w:rPr>
        <w:t>conforme a las reglas previstas en los artículos 67 y 69 del</w:t>
      </w:r>
      <w:r w:rsidRPr="00AF689A">
        <w:rPr>
          <w:lang w:val="es-ES_tradnl"/>
        </w:rPr>
        <w:t xml:space="preserve"> </w:t>
      </w:r>
      <w:r w:rsidRPr="00DA4005">
        <w:rPr>
          <w:lang w:val="es-ES_tradnl"/>
        </w:rPr>
        <w:t xml:space="preserve">Código </w:t>
      </w:r>
      <w:r>
        <w:rPr>
          <w:lang w:val="es-ES_tradnl"/>
        </w:rPr>
        <w:t xml:space="preserve">de Procedimiento Administrativo y de lo </w:t>
      </w:r>
      <w:r w:rsidRPr="00DA4005">
        <w:rPr>
          <w:lang w:val="es-ES_tradnl"/>
        </w:rPr>
        <w:t>Cont</w:t>
      </w:r>
      <w:r>
        <w:rPr>
          <w:lang w:val="es-ES_tradnl"/>
        </w:rPr>
        <w:t xml:space="preserve">encioso Administrativo Ley 1437 del año 2011. </w:t>
      </w:r>
    </w:p>
    <w:p w14:paraId="257BD25F" w14:textId="77777777" w:rsidR="00963399" w:rsidRDefault="00963399" w:rsidP="00963399">
      <w:pPr>
        <w:suppressAutoHyphens/>
        <w:jc w:val="both"/>
        <w:rPr>
          <w:lang w:val="es-ES_tradnl"/>
        </w:rPr>
      </w:pPr>
    </w:p>
    <w:p w14:paraId="1A425CC2" w14:textId="77777777" w:rsidR="00963399" w:rsidRDefault="00963399" w:rsidP="00963399">
      <w:pPr>
        <w:suppressAutoHyphens/>
        <w:jc w:val="both"/>
      </w:pPr>
      <w:r>
        <w:rPr>
          <w:bCs/>
        </w:rPr>
        <w:t>Artículo 7</w:t>
      </w:r>
      <w:r w:rsidRPr="00443BEB">
        <w:rPr>
          <w:bCs/>
        </w:rPr>
        <w:t xml:space="preserve">°.- </w:t>
      </w:r>
      <w:r w:rsidRPr="005312FE">
        <w:t xml:space="preserve">Contra la presente providencia procede el </w:t>
      </w:r>
      <w:r>
        <w:t>Recurso de R</w:t>
      </w:r>
      <w:r w:rsidRPr="005312FE">
        <w:t>eposición, el cual podrá interpo</w:t>
      </w:r>
      <w:r>
        <w:t xml:space="preserve">nerse, dentro de los diez (10) </w:t>
      </w:r>
      <w:r w:rsidRPr="005312FE">
        <w:t xml:space="preserve">días </w:t>
      </w:r>
      <w:r>
        <w:t xml:space="preserve">hábiles </w:t>
      </w:r>
      <w:r w:rsidRPr="005312FE">
        <w:t>sigui</w:t>
      </w:r>
      <w:r>
        <w:t>entes a su notificación, ante el</w:t>
      </w:r>
      <w:r w:rsidRPr="005312FE">
        <w:t xml:space="preserve"> Director General de la Corporación; tal como lo preceptúa la Ley 1437 de</w:t>
      </w:r>
      <w:r>
        <w:t>l</w:t>
      </w:r>
      <w:r w:rsidRPr="005312FE">
        <w:t xml:space="preserve"> </w:t>
      </w:r>
      <w:r>
        <w:t xml:space="preserve">año </w:t>
      </w:r>
      <w:r w:rsidRPr="005312FE">
        <w:t>2011 – Código de Procedimiento Administrativo y de lo Contencioso Administrativo.</w:t>
      </w:r>
    </w:p>
    <w:p w14:paraId="7EED3492" w14:textId="77777777" w:rsidR="00963399" w:rsidRDefault="00963399" w:rsidP="00963399">
      <w:pPr>
        <w:pStyle w:val="Default"/>
        <w:jc w:val="both"/>
        <w:rPr>
          <w:color w:val="auto"/>
        </w:rPr>
      </w:pPr>
    </w:p>
    <w:p w14:paraId="6D06CAC9" w14:textId="77777777" w:rsidR="00963399" w:rsidRDefault="00963399" w:rsidP="00963399">
      <w:pPr>
        <w:jc w:val="center"/>
      </w:pPr>
      <w:r w:rsidRPr="00D36614">
        <w:t xml:space="preserve">NOTIFÍQUESE, </w:t>
      </w:r>
      <w:r>
        <w:t xml:space="preserve">COMUNÍQUESE, </w:t>
      </w:r>
      <w:r w:rsidRPr="00D36614">
        <w:t>PUBLÍQUESE Y CÚMPLASE</w:t>
      </w:r>
    </w:p>
    <w:p w14:paraId="389E63B3" w14:textId="77777777" w:rsidR="00963399" w:rsidRDefault="00963399" w:rsidP="00963399">
      <w:pPr>
        <w:pStyle w:val="Default"/>
        <w:jc w:val="center"/>
        <w:rPr>
          <w:bCs/>
          <w:color w:val="auto"/>
        </w:rPr>
      </w:pPr>
    </w:p>
    <w:p w14:paraId="2F63AC69" w14:textId="77777777" w:rsidR="00963399" w:rsidRDefault="00963399" w:rsidP="00963399">
      <w:pPr>
        <w:pStyle w:val="Default"/>
        <w:rPr>
          <w:bCs/>
          <w:color w:val="auto"/>
        </w:rPr>
      </w:pPr>
    </w:p>
    <w:p w14:paraId="1DD9FE94" w14:textId="77777777" w:rsidR="00963399" w:rsidRDefault="00963399" w:rsidP="00963399">
      <w:pPr>
        <w:pStyle w:val="Default"/>
        <w:jc w:val="center"/>
        <w:rPr>
          <w:bCs/>
          <w:color w:val="auto"/>
        </w:rPr>
      </w:pPr>
    </w:p>
    <w:p w14:paraId="4F0843B7" w14:textId="77777777" w:rsidR="00963399" w:rsidRDefault="00963399" w:rsidP="00963399">
      <w:pPr>
        <w:pStyle w:val="Default"/>
        <w:jc w:val="center"/>
        <w:rPr>
          <w:bCs/>
          <w:color w:val="auto"/>
        </w:rPr>
      </w:pPr>
    </w:p>
    <w:p w14:paraId="0B1A960E" w14:textId="77777777" w:rsidR="00963399" w:rsidRPr="00116112" w:rsidRDefault="00963399" w:rsidP="00963399">
      <w:pPr>
        <w:pStyle w:val="Textoindependiente"/>
        <w:spacing w:after="0"/>
        <w:jc w:val="center"/>
      </w:pPr>
      <w:r w:rsidRPr="00116112">
        <w:t>ANDRÉS FELIPE GARCÍA CÉSPEDES</w:t>
      </w:r>
    </w:p>
    <w:p w14:paraId="15FB5102" w14:textId="77777777" w:rsidR="00963399" w:rsidRDefault="00963399" w:rsidP="00963399">
      <w:pPr>
        <w:jc w:val="center"/>
        <w:rPr>
          <w:bCs/>
          <w:lang w:val="es-MX"/>
        </w:rPr>
      </w:pPr>
      <w:r w:rsidRPr="00116112">
        <w:rPr>
          <w:bCs/>
          <w:lang w:val="es-MX"/>
        </w:rPr>
        <w:t>Director General</w:t>
      </w:r>
      <w:r>
        <w:rPr>
          <w:bCs/>
          <w:lang w:val="es-MX"/>
        </w:rPr>
        <w:t xml:space="preserve"> Cormacarena</w:t>
      </w:r>
    </w:p>
    <w:p w14:paraId="655F7CDC" w14:textId="77777777" w:rsidR="00963399" w:rsidRDefault="00963399" w:rsidP="00963399">
      <w:pPr>
        <w:rPr>
          <w:bCs/>
          <w:lang w:val="es-MX"/>
        </w:rPr>
      </w:pPr>
    </w:p>
    <w:p w14:paraId="38614944" w14:textId="77777777" w:rsidR="0019165D" w:rsidRDefault="0019165D" w:rsidP="0019165D">
      <w:pPr>
        <w:overflowPunct w:val="0"/>
        <w:autoSpaceDE w:val="0"/>
        <w:autoSpaceDN w:val="0"/>
        <w:adjustRightInd w:val="0"/>
        <w:jc w:val="center"/>
        <w:rPr>
          <w:lang w:val="es-CO" w:eastAsia="en-US"/>
        </w:rPr>
      </w:pPr>
      <w:r>
        <w:t>{{firma-tecnico-juridico}}</w:t>
      </w:r>
    </w:p>
    <w:p w14:paraId="1B45FA89" w14:textId="77777777" w:rsidR="00963399" w:rsidRPr="0019165D" w:rsidRDefault="00963399" w:rsidP="00963399">
      <w:pPr>
        <w:jc w:val="center"/>
        <w:rPr>
          <w:sz w:val="22"/>
          <w:szCs w:val="22"/>
          <w:lang w:val="es-CO"/>
        </w:rPr>
      </w:pPr>
    </w:p>
    <w:tbl>
      <w:tblPr>
        <w:tblW w:w="50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390"/>
        <w:gridCol w:w="3319"/>
        <w:gridCol w:w="1676"/>
      </w:tblGrid>
      <w:tr w:rsidR="00963399" w:rsidRPr="00262DAB" w14:paraId="53BADD97" w14:textId="77777777" w:rsidTr="00F97771">
        <w:trPr>
          <w:trHeight w:val="222"/>
        </w:trPr>
        <w:tc>
          <w:tcPr>
            <w:tcW w:w="2208" w:type="pct"/>
            <w:gridSpan w:val="2"/>
            <w:shd w:val="clear" w:color="auto" w:fill="auto"/>
            <w:vAlign w:val="center"/>
          </w:tcPr>
          <w:p w14:paraId="66A921D9" w14:textId="77777777" w:rsidR="00963399" w:rsidRPr="00262DAB" w:rsidRDefault="00963399" w:rsidP="00F97771">
            <w:pPr>
              <w:jc w:val="center"/>
              <w:rPr>
                <w:sz w:val="16"/>
                <w:szCs w:val="16"/>
              </w:rPr>
            </w:pPr>
            <w:r w:rsidRPr="00262DAB">
              <w:rPr>
                <w:bCs/>
              </w:rPr>
              <w:tab/>
            </w:r>
            <w:r w:rsidRPr="00262DAB">
              <w:rPr>
                <w:sz w:val="16"/>
                <w:szCs w:val="16"/>
              </w:rPr>
              <w:t>NOMBRES Y APELLIDOS COMPLETOS</w:t>
            </w:r>
          </w:p>
        </w:tc>
        <w:tc>
          <w:tcPr>
            <w:tcW w:w="1855" w:type="pct"/>
            <w:shd w:val="clear" w:color="auto" w:fill="auto"/>
            <w:vAlign w:val="center"/>
          </w:tcPr>
          <w:p w14:paraId="01847800" w14:textId="77777777" w:rsidR="00963399" w:rsidRPr="00262DAB" w:rsidRDefault="00963399" w:rsidP="00F97771">
            <w:pPr>
              <w:jc w:val="center"/>
              <w:rPr>
                <w:sz w:val="16"/>
                <w:szCs w:val="16"/>
              </w:rPr>
            </w:pPr>
            <w:r w:rsidRPr="00262DAB">
              <w:rPr>
                <w:sz w:val="16"/>
                <w:szCs w:val="16"/>
              </w:rPr>
              <w:t>CARGO</w:t>
            </w:r>
          </w:p>
        </w:tc>
        <w:tc>
          <w:tcPr>
            <w:tcW w:w="937" w:type="pct"/>
            <w:shd w:val="clear" w:color="auto" w:fill="auto"/>
            <w:vAlign w:val="center"/>
          </w:tcPr>
          <w:p w14:paraId="51FC3645" w14:textId="77777777" w:rsidR="00963399" w:rsidRPr="00262DAB" w:rsidRDefault="00963399" w:rsidP="00F97771">
            <w:pPr>
              <w:jc w:val="center"/>
              <w:rPr>
                <w:sz w:val="16"/>
                <w:szCs w:val="16"/>
              </w:rPr>
            </w:pPr>
            <w:r w:rsidRPr="00262DAB">
              <w:rPr>
                <w:sz w:val="16"/>
                <w:szCs w:val="16"/>
              </w:rPr>
              <w:t>FIRMA</w:t>
            </w:r>
          </w:p>
        </w:tc>
      </w:tr>
      <w:tr w:rsidR="00963399" w:rsidRPr="00262DAB" w14:paraId="7F5BD2E7" w14:textId="77777777" w:rsidTr="00F97771">
        <w:trPr>
          <w:trHeight w:val="251"/>
        </w:trPr>
        <w:tc>
          <w:tcPr>
            <w:tcW w:w="872" w:type="pct"/>
            <w:shd w:val="clear" w:color="auto" w:fill="auto"/>
            <w:vAlign w:val="center"/>
          </w:tcPr>
          <w:p w14:paraId="42D3DE12" w14:textId="77777777" w:rsidR="00963399" w:rsidRPr="00262DAB" w:rsidRDefault="00963399" w:rsidP="00F97771">
            <w:pPr>
              <w:rPr>
                <w:sz w:val="16"/>
                <w:szCs w:val="16"/>
              </w:rPr>
            </w:pPr>
            <w:r w:rsidRPr="00262DAB">
              <w:rPr>
                <w:sz w:val="16"/>
                <w:szCs w:val="16"/>
              </w:rPr>
              <w:t>Proyectó:</w:t>
            </w:r>
          </w:p>
        </w:tc>
        <w:tc>
          <w:tcPr>
            <w:tcW w:w="1336" w:type="pct"/>
            <w:vAlign w:val="center"/>
          </w:tcPr>
          <w:p w14:paraId="54FB27D0" w14:textId="77777777" w:rsidR="00963399" w:rsidRPr="00262DAB" w:rsidRDefault="00963399" w:rsidP="00F97771">
            <w:pPr>
              <w:rPr>
                <w:sz w:val="16"/>
                <w:szCs w:val="16"/>
              </w:rPr>
            </w:pPr>
            <w:r>
              <w:rPr>
                <w:sz w:val="16"/>
                <w:szCs w:val="16"/>
              </w:rPr>
              <w:t>Mónica Fuertes Fernández</w:t>
            </w:r>
          </w:p>
        </w:tc>
        <w:tc>
          <w:tcPr>
            <w:tcW w:w="1855" w:type="pct"/>
            <w:shd w:val="clear" w:color="auto" w:fill="auto"/>
            <w:vAlign w:val="center"/>
          </w:tcPr>
          <w:p w14:paraId="42333725" w14:textId="77777777" w:rsidR="00963399" w:rsidRPr="00262DAB" w:rsidRDefault="00963399" w:rsidP="00F97771">
            <w:pPr>
              <w:jc w:val="center"/>
              <w:rPr>
                <w:sz w:val="16"/>
                <w:szCs w:val="16"/>
              </w:rPr>
            </w:pPr>
            <w:r>
              <w:rPr>
                <w:sz w:val="16"/>
                <w:szCs w:val="16"/>
              </w:rPr>
              <w:t>Abogada Contratista Grupo Suelo y Subsuelo</w:t>
            </w:r>
          </w:p>
        </w:tc>
        <w:tc>
          <w:tcPr>
            <w:tcW w:w="937" w:type="pct"/>
            <w:shd w:val="clear" w:color="auto" w:fill="auto"/>
            <w:vAlign w:val="center"/>
          </w:tcPr>
          <w:p w14:paraId="41D76573" w14:textId="77777777" w:rsidR="00963399" w:rsidRPr="00262DAB" w:rsidRDefault="00963399" w:rsidP="00F97771">
            <w:pPr>
              <w:jc w:val="both"/>
              <w:rPr>
                <w:sz w:val="16"/>
                <w:szCs w:val="16"/>
              </w:rPr>
            </w:pPr>
          </w:p>
        </w:tc>
      </w:tr>
      <w:tr w:rsidR="00963399" w:rsidRPr="00262DAB" w14:paraId="32677F86" w14:textId="77777777" w:rsidTr="00F97771">
        <w:trPr>
          <w:trHeight w:val="251"/>
        </w:trPr>
        <w:tc>
          <w:tcPr>
            <w:tcW w:w="872" w:type="pct"/>
            <w:shd w:val="clear" w:color="auto" w:fill="auto"/>
            <w:vAlign w:val="center"/>
          </w:tcPr>
          <w:p w14:paraId="00B6D7DD" w14:textId="77777777" w:rsidR="00963399" w:rsidRPr="00262DAB" w:rsidRDefault="00963399" w:rsidP="00F97771">
            <w:pPr>
              <w:rPr>
                <w:sz w:val="16"/>
                <w:szCs w:val="16"/>
              </w:rPr>
            </w:pPr>
            <w:r w:rsidRPr="00262DAB">
              <w:rPr>
                <w:sz w:val="16"/>
                <w:szCs w:val="16"/>
              </w:rPr>
              <w:t xml:space="preserve">Revisión </w:t>
            </w:r>
            <w:r>
              <w:rPr>
                <w:sz w:val="16"/>
                <w:szCs w:val="16"/>
              </w:rPr>
              <w:t>Jurídica</w:t>
            </w:r>
            <w:r w:rsidRPr="00262DAB">
              <w:rPr>
                <w:sz w:val="16"/>
                <w:szCs w:val="16"/>
              </w:rPr>
              <w:t>:</w:t>
            </w:r>
          </w:p>
        </w:tc>
        <w:tc>
          <w:tcPr>
            <w:tcW w:w="1336" w:type="pct"/>
            <w:vAlign w:val="center"/>
          </w:tcPr>
          <w:p w14:paraId="0183FB27" w14:textId="77777777" w:rsidR="00963399" w:rsidRPr="00262DAB" w:rsidRDefault="00963399" w:rsidP="00F97771">
            <w:pPr>
              <w:jc w:val="center"/>
              <w:rPr>
                <w:sz w:val="16"/>
                <w:szCs w:val="16"/>
              </w:rPr>
            </w:pPr>
            <w:r>
              <w:rPr>
                <w:sz w:val="16"/>
                <w:szCs w:val="16"/>
              </w:rPr>
              <w:t>Zully Juliana Gutiérrez Barbosa</w:t>
            </w:r>
          </w:p>
        </w:tc>
        <w:tc>
          <w:tcPr>
            <w:tcW w:w="1855" w:type="pct"/>
            <w:shd w:val="clear" w:color="auto" w:fill="auto"/>
            <w:vAlign w:val="center"/>
          </w:tcPr>
          <w:p w14:paraId="3F46ADAF" w14:textId="77777777" w:rsidR="00963399" w:rsidRPr="00262DAB" w:rsidRDefault="00963399" w:rsidP="00F97771">
            <w:pPr>
              <w:jc w:val="center"/>
              <w:rPr>
                <w:sz w:val="16"/>
                <w:szCs w:val="16"/>
              </w:rPr>
            </w:pPr>
            <w:r>
              <w:rPr>
                <w:sz w:val="16"/>
                <w:szCs w:val="16"/>
              </w:rPr>
              <w:t>Líder Grupo Suelo y Subsuelo</w:t>
            </w:r>
          </w:p>
        </w:tc>
        <w:tc>
          <w:tcPr>
            <w:tcW w:w="937" w:type="pct"/>
            <w:shd w:val="clear" w:color="auto" w:fill="auto"/>
            <w:vAlign w:val="center"/>
          </w:tcPr>
          <w:p w14:paraId="1581DF7D" w14:textId="77777777" w:rsidR="00963399" w:rsidRPr="00262DAB" w:rsidRDefault="00963399" w:rsidP="00F97771">
            <w:pPr>
              <w:jc w:val="both"/>
              <w:rPr>
                <w:sz w:val="16"/>
                <w:szCs w:val="16"/>
              </w:rPr>
            </w:pPr>
          </w:p>
        </w:tc>
      </w:tr>
      <w:tr w:rsidR="00963399" w:rsidRPr="00466BFE" w14:paraId="02C0A935" w14:textId="77777777" w:rsidTr="00F97771">
        <w:trPr>
          <w:trHeight w:val="255"/>
        </w:trPr>
        <w:tc>
          <w:tcPr>
            <w:tcW w:w="872" w:type="pct"/>
            <w:shd w:val="clear" w:color="auto" w:fill="auto"/>
            <w:vAlign w:val="center"/>
          </w:tcPr>
          <w:p w14:paraId="47940B99" w14:textId="77777777" w:rsidR="00963399" w:rsidRPr="00262DAB" w:rsidRDefault="00963399" w:rsidP="00F97771">
            <w:pPr>
              <w:rPr>
                <w:sz w:val="16"/>
                <w:szCs w:val="16"/>
              </w:rPr>
            </w:pPr>
            <w:r w:rsidRPr="00262DAB">
              <w:rPr>
                <w:sz w:val="16"/>
                <w:szCs w:val="16"/>
              </w:rPr>
              <w:t>Vo. Bo. Jurídico</w:t>
            </w:r>
          </w:p>
        </w:tc>
        <w:tc>
          <w:tcPr>
            <w:tcW w:w="1336" w:type="pct"/>
            <w:vAlign w:val="center"/>
          </w:tcPr>
          <w:p w14:paraId="158DD735" w14:textId="77777777" w:rsidR="00963399" w:rsidRPr="00262DAB" w:rsidRDefault="00963399" w:rsidP="00F97771">
            <w:pPr>
              <w:jc w:val="center"/>
              <w:rPr>
                <w:sz w:val="16"/>
                <w:szCs w:val="16"/>
              </w:rPr>
            </w:pPr>
            <w:r w:rsidRPr="00262DAB">
              <w:rPr>
                <w:sz w:val="16"/>
                <w:szCs w:val="16"/>
              </w:rPr>
              <w:t>Juan Carlos Medina González</w:t>
            </w:r>
          </w:p>
        </w:tc>
        <w:tc>
          <w:tcPr>
            <w:tcW w:w="1855" w:type="pct"/>
            <w:shd w:val="clear" w:color="auto" w:fill="auto"/>
            <w:vAlign w:val="center"/>
          </w:tcPr>
          <w:p w14:paraId="7D85D1EF" w14:textId="77777777" w:rsidR="00963399" w:rsidRPr="00466BFE" w:rsidRDefault="00963399" w:rsidP="00F97771">
            <w:pPr>
              <w:jc w:val="center"/>
              <w:rPr>
                <w:sz w:val="16"/>
                <w:szCs w:val="16"/>
              </w:rPr>
            </w:pPr>
            <w:r w:rsidRPr="00262DAB">
              <w:rPr>
                <w:sz w:val="16"/>
                <w:szCs w:val="16"/>
              </w:rPr>
              <w:t>Jefe Oficina Asesora Jurídica</w:t>
            </w:r>
          </w:p>
        </w:tc>
        <w:tc>
          <w:tcPr>
            <w:tcW w:w="937" w:type="pct"/>
            <w:shd w:val="clear" w:color="auto" w:fill="auto"/>
            <w:vAlign w:val="center"/>
          </w:tcPr>
          <w:p w14:paraId="11D3BB2F" w14:textId="77777777" w:rsidR="00963399" w:rsidRPr="00466BFE" w:rsidRDefault="00963399" w:rsidP="00F97771">
            <w:pPr>
              <w:jc w:val="both"/>
              <w:rPr>
                <w:sz w:val="16"/>
                <w:szCs w:val="16"/>
              </w:rPr>
            </w:pPr>
          </w:p>
        </w:tc>
      </w:tr>
    </w:tbl>
    <w:p w14:paraId="34281365" w14:textId="77777777" w:rsidR="00963399" w:rsidRDefault="00963399" w:rsidP="00963399">
      <w:pPr>
        <w:rPr>
          <w:sz w:val="22"/>
          <w:szCs w:val="22"/>
        </w:rPr>
      </w:pPr>
    </w:p>
    <w:p w14:paraId="007CEBEE" w14:textId="77777777" w:rsidR="00963399" w:rsidRDefault="00963399" w:rsidP="00963399"/>
    <w:p w14:paraId="5373B299" w14:textId="77777777" w:rsidR="00963399" w:rsidRDefault="00963399" w:rsidP="00963399"/>
    <w:p w14:paraId="189766B6" w14:textId="77777777" w:rsidR="00963399" w:rsidRDefault="00963399" w:rsidP="00963399"/>
    <w:p w14:paraId="034C0BDE" w14:textId="77777777" w:rsidR="00963399" w:rsidRDefault="00963399" w:rsidP="00963399"/>
    <w:p w14:paraId="176FFC86" w14:textId="77777777" w:rsidR="00963399" w:rsidRDefault="00963399" w:rsidP="00963399"/>
    <w:p w14:paraId="3E374EFD" w14:textId="77777777" w:rsidR="00963399" w:rsidRDefault="00963399" w:rsidP="00963399"/>
    <w:p w14:paraId="6ADE1421" w14:textId="77777777" w:rsidR="00963399" w:rsidRDefault="00963399" w:rsidP="00963399"/>
    <w:p w14:paraId="64B7161F" w14:textId="77777777" w:rsidR="00963399" w:rsidRDefault="00963399" w:rsidP="00963399"/>
    <w:p w14:paraId="5ED87EE6" w14:textId="77777777" w:rsidR="00963399" w:rsidRDefault="00963399" w:rsidP="00963399"/>
    <w:p w14:paraId="32891D04" w14:textId="77777777" w:rsidR="00963399" w:rsidRDefault="00963399" w:rsidP="00963399"/>
    <w:p w14:paraId="512AE5AA" w14:textId="77777777" w:rsidR="00963399" w:rsidRDefault="00963399" w:rsidP="00963399"/>
    <w:p w14:paraId="75B981F9" w14:textId="77777777" w:rsidR="00963399" w:rsidRDefault="00963399" w:rsidP="00963399"/>
    <w:p w14:paraId="3C0EB778" w14:textId="77777777" w:rsidR="00CA4C45" w:rsidRDefault="00CA4C45"/>
    <w:sectPr w:rsidR="00CA4C4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83D4" w14:textId="77777777" w:rsidR="00067F16" w:rsidRDefault="00067F16">
      <w:r>
        <w:separator/>
      </w:r>
    </w:p>
  </w:endnote>
  <w:endnote w:type="continuationSeparator" w:id="0">
    <w:p w14:paraId="23FDCD8C" w14:textId="77777777" w:rsidR="00067F16" w:rsidRDefault="0006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90751"/>
      <w:docPartObj>
        <w:docPartGallery w:val="Page Numbers (Bottom of Page)"/>
        <w:docPartUnique/>
      </w:docPartObj>
    </w:sdtPr>
    <w:sdtEndPr/>
    <w:sdtContent>
      <w:p w14:paraId="1513435D" w14:textId="77777777" w:rsidR="00215C41" w:rsidRDefault="008B66DC">
        <w:pPr>
          <w:pStyle w:val="Piedepgina"/>
          <w:jc w:val="center"/>
        </w:pPr>
        <w:r>
          <w:fldChar w:fldCharType="begin"/>
        </w:r>
        <w:r>
          <w:instrText>PAGE   \* MERGEFORMAT</w:instrText>
        </w:r>
        <w:r>
          <w:fldChar w:fldCharType="separate"/>
        </w:r>
        <w:r>
          <w:rPr>
            <w:noProof/>
          </w:rPr>
          <w:t>5</w:t>
        </w:r>
        <w:r>
          <w:fldChar w:fldCharType="end"/>
        </w:r>
      </w:p>
    </w:sdtContent>
  </w:sdt>
  <w:p w14:paraId="1F0C1696" w14:textId="77777777" w:rsidR="00215C41" w:rsidRDefault="00215C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7310" w14:textId="77777777" w:rsidR="00067F16" w:rsidRDefault="00067F16">
      <w:r>
        <w:separator/>
      </w:r>
    </w:p>
  </w:footnote>
  <w:footnote w:type="continuationSeparator" w:id="0">
    <w:p w14:paraId="4BCF9134" w14:textId="77777777" w:rsidR="00067F16" w:rsidRDefault="00067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17C7" w14:textId="77777777" w:rsidR="00215C41" w:rsidRDefault="008B66DC">
    <w:pPr>
      <w:pStyle w:val="Encabezado"/>
    </w:pPr>
    <w:r>
      <w:rPr>
        <w:noProof/>
        <w:lang w:val="es-CO" w:eastAsia="es-CO"/>
      </w:rPr>
      <w:drawing>
        <wp:anchor distT="0" distB="0" distL="114300" distR="114300" simplePos="0" relativeHeight="251659264" behindDoc="1" locked="0" layoutInCell="1" allowOverlap="1" wp14:anchorId="68F4DD26" wp14:editId="14D4E38F">
          <wp:simplePos x="0" y="0"/>
          <wp:positionH relativeFrom="column">
            <wp:posOffset>-857250</wp:posOffset>
          </wp:positionH>
          <wp:positionV relativeFrom="paragraph">
            <wp:posOffset>-448310</wp:posOffset>
          </wp:positionV>
          <wp:extent cx="7762875" cy="10048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EF5"/>
    <w:multiLevelType w:val="hybridMultilevel"/>
    <w:tmpl w:val="0A2693A2"/>
    <w:lvl w:ilvl="0" w:tplc="92C65292">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6B6FF3"/>
    <w:multiLevelType w:val="hybridMultilevel"/>
    <w:tmpl w:val="93EAEA5A"/>
    <w:lvl w:ilvl="0" w:tplc="2E5264D4">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55785D"/>
    <w:multiLevelType w:val="hybridMultilevel"/>
    <w:tmpl w:val="8AD8EFB4"/>
    <w:lvl w:ilvl="0" w:tplc="1D3CF610">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90522139">
    <w:abstractNumId w:val="1"/>
  </w:num>
  <w:num w:numId="2" w16cid:durableId="674962730">
    <w:abstractNumId w:val="0"/>
  </w:num>
  <w:num w:numId="3" w16cid:durableId="159666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99"/>
    <w:rsid w:val="00067F16"/>
    <w:rsid w:val="0019165D"/>
    <w:rsid w:val="00215C41"/>
    <w:rsid w:val="008B66DC"/>
    <w:rsid w:val="00963399"/>
    <w:rsid w:val="009F5B75"/>
    <w:rsid w:val="00C67369"/>
    <w:rsid w:val="00CA4C45"/>
    <w:rsid w:val="00D04649"/>
    <w:rsid w:val="00FA74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A836"/>
  <w15:chartTrackingRefBased/>
  <w15:docId w15:val="{3C915980-FC99-4714-AAA8-FE2154EE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99"/>
    <w:pPr>
      <w:spacing w:after="0" w:line="240" w:lineRule="auto"/>
    </w:pPr>
    <w:rPr>
      <w:rFonts w:ascii="Arial" w:eastAsia="Times New Roman" w:hAnsi="Arial"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63399"/>
    <w:rPr>
      <w:color w:val="0000FF"/>
      <w:u w:val="single"/>
    </w:rPr>
  </w:style>
  <w:style w:type="paragraph" w:customStyle="1" w:styleId="Default">
    <w:name w:val="Default"/>
    <w:rsid w:val="00963399"/>
    <w:pPr>
      <w:autoSpaceDE w:val="0"/>
      <w:autoSpaceDN w:val="0"/>
      <w:adjustRightInd w:val="0"/>
      <w:spacing w:after="0" w:line="240" w:lineRule="auto"/>
    </w:pPr>
    <w:rPr>
      <w:rFonts w:ascii="Arial" w:eastAsia="Calibri" w:hAnsi="Arial" w:cs="Arial"/>
      <w:color w:val="000000"/>
      <w:sz w:val="24"/>
      <w:szCs w:val="24"/>
      <w:lang w:eastAsia="es-CO"/>
    </w:rPr>
  </w:style>
  <w:style w:type="paragraph" w:styleId="Textoindependiente">
    <w:name w:val="Body Text"/>
    <w:basedOn w:val="Normal"/>
    <w:link w:val="TextoindependienteCar"/>
    <w:uiPriority w:val="99"/>
    <w:unhideWhenUsed/>
    <w:rsid w:val="00963399"/>
    <w:pPr>
      <w:spacing w:after="120"/>
    </w:pPr>
  </w:style>
  <w:style w:type="character" w:customStyle="1" w:styleId="TextoindependienteCar">
    <w:name w:val="Texto independiente Car"/>
    <w:basedOn w:val="Fuentedeprrafopredeter"/>
    <w:link w:val="Textoindependiente"/>
    <w:uiPriority w:val="99"/>
    <w:rsid w:val="00963399"/>
    <w:rPr>
      <w:rFonts w:ascii="Arial" w:eastAsia="Times New Roman" w:hAnsi="Arial" w:cs="Arial"/>
      <w:sz w:val="24"/>
      <w:szCs w:val="24"/>
      <w:lang w:val="es-ES" w:eastAsia="es-ES"/>
    </w:rPr>
  </w:style>
  <w:style w:type="character" w:customStyle="1" w:styleId="iaj">
    <w:name w:val="i_aj"/>
    <w:rsid w:val="00963399"/>
  </w:style>
  <w:style w:type="paragraph" w:styleId="Encabezado">
    <w:name w:val="header"/>
    <w:basedOn w:val="Normal"/>
    <w:link w:val="EncabezadoCar"/>
    <w:uiPriority w:val="99"/>
    <w:unhideWhenUsed/>
    <w:rsid w:val="00963399"/>
    <w:pPr>
      <w:tabs>
        <w:tab w:val="center" w:pos="4419"/>
        <w:tab w:val="right" w:pos="8838"/>
      </w:tabs>
    </w:pPr>
  </w:style>
  <w:style w:type="character" w:customStyle="1" w:styleId="EncabezadoCar">
    <w:name w:val="Encabezado Car"/>
    <w:basedOn w:val="Fuentedeprrafopredeter"/>
    <w:link w:val="Encabezado"/>
    <w:uiPriority w:val="99"/>
    <w:rsid w:val="00963399"/>
    <w:rPr>
      <w:rFonts w:ascii="Arial" w:eastAsia="Times New Roman" w:hAnsi="Arial" w:cs="Arial"/>
      <w:sz w:val="24"/>
      <w:szCs w:val="24"/>
      <w:lang w:val="es-ES" w:eastAsia="es-ES"/>
    </w:rPr>
  </w:style>
  <w:style w:type="paragraph" w:styleId="Piedepgina">
    <w:name w:val="footer"/>
    <w:basedOn w:val="Normal"/>
    <w:link w:val="PiedepginaCar"/>
    <w:uiPriority w:val="99"/>
    <w:unhideWhenUsed/>
    <w:rsid w:val="00963399"/>
    <w:pPr>
      <w:tabs>
        <w:tab w:val="center" w:pos="4419"/>
        <w:tab w:val="right" w:pos="8838"/>
      </w:tabs>
    </w:pPr>
  </w:style>
  <w:style w:type="character" w:customStyle="1" w:styleId="PiedepginaCar">
    <w:name w:val="Pie de página Car"/>
    <w:basedOn w:val="Fuentedeprrafopredeter"/>
    <w:link w:val="Piedepgina"/>
    <w:uiPriority w:val="99"/>
    <w:rsid w:val="00963399"/>
    <w:rPr>
      <w:rFonts w:ascii="Arial" w:eastAsia="Times New Roman" w:hAnsi="Arial" w:cs="Arial"/>
      <w:sz w:val="24"/>
      <w:szCs w:val="24"/>
      <w:lang w:val="es-ES" w:eastAsia="es-ES"/>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963399"/>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rsid w:val="00963399"/>
    <w:rPr>
      <w:rFonts w:ascii="Arial" w:eastAsia="Times New Roman" w:hAnsi="Arial" w:cs="Arial"/>
      <w:sz w:val="24"/>
      <w:szCs w:val="24"/>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qFormat/>
    <w:rsid w:val="00963399"/>
    <w:pPr>
      <w:spacing w:after="0" w:line="240" w:lineRule="auto"/>
    </w:pPr>
    <w:rPr>
      <w:rFonts w:ascii="Calibri" w:eastAsia="Calibri" w:hAnsi="Calibri" w:cs="Times New Roman"/>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rsid w:val="00963399"/>
    <w:rPr>
      <w:rFonts w:ascii="Calibri" w:eastAsia="Calibri" w:hAnsi="Calibri" w:cs="Times New Roman"/>
    </w:rPr>
  </w:style>
  <w:style w:type="paragraph" w:styleId="Textoindependiente2">
    <w:name w:val="Body Text 2"/>
    <w:basedOn w:val="Normal"/>
    <w:link w:val="Textoindependiente2Car"/>
    <w:unhideWhenUsed/>
    <w:rsid w:val="00963399"/>
    <w:pPr>
      <w:spacing w:after="120" w:line="480" w:lineRule="auto"/>
    </w:pPr>
  </w:style>
  <w:style w:type="character" w:customStyle="1" w:styleId="Textoindependiente2Car">
    <w:name w:val="Texto independiente 2 Car"/>
    <w:basedOn w:val="Fuentedeprrafopredeter"/>
    <w:link w:val="Textoindependiente2"/>
    <w:rsid w:val="00963399"/>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8B66DC"/>
    <w:rPr>
      <w:sz w:val="16"/>
      <w:szCs w:val="16"/>
    </w:rPr>
  </w:style>
  <w:style w:type="paragraph" w:styleId="Textocomentario">
    <w:name w:val="annotation text"/>
    <w:basedOn w:val="Normal"/>
    <w:link w:val="TextocomentarioCar"/>
    <w:uiPriority w:val="99"/>
    <w:semiHidden/>
    <w:unhideWhenUsed/>
    <w:rsid w:val="008B66DC"/>
    <w:rPr>
      <w:sz w:val="20"/>
      <w:szCs w:val="20"/>
    </w:rPr>
  </w:style>
  <w:style w:type="character" w:customStyle="1" w:styleId="TextocomentarioCar">
    <w:name w:val="Texto comentario Car"/>
    <w:basedOn w:val="Fuentedeprrafopredeter"/>
    <w:link w:val="Textocomentario"/>
    <w:uiPriority w:val="99"/>
    <w:semiHidden/>
    <w:rsid w:val="008B66DC"/>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8B66DC"/>
    <w:rPr>
      <w:b/>
      <w:bCs/>
    </w:rPr>
  </w:style>
  <w:style w:type="character" w:customStyle="1" w:styleId="AsuntodelcomentarioCar">
    <w:name w:val="Asunto del comentario Car"/>
    <w:basedOn w:val="TextocomentarioCar"/>
    <w:link w:val="Asuntodelcomentario"/>
    <w:uiPriority w:val="99"/>
    <w:semiHidden/>
    <w:rsid w:val="008B66DC"/>
    <w:rPr>
      <w:rFonts w:ascii="Arial" w:eastAsia="Times New Roman" w:hAnsi="Arial" w:cs="Arial"/>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rmacaren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1600</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6</cp:revision>
  <dcterms:created xsi:type="dcterms:W3CDTF">2023-11-10T14:45:00Z</dcterms:created>
  <dcterms:modified xsi:type="dcterms:W3CDTF">2024-01-03T21:05:00Z</dcterms:modified>
</cp:coreProperties>
</file>