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B0EB4" w14:textId="77777777" w:rsidR="00B42284" w:rsidRPr="00400ADD" w:rsidRDefault="00B42284" w:rsidP="00B42284">
      <w:pPr>
        <w:rPr>
          <w:rFonts w:ascii="Arial" w:hAnsi="Arial" w:cs="Arial"/>
          <w:sz w:val="23"/>
          <w:szCs w:val="23"/>
          <w:lang w:val="es-ES_tradnl"/>
        </w:rPr>
      </w:pPr>
    </w:p>
    <w:p w14:paraId="65BFBDB2" w14:textId="45B2C841" w:rsidR="00B42284" w:rsidRPr="004B0B9C" w:rsidRDefault="00B42284" w:rsidP="00633D70">
      <w:pPr>
        <w:jc w:val="center"/>
        <w:rPr>
          <w:rFonts w:ascii="Arial" w:hAnsi="Arial" w:cs="Arial"/>
          <w:lang w:val="es-ES_tradnl"/>
        </w:rPr>
      </w:pPr>
      <w:r w:rsidRPr="004B0B9C">
        <w:rPr>
          <w:rFonts w:ascii="Arial" w:hAnsi="Arial" w:cs="Arial"/>
          <w:lang w:val="es-ES_tradnl"/>
        </w:rPr>
        <w:t xml:space="preserve">RESOLUCIÓN </w:t>
      </w:r>
      <w:r w:rsidR="00EE5EE7" w:rsidRPr="004B0B9C">
        <w:rPr>
          <w:rFonts w:ascii="Arial" w:hAnsi="Arial" w:cs="Arial"/>
          <w:lang w:val="es-ES_tradnl"/>
        </w:rPr>
        <w:t>N</w:t>
      </w:r>
      <w:r w:rsidR="00A17B46">
        <w:rPr>
          <w:rFonts w:ascii="Arial" w:hAnsi="Arial" w:cs="Arial"/>
          <w:lang w:val="es-ES_tradnl"/>
        </w:rPr>
        <w:t>o.</w:t>
      </w:r>
      <w:r w:rsidRPr="004B0B9C">
        <w:rPr>
          <w:rFonts w:ascii="Arial" w:hAnsi="Arial" w:cs="Arial"/>
          <w:lang w:val="es-ES_tradnl"/>
        </w:rPr>
        <w:t xml:space="preserve"> </w:t>
      </w:r>
      <w:r w:rsidR="0098157D" w:rsidRPr="004B0B9C">
        <w:rPr>
          <w:rFonts w:ascii="Arial" w:hAnsi="Arial" w:cs="Arial"/>
          <w:lang w:val="es-ES_tradnl"/>
        </w:rPr>
        <w:t>P</w:t>
      </w:r>
      <w:r w:rsidR="00EE5EE7" w:rsidRPr="004B0B9C">
        <w:rPr>
          <w:rFonts w:ascii="Arial" w:hAnsi="Arial" w:cs="Arial"/>
          <w:lang w:val="es-ES_tradnl"/>
        </w:rPr>
        <w:t>S</w:t>
      </w:r>
      <w:r w:rsidR="0098157D" w:rsidRPr="004B0B9C">
        <w:rPr>
          <w:rFonts w:ascii="Arial" w:hAnsi="Arial" w:cs="Arial"/>
          <w:lang w:val="es-ES_tradnl"/>
        </w:rPr>
        <w:t>-G</w:t>
      </w:r>
      <w:r w:rsidR="00EE5EE7" w:rsidRPr="004B0B9C">
        <w:rPr>
          <w:rFonts w:ascii="Arial" w:hAnsi="Arial" w:cs="Arial"/>
          <w:lang w:val="es-ES_tradnl"/>
        </w:rPr>
        <w:t>J</w:t>
      </w:r>
      <w:r w:rsidRPr="004B0B9C">
        <w:rPr>
          <w:rFonts w:ascii="Arial" w:hAnsi="Arial" w:cs="Arial"/>
          <w:lang w:val="es-ES_tradnl"/>
        </w:rPr>
        <w:t xml:space="preserve"> 1.2.6.2</w:t>
      </w:r>
      <w:r w:rsidR="00A17B46">
        <w:rPr>
          <w:rFonts w:ascii="Arial" w:hAnsi="Arial" w:cs="Arial"/>
          <w:lang w:val="es-ES_tradnl"/>
        </w:rPr>
        <w:t>2</w:t>
      </w:r>
      <w:r w:rsidRPr="004B0B9C">
        <w:rPr>
          <w:rFonts w:ascii="Arial" w:hAnsi="Arial" w:cs="Arial"/>
          <w:lang w:val="es-ES_tradnl"/>
        </w:rPr>
        <w:t>._______</w:t>
      </w:r>
    </w:p>
    <w:p w14:paraId="4491DBF2" w14:textId="6E6E70E4" w:rsidR="00B42284" w:rsidRDefault="00465CFE" w:rsidP="00633D70">
      <w:pPr>
        <w:jc w:val="center"/>
        <w:rPr>
          <w:rFonts w:ascii="Arial" w:hAnsi="Arial" w:cs="Arial"/>
          <w:lang w:val="es-ES_tradnl"/>
        </w:rPr>
      </w:pPr>
      <w:r w:rsidRPr="004B0B9C">
        <w:rPr>
          <w:rFonts w:ascii="Arial" w:hAnsi="Arial" w:cs="Arial"/>
          <w:lang w:val="es-ES_tradnl"/>
        </w:rPr>
        <w:t xml:space="preserve">EXPEDIENTE No. </w:t>
      </w:r>
      <w:r w:rsidR="00883CE4">
        <w:rPr>
          <w:rFonts w:ascii="Arial" w:hAnsi="Arial" w:cs="Arial"/>
          <w:lang w:val="es-ES_tradnl"/>
        </w:rPr>
        <w:t>PM-GA.</w:t>
      </w:r>
      <w:r w:rsidR="0031093A">
        <w:rPr>
          <w:rFonts w:ascii="Arial" w:hAnsi="Arial" w:cs="Arial"/>
          <w:lang w:val="es-ES_tradnl"/>
        </w:rPr>
        <w:t xml:space="preserve"> </w:t>
      </w:r>
      <w:r w:rsidR="00181273" w:rsidRPr="00181273">
        <w:rPr>
          <w:rFonts w:ascii="Arial" w:hAnsi="Arial" w:cs="Arial"/>
          <w:lang w:val="es-ES_tradnl"/>
        </w:rPr>
        <w:t>{{</w:t>
      </w:r>
      <w:proofErr w:type="spellStart"/>
      <w:r w:rsidR="00181273" w:rsidRPr="00181273">
        <w:rPr>
          <w:rFonts w:ascii="Arial" w:hAnsi="Arial" w:cs="Arial"/>
          <w:lang w:val="es-ES_tradnl"/>
        </w:rPr>
        <w:t>NumExp</w:t>
      </w:r>
      <w:proofErr w:type="spellEnd"/>
      <w:r w:rsidR="00181273" w:rsidRPr="00181273">
        <w:rPr>
          <w:rFonts w:ascii="Arial" w:hAnsi="Arial" w:cs="Arial"/>
          <w:lang w:val="es-ES_tradnl"/>
        </w:rPr>
        <w:t>}}</w:t>
      </w:r>
    </w:p>
    <w:p w14:paraId="00773F8E" w14:textId="77777777" w:rsidR="00A36518" w:rsidRPr="004B0B9C" w:rsidRDefault="00A36518" w:rsidP="00633D70">
      <w:pPr>
        <w:jc w:val="center"/>
        <w:rPr>
          <w:rFonts w:ascii="Arial" w:hAnsi="Arial" w:cs="Arial"/>
          <w:lang w:val="es-ES_tradnl"/>
        </w:rPr>
      </w:pPr>
    </w:p>
    <w:p w14:paraId="2AAFAB7B" w14:textId="06904729" w:rsidR="00B42284" w:rsidRPr="00726581" w:rsidRDefault="004609B3" w:rsidP="00726581">
      <w:pPr>
        <w:jc w:val="center"/>
        <w:rPr>
          <w:rFonts w:ascii="Arial" w:hAnsi="Arial" w:cs="Arial"/>
          <w:i/>
          <w:lang w:eastAsia="es-ES"/>
        </w:rPr>
      </w:pPr>
      <w:r w:rsidRPr="00B71017">
        <w:rPr>
          <w:rFonts w:ascii="Arial" w:hAnsi="Arial" w:cs="Arial"/>
          <w:i/>
          <w:lang w:val="es-ES_tradnl" w:eastAsia="es-ES"/>
        </w:rPr>
        <w:t>“POR MEDIO DE LA CUAL CORMACARENA</w:t>
      </w:r>
      <w:r w:rsidR="00726581">
        <w:rPr>
          <w:rFonts w:ascii="Arial" w:hAnsi="Arial" w:cs="Arial"/>
          <w:i/>
          <w:lang w:val="es-ES_tradnl" w:eastAsia="es-ES"/>
        </w:rPr>
        <w:t xml:space="preserve"> ACOGE EL CONCEPTO TÉCNICO No. </w:t>
      </w:r>
      <w:r w:rsidR="00726581">
        <w:rPr>
          <w:rFonts w:ascii="Arial" w:hAnsi="Arial" w:cs="Arial"/>
          <w:i/>
          <w:lang w:eastAsia="es-ES"/>
        </w:rPr>
        <w:t>PM-GA.3.44.2</w:t>
      </w:r>
      <w:r w:rsidR="0031093A">
        <w:rPr>
          <w:rFonts w:ascii="Arial" w:hAnsi="Arial" w:cs="Arial"/>
          <w:i/>
          <w:lang w:eastAsia="es-ES"/>
        </w:rPr>
        <w:t>3.</w:t>
      </w:r>
      <w:r w:rsidR="00DD66DC" w:rsidRPr="00DD66DC">
        <w:rPr>
          <w:rFonts w:ascii="Arial" w:hAnsi="Arial" w:cs="Arial"/>
          <w:sz w:val="23"/>
          <w:szCs w:val="23"/>
        </w:rPr>
        <w:t xml:space="preserve"> </w:t>
      </w:r>
      <w:r w:rsidR="00DD66DC" w:rsidRPr="00103CB4">
        <w:rPr>
          <w:rFonts w:ascii="Arial" w:hAnsi="Arial" w:cs="Arial"/>
          <w:sz w:val="23"/>
          <w:szCs w:val="23"/>
        </w:rPr>
        <w:t>{{</w:t>
      </w:r>
      <w:proofErr w:type="spellStart"/>
      <w:r w:rsidR="00DD66DC" w:rsidRPr="00103CB4">
        <w:rPr>
          <w:rFonts w:ascii="Arial" w:hAnsi="Arial" w:cs="Arial"/>
          <w:sz w:val="23"/>
          <w:szCs w:val="23"/>
        </w:rPr>
        <w:t>CTecni</w:t>
      </w:r>
      <w:proofErr w:type="spellEnd"/>
      <w:r w:rsidR="00DD66DC" w:rsidRPr="00103CB4">
        <w:rPr>
          <w:rFonts w:ascii="Arial" w:hAnsi="Arial" w:cs="Arial"/>
          <w:sz w:val="23"/>
          <w:szCs w:val="23"/>
        </w:rPr>
        <w:t>}} del {{</w:t>
      </w:r>
      <w:proofErr w:type="spellStart"/>
      <w:r w:rsidR="00DD66DC" w:rsidRPr="00103CB4">
        <w:rPr>
          <w:rFonts w:ascii="Arial" w:hAnsi="Arial" w:cs="Arial"/>
          <w:sz w:val="23"/>
          <w:szCs w:val="23"/>
        </w:rPr>
        <w:t>FECTCordinador</w:t>
      </w:r>
      <w:proofErr w:type="spellEnd"/>
      <w:r w:rsidR="00DD66DC" w:rsidRPr="00103CB4">
        <w:rPr>
          <w:rFonts w:ascii="Arial" w:hAnsi="Arial" w:cs="Arial"/>
          <w:sz w:val="23"/>
          <w:szCs w:val="23"/>
        </w:rPr>
        <w:t>}}</w:t>
      </w:r>
      <w:r w:rsidR="00726581">
        <w:rPr>
          <w:rFonts w:ascii="Arial" w:hAnsi="Arial" w:cs="Arial"/>
          <w:i/>
          <w:lang w:eastAsia="es-ES"/>
        </w:rPr>
        <w:t>,</w:t>
      </w:r>
      <w:r w:rsidR="00726581">
        <w:rPr>
          <w:rFonts w:ascii="Arial" w:hAnsi="Arial" w:cs="Arial"/>
          <w:i/>
          <w:lang w:val="es-ES_tradnl" w:eastAsia="es-ES"/>
        </w:rPr>
        <w:t xml:space="preserve"> </w:t>
      </w:r>
      <w:r w:rsidR="00726581" w:rsidRPr="00B71017">
        <w:rPr>
          <w:rFonts w:ascii="Arial" w:hAnsi="Arial" w:cs="Arial"/>
          <w:i/>
          <w:lang w:val="es-ES_tradnl" w:eastAsia="es-ES"/>
        </w:rPr>
        <w:t>DECLARA</w:t>
      </w:r>
      <w:r w:rsidRPr="00B71017">
        <w:rPr>
          <w:rFonts w:ascii="Arial" w:hAnsi="Arial" w:cs="Arial"/>
          <w:i/>
          <w:lang w:val="es-ES_tradnl" w:eastAsia="es-ES"/>
        </w:rPr>
        <w:t xml:space="preserve"> DESISTIMIENTO TÁCITO</w:t>
      </w:r>
      <w:r w:rsidR="00BB20D8" w:rsidRPr="00B71017">
        <w:rPr>
          <w:rFonts w:ascii="Arial" w:hAnsi="Arial" w:cs="Arial"/>
          <w:i/>
          <w:lang w:val="es-ES_tradnl" w:eastAsia="es-ES"/>
        </w:rPr>
        <w:t xml:space="preserve"> </w:t>
      </w:r>
      <w:r w:rsidR="00B71017" w:rsidRPr="00B71017">
        <w:rPr>
          <w:rFonts w:ascii="Arial" w:hAnsi="Arial" w:cs="Arial"/>
          <w:i/>
          <w:lang w:val="es-ES_tradnl" w:eastAsia="es-ES"/>
        </w:rPr>
        <w:t xml:space="preserve">DEL PERMISO DE VERTIMIENTO OTORGADO MEDIANTE LA </w:t>
      </w:r>
      <w:r w:rsidR="00B71017" w:rsidRPr="00B71017">
        <w:rPr>
          <w:rFonts w:ascii="Arial" w:hAnsi="Arial" w:cs="Arial"/>
          <w:i/>
        </w:rPr>
        <w:t xml:space="preserve">RESOLUCIÓN No. PS-GJ </w:t>
      </w:r>
      <w:r w:rsidR="0031093A">
        <w:rPr>
          <w:rFonts w:ascii="Arial" w:hAnsi="Arial" w:cs="Arial"/>
          <w:i/>
        </w:rPr>
        <w:t>XXXX</w:t>
      </w:r>
      <w:r w:rsidR="00B71017" w:rsidRPr="00B71017">
        <w:rPr>
          <w:rFonts w:ascii="Arial" w:hAnsi="Arial" w:cs="Arial"/>
          <w:i/>
        </w:rPr>
        <w:t xml:space="preserve"> DEL </w:t>
      </w:r>
      <w:r w:rsidR="0031093A">
        <w:rPr>
          <w:rFonts w:ascii="Arial" w:hAnsi="Arial" w:cs="Arial"/>
          <w:i/>
        </w:rPr>
        <w:t>XXXX</w:t>
      </w:r>
      <w:r w:rsidR="00B71017">
        <w:rPr>
          <w:rFonts w:ascii="Arial" w:hAnsi="Arial" w:cs="Arial"/>
          <w:i/>
        </w:rPr>
        <w:t>,</w:t>
      </w:r>
      <w:r w:rsidR="00B71017" w:rsidRPr="00B71017">
        <w:rPr>
          <w:rFonts w:ascii="Arial" w:hAnsi="Arial" w:cs="Arial"/>
          <w:i/>
          <w:lang w:val="es-ES_tradnl" w:eastAsia="es-ES"/>
        </w:rPr>
        <w:t xml:space="preserve"> Y DICTA OTRAS DISPOSICIONES</w:t>
      </w:r>
      <w:r w:rsidRPr="00B71017">
        <w:rPr>
          <w:rFonts w:ascii="Arial" w:hAnsi="Arial" w:cs="Arial"/>
          <w:i/>
          <w:lang w:val="es-ES_tradnl" w:eastAsia="es-ES"/>
        </w:rPr>
        <w:t>”.</w:t>
      </w:r>
    </w:p>
    <w:p w14:paraId="629FA544" w14:textId="77777777" w:rsidR="00B42284" w:rsidRPr="004B0B9C" w:rsidRDefault="00B42284" w:rsidP="00633D70">
      <w:pPr>
        <w:keepNext/>
        <w:widowControl w:val="0"/>
        <w:spacing w:line="240" w:lineRule="atLeast"/>
        <w:jc w:val="center"/>
        <w:outlineLvl w:val="5"/>
        <w:rPr>
          <w:rFonts w:ascii="Arial" w:hAnsi="Arial" w:cs="Arial"/>
          <w:lang w:val="es-ES_tradnl" w:eastAsia="es-ES"/>
        </w:rPr>
      </w:pPr>
    </w:p>
    <w:p w14:paraId="21940FED" w14:textId="7DA90B71" w:rsidR="00B42284" w:rsidRPr="004B0B9C" w:rsidRDefault="00B42284" w:rsidP="00633D70">
      <w:pPr>
        <w:keepNext/>
        <w:widowControl w:val="0"/>
        <w:spacing w:line="240" w:lineRule="atLeast"/>
        <w:jc w:val="center"/>
        <w:outlineLvl w:val="5"/>
        <w:rPr>
          <w:rFonts w:ascii="Arial" w:hAnsi="Arial" w:cs="Arial"/>
          <w:lang w:val="es-ES" w:eastAsia="es-ES"/>
        </w:rPr>
      </w:pPr>
      <w:r w:rsidRPr="004B0B9C">
        <w:rPr>
          <w:rFonts w:ascii="Arial" w:hAnsi="Arial" w:cs="Arial"/>
          <w:lang w:val="es-ES_tradnl" w:eastAsia="es-ES"/>
        </w:rPr>
        <w:t>E</w:t>
      </w:r>
      <w:r w:rsidRPr="004B0B9C">
        <w:rPr>
          <w:rFonts w:ascii="Arial" w:hAnsi="Arial" w:cs="Arial"/>
          <w:lang w:val="es-ES" w:eastAsia="es-ES"/>
        </w:rPr>
        <w:t xml:space="preserve">l </w:t>
      </w:r>
      <w:r w:rsidR="00E07ADC" w:rsidRPr="004B0B9C">
        <w:rPr>
          <w:rFonts w:ascii="Arial" w:hAnsi="Arial" w:cs="Arial"/>
          <w:lang w:val="es-ES" w:eastAsia="es-ES"/>
        </w:rPr>
        <w:t>d</w:t>
      </w:r>
      <w:r w:rsidRPr="004B0B9C">
        <w:rPr>
          <w:rFonts w:ascii="Arial" w:hAnsi="Arial" w:cs="Arial"/>
          <w:lang w:val="es-ES" w:eastAsia="es-ES"/>
        </w:rPr>
        <w:t xml:space="preserve">irector </w:t>
      </w:r>
      <w:r w:rsidR="00E07ADC" w:rsidRPr="004B0B9C">
        <w:rPr>
          <w:rFonts w:ascii="Arial" w:hAnsi="Arial" w:cs="Arial"/>
          <w:lang w:val="es-ES" w:eastAsia="es-ES"/>
        </w:rPr>
        <w:t>g</w:t>
      </w:r>
      <w:r w:rsidRPr="004B0B9C">
        <w:rPr>
          <w:rFonts w:ascii="Arial" w:hAnsi="Arial" w:cs="Arial"/>
          <w:lang w:val="es-ES" w:eastAsia="es-ES"/>
        </w:rPr>
        <w:t>eneral de la Corporación para el Desarrollo Sostenible del Área de Manejo Especial la Macarena</w:t>
      </w:r>
      <w:r w:rsidR="00E07ADC" w:rsidRPr="004B0B9C">
        <w:rPr>
          <w:rFonts w:ascii="Arial" w:hAnsi="Arial" w:cs="Arial"/>
          <w:lang w:val="es-ES" w:eastAsia="es-ES"/>
        </w:rPr>
        <w:t>,</w:t>
      </w:r>
      <w:r w:rsidRPr="004B0B9C">
        <w:rPr>
          <w:rFonts w:ascii="Arial" w:hAnsi="Arial" w:cs="Arial"/>
          <w:lang w:val="es-ES" w:eastAsia="es-ES"/>
        </w:rPr>
        <w:t xml:space="preserve"> Cormacarena, en ejercicio de facultades legales establecidas en la Ley 99 de 1993, modificada parcialmente por la Ley 1938 de 2018, </w:t>
      </w:r>
      <w:r w:rsidR="00E07ADC" w:rsidRPr="004B0B9C">
        <w:rPr>
          <w:rFonts w:ascii="Arial" w:hAnsi="Arial" w:cs="Arial"/>
          <w:lang w:val="es-ES" w:eastAsia="es-ES"/>
        </w:rPr>
        <w:t>y,</w:t>
      </w:r>
    </w:p>
    <w:p w14:paraId="176DF678" w14:textId="77777777" w:rsidR="00691BD0" w:rsidRPr="004B0B9C" w:rsidRDefault="00691BD0" w:rsidP="0036223C">
      <w:pPr>
        <w:rPr>
          <w:rFonts w:ascii="Arial" w:hAnsi="Arial" w:cs="Arial"/>
          <w:lang w:val="es-ES"/>
        </w:rPr>
      </w:pPr>
    </w:p>
    <w:p w14:paraId="31B88221" w14:textId="709516CF" w:rsidR="00651030" w:rsidRDefault="00B42284" w:rsidP="0036223C">
      <w:pPr>
        <w:ind w:left="3261"/>
        <w:rPr>
          <w:rFonts w:ascii="Arial" w:hAnsi="Arial" w:cs="Arial"/>
          <w:lang w:val="es-ES_tradnl"/>
        </w:rPr>
      </w:pPr>
      <w:r w:rsidRPr="004B0B9C">
        <w:rPr>
          <w:rFonts w:ascii="Arial" w:hAnsi="Arial" w:cs="Arial"/>
          <w:lang w:val="es-ES_tradnl"/>
        </w:rPr>
        <w:t>CONSIDERANDO</w:t>
      </w:r>
    </w:p>
    <w:p w14:paraId="58FD0971" w14:textId="4955D597" w:rsidR="008A3284" w:rsidRPr="007837B8" w:rsidRDefault="008A3284" w:rsidP="00491A4F">
      <w:pPr>
        <w:rPr>
          <w:rFonts w:ascii="Arial" w:hAnsi="Arial" w:cs="Arial"/>
          <w:color w:val="000000" w:themeColor="text1"/>
          <w:lang w:val="es-ES_tradnl"/>
        </w:rPr>
      </w:pPr>
    </w:p>
    <w:p w14:paraId="6D224B67" w14:textId="65952977" w:rsidR="00A12F65" w:rsidRPr="007837B8" w:rsidRDefault="00206BB7" w:rsidP="00206BB7">
      <w:pPr>
        <w:tabs>
          <w:tab w:val="center" w:pos="4703"/>
          <w:tab w:val="right" w:pos="9406"/>
        </w:tabs>
        <w:ind w:right="-234"/>
        <w:jc w:val="both"/>
        <w:rPr>
          <w:rFonts w:ascii="Arial" w:hAnsi="Arial" w:cs="Arial"/>
          <w:color w:val="000000" w:themeColor="text1"/>
          <w:sz w:val="22"/>
          <w:szCs w:val="22"/>
        </w:rPr>
      </w:pPr>
      <w:r w:rsidRPr="007837B8">
        <w:rPr>
          <w:rFonts w:ascii="Arial" w:hAnsi="Arial" w:cs="Arial"/>
          <w:color w:val="000000" w:themeColor="text1"/>
          <w:sz w:val="22"/>
          <w:szCs w:val="22"/>
        </w:rPr>
        <w:t>INFORMACIÓN REFERENTE A LA TRAZABILIDAD QUE EXISTA DEL PERMSO DENTRO DEL EXPEDIENTE.</w:t>
      </w:r>
    </w:p>
    <w:p w14:paraId="246D3246" w14:textId="0C2E6E17" w:rsidR="00CC5A7D" w:rsidRPr="007837B8" w:rsidRDefault="00CC5A7D" w:rsidP="00633D70">
      <w:pPr>
        <w:jc w:val="both"/>
        <w:rPr>
          <w:rFonts w:ascii="Arial" w:hAnsi="Arial" w:cs="Arial"/>
          <w:i/>
          <w:color w:val="000000" w:themeColor="text1"/>
          <w:lang w:eastAsia="es-ES"/>
        </w:rPr>
      </w:pPr>
    </w:p>
    <w:p w14:paraId="6C4226D8" w14:textId="2E23A913" w:rsidR="00CC5A7D" w:rsidRPr="007837B8" w:rsidRDefault="00CC5A7D" w:rsidP="00633D70">
      <w:pPr>
        <w:jc w:val="both"/>
        <w:rPr>
          <w:rFonts w:ascii="Arial" w:hAnsi="Arial" w:cs="Arial"/>
          <w:i/>
          <w:color w:val="000000" w:themeColor="text1"/>
          <w:lang w:eastAsia="es-ES"/>
        </w:rPr>
      </w:pPr>
      <w:r w:rsidRPr="007837B8">
        <w:rPr>
          <w:rFonts w:ascii="Arial" w:hAnsi="Arial" w:cs="Arial"/>
          <w:i/>
          <w:color w:val="000000" w:themeColor="text1"/>
          <w:lang w:eastAsia="es-ES"/>
        </w:rPr>
        <w:t>Abro comillas “(…)</w:t>
      </w:r>
    </w:p>
    <w:p w14:paraId="291A0649" w14:textId="666FE3D4" w:rsidR="00CC5A7D" w:rsidRPr="007837B8" w:rsidRDefault="00CC5A7D" w:rsidP="00633D70">
      <w:pPr>
        <w:jc w:val="both"/>
        <w:rPr>
          <w:rFonts w:ascii="Arial" w:hAnsi="Arial" w:cs="Arial"/>
          <w:i/>
          <w:color w:val="000000" w:themeColor="text1"/>
          <w:lang w:eastAsia="es-ES"/>
        </w:rPr>
      </w:pPr>
    </w:p>
    <w:p w14:paraId="6D841687" w14:textId="086A5B9D" w:rsidR="00CC5A7D" w:rsidRPr="007837B8" w:rsidRDefault="00CC5A7D" w:rsidP="00CC5A7D">
      <w:pPr>
        <w:jc w:val="center"/>
        <w:rPr>
          <w:rFonts w:ascii="Arial" w:hAnsi="Arial" w:cs="Arial"/>
          <w:i/>
          <w:color w:val="000000" w:themeColor="text1"/>
          <w:sz w:val="18"/>
          <w:szCs w:val="18"/>
          <w:lang w:eastAsia="es-ES"/>
        </w:rPr>
      </w:pPr>
      <w:r w:rsidRPr="007837B8">
        <w:rPr>
          <w:rFonts w:ascii="Arial" w:hAnsi="Arial" w:cs="Arial"/>
          <w:i/>
          <w:color w:val="000000" w:themeColor="text1"/>
          <w:sz w:val="18"/>
          <w:szCs w:val="18"/>
          <w:lang w:eastAsia="es-ES"/>
        </w:rPr>
        <w:t xml:space="preserve">“Concepto técnico No. </w:t>
      </w:r>
      <w:bookmarkStart w:id="0" w:name="_Hlk108822704"/>
      <w:r w:rsidRPr="007837B8">
        <w:rPr>
          <w:rFonts w:ascii="Arial" w:hAnsi="Arial" w:cs="Arial"/>
          <w:i/>
          <w:color w:val="000000" w:themeColor="text1"/>
          <w:sz w:val="18"/>
          <w:szCs w:val="18"/>
          <w:lang w:eastAsia="es-ES"/>
        </w:rPr>
        <w:t>PM-GA.3.44.2</w:t>
      </w:r>
      <w:r w:rsidR="00411755" w:rsidRPr="007837B8">
        <w:rPr>
          <w:rFonts w:ascii="Arial" w:hAnsi="Arial" w:cs="Arial"/>
          <w:i/>
          <w:color w:val="000000" w:themeColor="text1"/>
          <w:sz w:val="18"/>
          <w:szCs w:val="18"/>
          <w:lang w:eastAsia="es-ES"/>
        </w:rPr>
        <w:t>3</w:t>
      </w:r>
      <w:r w:rsidRPr="007837B8">
        <w:rPr>
          <w:rFonts w:ascii="Arial" w:hAnsi="Arial" w:cs="Arial"/>
          <w:i/>
          <w:color w:val="000000" w:themeColor="text1"/>
          <w:sz w:val="18"/>
          <w:szCs w:val="18"/>
          <w:lang w:eastAsia="es-ES"/>
        </w:rPr>
        <w:t>.</w:t>
      </w:r>
      <w:bookmarkEnd w:id="0"/>
      <w:r w:rsidR="007837B8" w:rsidRPr="007837B8">
        <w:t xml:space="preserve"> </w:t>
      </w:r>
      <w:r w:rsidR="007837B8" w:rsidRPr="007837B8">
        <w:rPr>
          <w:rFonts w:ascii="Arial" w:hAnsi="Arial" w:cs="Arial"/>
          <w:i/>
          <w:color w:val="000000" w:themeColor="text1"/>
          <w:sz w:val="18"/>
          <w:szCs w:val="18"/>
          <w:lang w:eastAsia="es-ES"/>
        </w:rPr>
        <w:t>{{</w:t>
      </w:r>
      <w:proofErr w:type="spellStart"/>
      <w:r w:rsidR="007837B8" w:rsidRPr="007837B8">
        <w:rPr>
          <w:rFonts w:ascii="Arial" w:hAnsi="Arial" w:cs="Arial"/>
          <w:i/>
          <w:color w:val="000000" w:themeColor="text1"/>
          <w:sz w:val="18"/>
          <w:szCs w:val="18"/>
          <w:lang w:eastAsia="es-ES"/>
        </w:rPr>
        <w:t>CTecni</w:t>
      </w:r>
      <w:proofErr w:type="spellEnd"/>
      <w:r w:rsidR="007837B8" w:rsidRPr="007837B8">
        <w:rPr>
          <w:rFonts w:ascii="Arial" w:hAnsi="Arial" w:cs="Arial"/>
          <w:i/>
          <w:color w:val="000000" w:themeColor="text1"/>
          <w:sz w:val="18"/>
          <w:szCs w:val="18"/>
          <w:lang w:eastAsia="es-ES"/>
        </w:rPr>
        <w:t>}} del {{</w:t>
      </w:r>
      <w:proofErr w:type="spellStart"/>
      <w:r w:rsidR="007837B8" w:rsidRPr="007837B8">
        <w:rPr>
          <w:rFonts w:ascii="Arial" w:hAnsi="Arial" w:cs="Arial"/>
          <w:i/>
          <w:color w:val="000000" w:themeColor="text1"/>
          <w:sz w:val="18"/>
          <w:szCs w:val="18"/>
          <w:lang w:eastAsia="es-ES"/>
        </w:rPr>
        <w:t>FECTCordinador</w:t>
      </w:r>
      <w:proofErr w:type="spellEnd"/>
      <w:r w:rsidR="007837B8" w:rsidRPr="007837B8">
        <w:rPr>
          <w:rFonts w:ascii="Arial" w:hAnsi="Arial" w:cs="Arial"/>
          <w:i/>
          <w:color w:val="000000" w:themeColor="text1"/>
          <w:sz w:val="18"/>
          <w:szCs w:val="18"/>
          <w:lang w:eastAsia="es-ES"/>
        </w:rPr>
        <w:t>}}</w:t>
      </w:r>
      <w:r w:rsidR="00411755" w:rsidRPr="007837B8">
        <w:rPr>
          <w:rFonts w:ascii="Arial" w:hAnsi="Arial" w:cs="Arial"/>
          <w:i/>
          <w:color w:val="000000" w:themeColor="text1"/>
          <w:sz w:val="18"/>
          <w:szCs w:val="18"/>
          <w:lang w:eastAsia="es-ES"/>
        </w:rPr>
        <w:t>”</w:t>
      </w:r>
    </w:p>
    <w:p w14:paraId="45A963AA" w14:textId="0E614A9A" w:rsidR="00CC5A7D" w:rsidRPr="007837B8" w:rsidRDefault="00CC5A7D" w:rsidP="00633D70">
      <w:pPr>
        <w:jc w:val="both"/>
        <w:rPr>
          <w:rFonts w:ascii="Arial" w:hAnsi="Arial" w:cs="Arial"/>
          <w:i/>
          <w:color w:val="000000" w:themeColor="text1"/>
          <w:lang w:eastAsia="es-ES"/>
        </w:rPr>
      </w:pPr>
    </w:p>
    <w:p w14:paraId="5DDD4D7A" w14:textId="77777777" w:rsidR="00411755" w:rsidRPr="007837B8" w:rsidRDefault="00411755" w:rsidP="00411755">
      <w:pPr>
        <w:spacing w:before="120" w:after="160" w:line="259" w:lineRule="auto"/>
        <w:ind w:right="-234"/>
        <w:jc w:val="both"/>
        <w:rPr>
          <w:rFonts w:ascii="Arial" w:hAnsi="Arial" w:cs="Arial"/>
          <w:i/>
          <w:color w:val="000000" w:themeColor="text1"/>
          <w:sz w:val="22"/>
          <w:szCs w:val="22"/>
        </w:rPr>
      </w:pPr>
      <w:r w:rsidRPr="007837B8">
        <w:rPr>
          <w:rFonts w:ascii="Arial" w:hAnsi="Arial" w:cs="Arial"/>
          <w:i/>
          <w:color w:val="000000" w:themeColor="text1"/>
          <w:sz w:val="22"/>
          <w:szCs w:val="22"/>
        </w:rPr>
        <w:t xml:space="preserve">INFORMACIÓN REFERENTE AL NUMERAL DEL CONCEPTO TÉCNICO DENOMINADO DE LA MISMA FORMA. </w:t>
      </w:r>
    </w:p>
    <w:p w14:paraId="1B27B87D" w14:textId="77777777" w:rsidR="00411755" w:rsidRPr="00411755" w:rsidRDefault="00411755" w:rsidP="00633D70">
      <w:pPr>
        <w:jc w:val="both"/>
        <w:rPr>
          <w:rFonts w:ascii="Arial" w:hAnsi="Arial" w:cs="Arial"/>
          <w:i/>
          <w:lang w:eastAsia="es-ES"/>
        </w:rPr>
      </w:pPr>
    </w:p>
    <w:p w14:paraId="780812CB" w14:textId="5DE1142A" w:rsidR="00F515E9" w:rsidRPr="00411755" w:rsidRDefault="00CC5A7D" w:rsidP="00633D70">
      <w:pPr>
        <w:jc w:val="both"/>
        <w:rPr>
          <w:rFonts w:ascii="Arial" w:hAnsi="Arial" w:cs="Arial"/>
          <w:i/>
          <w:lang w:eastAsia="es-ES"/>
        </w:rPr>
      </w:pPr>
      <w:r w:rsidRPr="00411755">
        <w:rPr>
          <w:rFonts w:ascii="Arial" w:hAnsi="Arial" w:cs="Arial"/>
          <w:i/>
          <w:lang w:eastAsia="es-ES"/>
        </w:rPr>
        <w:t>(…)” Cierro comillas.</w:t>
      </w:r>
    </w:p>
    <w:p w14:paraId="0B2917AB" w14:textId="77777777" w:rsidR="00F515E9" w:rsidRPr="00CC5A7D" w:rsidRDefault="00F515E9" w:rsidP="00633D70">
      <w:pPr>
        <w:jc w:val="both"/>
        <w:rPr>
          <w:rFonts w:ascii="Arial" w:hAnsi="Arial" w:cs="Arial"/>
          <w:i/>
          <w:lang w:eastAsia="es-ES"/>
        </w:rPr>
      </w:pPr>
    </w:p>
    <w:p w14:paraId="5C2D3E39" w14:textId="12CCDA0E" w:rsidR="004F30DF" w:rsidRDefault="004F30DF" w:rsidP="004F30DF">
      <w:pPr>
        <w:tabs>
          <w:tab w:val="left" w:pos="4326"/>
        </w:tabs>
        <w:jc w:val="center"/>
        <w:rPr>
          <w:rFonts w:ascii="Arial" w:hAnsi="Arial" w:cs="Arial"/>
        </w:rPr>
      </w:pPr>
      <w:r w:rsidRPr="004B0B9C">
        <w:rPr>
          <w:rFonts w:ascii="Arial" w:hAnsi="Arial" w:cs="Arial"/>
        </w:rPr>
        <w:t>FUNDAMENTOS DE DERECHO</w:t>
      </w:r>
    </w:p>
    <w:p w14:paraId="57D60980" w14:textId="5248AE5C" w:rsidR="00A73284" w:rsidRPr="004B0B9C" w:rsidRDefault="00A73284" w:rsidP="004F30DF">
      <w:pPr>
        <w:tabs>
          <w:tab w:val="left" w:pos="4326"/>
        </w:tabs>
        <w:jc w:val="center"/>
        <w:rPr>
          <w:rFonts w:ascii="Arial" w:hAnsi="Arial" w:cs="Arial"/>
        </w:rPr>
      </w:pPr>
    </w:p>
    <w:p w14:paraId="4EB903A5" w14:textId="77777777" w:rsidR="004F30DF" w:rsidRPr="004B0B9C" w:rsidRDefault="004F30DF" w:rsidP="004F30DF">
      <w:pPr>
        <w:tabs>
          <w:tab w:val="left" w:pos="4326"/>
        </w:tabs>
        <w:jc w:val="both"/>
        <w:rPr>
          <w:rFonts w:ascii="Arial" w:hAnsi="Arial" w:cs="Arial"/>
          <w:u w:val="single"/>
        </w:rPr>
      </w:pPr>
    </w:p>
    <w:p w14:paraId="32C6A22B" w14:textId="31EC8ED8" w:rsidR="004F30DF" w:rsidRDefault="004F30DF" w:rsidP="004F30DF">
      <w:pPr>
        <w:tabs>
          <w:tab w:val="left" w:pos="4326"/>
        </w:tabs>
        <w:jc w:val="both"/>
        <w:rPr>
          <w:rFonts w:ascii="Arial" w:hAnsi="Arial" w:cs="Arial"/>
          <w:u w:val="single"/>
        </w:rPr>
      </w:pPr>
      <w:r w:rsidRPr="004B0B9C">
        <w:rPr>
          <w:rFonts w:ascii="Arial" w:hAnsi="Arial" w:cs="Arial"/>
          <w:u w:val="single"/>
        </w:rPr>
        <w:t>Fundamentos Constitucionales</w:t>
      </w:r>
    </w:p>
    <w:p w14:paraId="5B30CB76" w14:textId="77777777" w:rsidR="00BF46A2" w:rsidRPr="004B0B9C" w:rsidRDefault="00BF46A2" w:rsidP="004F30DF">
      <w:pPr>
        <w:tabs>
          <w:tab w:val="left" w:pos="4326"/>
        </w:tabs>
        <w:jc w:val="both"/>
        <w:rPr>
          <w:rFonts w:ascii="Arial" w:hAnsi="Arial" w:cs="Arial"/>
          <w:u w:val="single"/>
        </w:rPr>
      </w:pPr>
    </w:p>
    <w:p w14:paraId="09482444" w14:textId="77777777" w:rsidR="004F30DF" w:rsidRPr="004B0B9C" w:rsidRDefault="004F30DF" w:rsidP="004F30DF">
      <w:pPr>
        <w:tabs>
          <w:tab w:val="left" w:pos="4326"/>
        </w:tabs>
        <w:jc w:val="both"/>
        <w:rPr>
          <w:rFonts w:ascii="Arial" w:hAnsi="Arial" w:cs="Arial"/>
        </w:rPr>
      </w:pPr>
      <w:r w:rsidRPr="004B0B9C">
        <w:rPr>
          <w:rFonts w:ascii="Arial" w:hAnsi="Arial" w:cs="Arial"/>
        </w:rPr>
        <w:t>Que el artículo 8 de la Constitución Política señala que es obligación del Estado y de las personas proteger las riquezas culturales y naturales de la Nación.</w:t>
      </w:r>
    </w:p>
    <w:p w14:paraId="2FA3F39C" w14:textId="77777777" w:rsidR="004F30DF" w:rsidRPr="004B0B9C" w:rsidRDefault="004F30DF" w:rsidP="004F30DF">
      <w:pPr>
        <w:tabs>
          <w:tab w:val="left" w:pos="4326"/>
        </w:tabs>
        <w:jc w:val="both"/>
        <w:rPr>
          <w:rFonts w:ascii="Arial" w:hAnsi="Arial" w:cs="Arial"/>
        </w:rPr>
      </w:pPr>
    </w:p>
    <w:p w14:paraId="3FC57646" w14:textId="77777777" w:rsidR="004F30DF" w:rsidRPr="004B0B9C" w:rsidRDefault="004F30DF" w:rsidP="004F30DF">
      <w:pPr>
        <w:tabs>
          <w:tab w:val="left" w:pos="4326"/>
        </w:tabs>
        <w:jc w:val="both"/>
        <w:rPr>
          <w:rFonts w:ascii="Arial" w:hAnsi="Arial" w:cs="Arial"/>
        </w:rPr>
      </w:pPr>
      <w:r w:rsidRPr="004B0B9C">
        <w:rPr>
          <w:rFonts w:ascii="Arial" w:hAnsi="Arial" w:cs="Arial"/>
        </w:rPr>
        <w:t>Que el artículo 79 Ibidem, establece como deber del Estado, proteger la diversidad e integridad del ambiente, conservar las áreas de especial importancia ecológica y fomentar la educación para el logro de estos fines.</w:t>
      </w:r>
    </w:p>
    <w:p w14:paraId="155723AA" w14:textId="77777777" w:rsidR="004F30DF" w:rsidRPr="004B0B9C" w:rsidRDefault="004F30DF" w:rsidP="004F30DF">
      <w:pPr>
        <w:tabs>
          <w:tab w:val="left" w:pos="4326"/>
        </w:tabs>
        <w:jc w:val="both"/>
        <w:rPr>
          <w:rFonts w:ascii="Arial" w:hAnsi="Arial" w:cs="Arial"/>
        </w:rPr>
      </w:pPr>
    </w:p>
    <w:p w14:paraId="4AFFE821" w14:textId="77777777" w:rsidR="004F30DF" w:rsidRPr="004B0B9C" w:rsidRDefault="004F30DF" w:rsidP="004F30DF">
      <w:pPr>
        <w:tabs>
          <w:tab w:val="left" w:pos="4326"/>
        </w:tabs>
        <w:jc w:val="both"/>
        <w:rPr>
          <w:rFonts w:ascii="Arial" w:hAnsi="Arial" w:cs="Arial"/>
        </w:rPr>
      </w:pPr>
      <w:r w:rsidRPr="004B0B9C">
        <w:rPr>
          <w:rFonts w:ascii="Arial" w:hAnsi="Arial" w:cs="Arial"/>
        </w:rPr>
        <w:t xml:space="preserve">Que el artículo 80 Ibidem señala que el Estado planificará el manejo y aprovechamiento de los recursos naturales, para garantizar el desarrollo sostenible, su conservación, restauración o sustitución. Además, deberá prevenir y controlar </w:t>
      </w:r>
      <w:r w:rsidRPr="004B0B9C">
        <w:rPr>
          <w:rFonts w:ascii="Arial" w:hAnsi="Arial" w:cs="Arial"/>
        </w:rPr>
        <w:lastRenderedPageBreak/>
        <w:t>los factores de deterioro ambiental, imponer las sanciones legales y exigir la reparación de los daños causados.</w:t>
      </w:r>
    </w:p>
    <w:p w14:paraId="56791CBE" w14:textId="77777777" w:rsidR="004F30DF" w:rsidRPr="004B0B9C" w:rsidRDefault="004F30DF" w:rsidP="004F30DF">
      <w:pPr>
        <w:tabs>
          <w:tab w:val="left" w:pos="4326"/>
        </w:tabs>
        <w:jc w:val="both"/>
        <w:rPr>
          <w:rFonts w:ascii="Arial" w:hAnsi="Arial" w:cs="Arial"/>
        </w:rPr>
      </w:pPr>
    </w:p>
    <w:p w14:paraId="7F508E4B" w14:textId="77777777" w:rsidR="004F30DF" w:rsidRPr="004B0B9C" w:rsidRDefault="004F30DF" w:rsidP="004F30DF">
      <w:pPr>
        <w:tabs>
          <w:tab w:val="left" w:pos="4326"/>
        </w:tabs>
        <w:jc w:val="both"/>
        <w:rPr>
          <w:rFonts w:ascii="Arial" w:hAnsi="Arial" w:cs="Arial"/>
        </w:rPr>
      </w:pPr>
      <w:r w:rsidRPr="004B0B9C">
        <w:rPr>
          <w:rFonts w:ascii="Arial" w:hAnsi="Arial" w:cs="Arial"/>
        </w:rPr>
        <w:t>Que el numeral 8 del artículo 95 Ibidem prescribe que toda persona debe proteger los recursos culturales y naturales del país y velar por la conservación de un ambiente sano.</w:t>
      </w:r>
    </w:p>
    <w:p w14:paraId="506FDB51" w14:textId="77777777" w:rsidR="004F30DF" w:rsidRPr="004B0B9C" w:rsidRDefault="004F30DF" w:rsidP="004F30DF">
      <w:pPr>
        <w:tabs>
          <w:tab w:val="left" w:pos="4326"/>
        </w:tabs>
        <w:jc w:val="both"/>
        <w:rPr>
          <w:rFonts w:ascii="Arial" w:hAnsi="Arial" w:cs="Arial"/>
        </w:rPr>
      </w:pPr>
    </w:p>
    <w:p w14:paraId="7CCEE7B2" w14:textId="77777777" w:rsidR="004B0B9C" w:rsidRPr="00C75CBD" w:rsidRDefault="004B0B9C" w:rsidP="004B0B9C">
      <w:pPr>
        <w:tabs>
          <w:tab w:val="left" w:pos="4326"/>
        </w:tabs>
        <w:jc w:val="both"/>
        <w:rPr>
          <w:rFonts w:ascii="Arial" w:hAnsi="Arial" w:cs="Arial"/>
          <w:u w:val="single"/>
        </w:rPr>
      </w:pPr>
      <w:r w:rsidRPr="00C75CBD">
        <w:rPr>
          <w:rFonts w:ascii="Arial" w:hAnsi="Arial" w:cs="Arial"/>
          <w:u w:val="single"/>
        </w:rPr>
        <w:t>Fundamentos Legales</w:t>
      </w:r>
    </w:p>
    <w:p w14:paraId="289BA594" w14:textId="77777777" w:rsidR="004B0B9C" w:rsidRPr="00C75CBD" w:rsidRDefault="004B0B9C" w:rsidP="004B0B9C">
      <w:pPr>
        <w:tabs>
          <w:tab w:val="left" w:pos="4326"/>
        </w:tabs>
        <w:jc w:val="both"/>
        <w:rPr>
          <w:rFonts w:ascii="Arial" w:hAnsi="Arial" w:cs="Arial"/>
          <w:u w:val="single"/>
        </w:rPr>
      </w:pPr>
    </w:p>
    <w:p w14:paraId="762BF9CD" w14:textId="77777777" w:rsidR="004B0B9C" w:rsidRPr="00C75CBD" w:rsidRDefault="004B0B9C" w:rsidP="004B0B9C">
      <w:pPr>
        <w:jc w:val="both"/>
        <w:rPr>
          <w:rFonts w:ascii="Arial" w:hAnsi="Arial" w:cs="Arial"/>
        </w:rPr>
      </w:pPr>
      <w:r w:rsidRPr="00C75CBD">
        <w:rPr>
          <w:rFonts w:ascii="Arial" w:hAnsi="Arial" w:cs="Arial"/>
        </w:rPr>
        <w:t xml:space="preserve">Que el artículo 33 de la Ley 99 de 1993, creó en todo el territorio nacional las Corporaciones Autónomas Regionales, encargadas de administrar dentro del área de su jurisdicción lo pertinente al medio ambiente y recursos naturales renovables, las cuales según el artículo 31 ibidem, tienen entre otras la función de </w:t>
      </w:r>
    </w:p>
    <w:p w14:paraId="101B21EA" w14:textId="77777777" w:rsidR="004B0B9C" w:rsidRPr="00824AE2" w:rsidRDefault="004B0B9C" w:rsidP="004B0B9C">
      <w:pPr>
        <w:jc w:val="both"/>
        <w:rPr>
          <w:rFonts w:ascii="Arial" w:hAnsi="Arial" w:cs="Arial"/>
          <w:sz w:val="18"/>
          <w:szCs w:val="18"/>
        </w:rPr>
      </w:pPr>
    </w:p>
    <w:p w14:paraId="7BF0CBF8" w14:textId="77777777" w:rsidR="004B0B9C" w:rsidRDefault="004B0B9C" w:rsidP="00BF46A2">
      <w:pPr>
        <w:ind w:left="567"/>
        <w:jc w:val="both"/>
        <w:rPr>
          <w:rFonts w:ascii="Arial" w:hAnsi="Arial" w:cs="Arial"/>
          <w:i/>
          <w:iCs/>
          <w:sz w:val="18"/>
          <w:szCs w:val="18"/>
        </w:rPr>
      </w:pPr>
      <w:r w:rsidRPr="00824AE2">
        <w:rPr>
          <w:rFonts w:ascii="Arial" w:hAnsi="Arial" w:cs="Arial"/>
          <w:i/>
          <w:iCs/>
          <w:sz w:val="18"/>
          <w:szCs w:val="18"/>
        </w:rPr>
        <w:t>“9) Otorgar concesiones, permisos, autorizaciones y licencias ambientales requeridas por la Ley para el uso, aprovechamiento o movilización de los recursos naturales renovables o para el desarrollo de actividades que afecten o puedan afectar el medio ambiente. Otorgar permisos y concesiones para aprovechamientos forestales, concesiones para el uso de aguas superficiales y subterráneas y establecer vedas para la caza y pesca deportiva;</w:t>
      </w:r>
      <w:r>
        <w:rPr>
          <w:rFonts w:ascii="Arial" w:hAnsi="Arial" w:cs="Arial"/>
          <w:i/>
          <w:iCs/>
          <w:sz w:val="18"/>
          <w:szCs w:val="18"/>
        </w:rPr>
        <w:t xml:space="preserve"> (…)</w:t>
      </w:r>
    </w:p>
    <w:p w14:paraId="5FCDF19D" w14:textId="77777777" w:rsidR="004B0B9C" w:rsidRDefault="004B0B9C" w:rsidP="00BF46A2">
      <w:pPr>
        <w:ind w:left="567"/>
        <w:jc w:val="both"/>
        <w:rPr>
          <w:rFonts w:ascii="Arial" w:hAnsi="Arial" w:cs="Arial"/>
          <w:i/>
          <w:iCs/>
          <w:sz w:val="18"/>
          <w:szCs w:val="18"/>
        </w:rPr>
      </w:pPr>
    </w:p>
    <w:p w14:paraId="7ABAEC13" w14:textId="77777777" w:rsidR="004B0B9C" w:rsidRPr="00824AE2" w:rsidRDefault="004B0B9C" w:rsidP="00BF46A2">
      <w:pPr>
        <w:ind w:left="567"/>
        <w:jc w:val="both"/>
        <w:rPr>
          <w:rFonts w:ascii="Arial" w:hAnsi="Arial" w:cs="Arial"/>
          <w:i/>
          <w:iCs/>
          <w:sz w:val="18"/>
          <w:szCs w:val="18"/>
        </w:rPr>
      </w:pPr>
      <w:r w:rsidRPr="00824AE2">
        <w:rPr>
          <w:rFonts w:ascii="Arial" w:hAnsi="Arial" w:cs="Arial"/>
          <w:i/>
          <w:iCs/>
          <w:sz w:val="18"/>
          <w:szCs w:val="18"/>
        </w:rPr>
        <w:t>12). (…) evaluación, control y seguimiento ambiental de los usos del agua, el suelo, el aire y los demás recursos naturales renovables, lo cual comprenderá el vertimiento, emisión o incorporación de sustancias o residuos líquidos, sólidos y gaseosos, a las aguas en cualquiera de sus formas, al aire o a los suelos, así como los vertimientos o emisiones que puedan causar daño o poner en peligro el normal desarrollo sostenible de los recursos naturales renovables o impedir u obstaculizar su empleo para otros usos, estas funciones comprenden expedición de las respectivas licencias ambientales, permisos concesiones, autorizaciones y salvoconductos;”.</w:t>
      </w:r>
    </w:p>
    <w:p w14:paraId="6FFF7F26" w14:textId="77777777" w:rsidR="004B0B9C" w:rsidRPr="00824AE2" w:rsidRDefault="004B0B9C" w:rsidP="004B0B9C">
      <w:pPr>
        <w:jc w:val="both"/>
        <w:rPr>
          <w:rFonts w:ascii="Arial" w:hAnsi="Arial" w:cs="Arial"/>
        </w:rPr>
      </w:pPr>
    </w:p>
    <w:p w14:paraId="37BDC486" w14:textId="77777777" w:rsidR="004B0B9C" w:rsidRPr="00824AE2" w:rsidRDefault="004B0B9C" w:rsidP="004B0B9C">
      <w:pPr>
        <w:jc w:val="both"/>
        <w:rPr>
          <w:rFonts w:ascii="Arial" w:hAnsi="Arial" w:cs="Arial"/>
        </w:rPr>
      </w:pPr>
      <w:r w:rsidRPr="00824AE2">
        <w:rPr>
          <w:rFonts w:ascii="Arial" w:hAnsi="Arial" w:cs="Arial"/>
        </w:rPr>
        <w:t>Que el artículo 38 de la Ley 99 de 1993, modificado por el artículo 2 de la Ley 1938 de 2018, señala</w:t>
      </w:r>
    </w:p>
    <w:p w14:paraId="06291BEE" w14:textId="77777777" w:rsidR="004B0B9C" w:rsidRPr="00824AE2" w:rsidRDefault="004B0B9C" w:rsidP="004B0B9C">
      <w:pPr>
        <w:jc w:val="both"/>
        <w:rPr>
          <w:rFonts w:ascii="Arial" w:hAnsi="Arial" w:cs="Arial"/>
        </w:rPr>
      </w:pPr>
    </w:p>
    <w:p w14:paraId="7221255E" w14:textId="77777777" w:rsidR="004B0B9C" w:rsidRPr="00824AE2" w:rsidRDefault="004B0B9C" w:rsidP="00BF46A2">
      <w:pPr>
        <w:ind w:left="567"/>
        <w:jc w:val="both"/>
        <w:rPr>
          <w:rFonts w:ascii="Arial" w:hAnsi="Arial" w:cs="Arial"/>
          <w:sz w:val="18"/>
          <w:szCs w:val="18"/>
        </w:rPr>
      </w:pPr>
      <w:r w:rsidRPr="00824AE2">
        <w:rPr>
          <w:rFonts w:ascii="Arial" w:hAnsi="Arial" w:cs="Arial"/>
        </w:rPr>
        <w:t xml:space="preserve"> </w:t>
      </w:r>
      <w:r w:rsidRPr="00824AE2">
        <w:rPr>
          <w:rFonts w:ascii="Arial" w:hAnsi="Arial" w:cs="Arial"/>
          <w:sz w:val="18"/>
          <w:szCs w:val="18"/>
        </w:rPr>
        <w:t>“</w:t>
      </w:r>
      <w:r w:rsidRPr="00824AE2">
        <w:rPr>
          <w:rFonts w:ascii="Arial" w:hAnsi="Arial" w:cs="Arial"/>
          <w:i/>
          <w:iCs/>
          <w:sz w:val="18"/>
          <w:szCs w:val="18"/>
        </w:rPr>
        <w:t>Créase la Corporación para el desarrollo Sostenible del Área de Manejo Especial La Macarena CORMACARENA, como una Corporación Autónoma Regional que además de sus funciones administrativas en relación con los recursos naturales y el medio ambiente del área de Manejo Especial La Macarena (…) La jurisdicción de Cormacarena comprenderá todo el territorio del departamento del Meta, incluido el Área de Manejo Especial La Macarena delimitado en el Decreto número 1989 de 1989, con excepción de las zonas del Área de Manejo Especial incluidas en la jurisdicción de la Corporación para el Desarrollo Sostenible del Oriente Amazónico (CDA)</w:t>
      </w:r>
      <w:r w:rsidRPr="00824AE2">
        <w:rPr>
          <w:rFonts w:ascii="Arial" w:hAnsi="Arial" w:cs="Arial"/>
          <w:sz w:val="18"/>
          <w:szCs w:val="18"/>
        </w:rPr>
        <w:t>”.</w:t>
      </w:r>
    </w:p>
    <w:p w14:paraId="7CA371EB" w14:textId="77777777" w:rsidR="004B0B9C" w:rsidRPr="00824AE2" w:rsidRDefault="004B0B9C" w:rsidP="004B0B9C">
      <w:pPr>
        <w:jc w:val="both"/>
        <w:rPr>
          <w:rFonts w:ascii="Arial" w:hAnsi="Arial" w:cs="Arial"/>
        </w:rPr>
      </w:pPr>
    </w:p>
    <w:p w14:paraId="25563E6E" w14:textId="77777777" w:rsidR="004B0B9C" w:rsidRPr="00824AE2" w:rsidRDefault="004B0B9C" w:rsidP="004B0B9C">
      <w:pPr>
        <w:jc w:val="both"/>
        <w:rPr>
          <w:rFonts w:ascii="Arial" w:hAnsi="Arial" w:cs="Arial"/>
          <w:lang w:val="es-ES_tradnl"/>
        </w:rPr>
      </w:pPr>
      <w:r w:rsidRPr="00824AE2">
        <w:rPr>
          <w:rFonts w:ascii="Arial" w:hAnsi="Arial" w:cs="Arial"/>
          <w:lang w:val="es-ES_tradnl"/>
        </w:rPr>
        <w:t>Que es deber del Estado velar por el cumplimiento de la normatividad ambiental y propender por la conservación y preservación de los recursos naturales, a fin de garantizar una mejor calidad de vida para sus habitantes. Las Corporaciones Autónomas Regionales y de Desarrollo Sostenible en uso de sus facultades otorgadas mediante la Ley 99 de 1993 a través de actos administrativos realizan las diferentes recomendaciones de orden técnico y jurídico para que las diferentes actividades desarrolladas en el área de su jurisdicción se ajusten a la normatividad ambiental vigente.</w:t>
      </w:r>
    </w:p>
    <w:p w14:paraId="78A5D7C0" w14:textId="77777777" w:rsidR="004B0B9C" w:rsidRPr="00824AE2" w:rsidRDefault="004B0B9C" w:rsidP="004B0B9C">
      <w:pPr>
        <w:jc w:val="both"/>
        <w:rPr>
          <w:rFonts w:ascii="Arial" w:hAnsi="Arial" w:cs="Arial"/>
          <w:lang w:val="es-ES_tradnl"/>
        </w:rPr>
      </w:pPr>
    </w:p>
    <w:p w14:paraId="0D52E022" w14:textId="77777777" w:rsidR="004B0B9C" w:rsidRDefault="004B0B9C" w:rsidP="004B0B9C">
      <w:pPr>
        <w:tabs>
          <w:tab w:val="left" w:pos="360"/>
        </w:tabs>
        <w:jc w:val="both"/>
        <w:rPr>
          <w:rFonts w:ascii="Arial" w:hAnsi="Arial" w:cs="Arial"/>
          <w:lang w:val="es-ES_tradnl"/>
        </w:rPr>
      </w:pPr>
      <w:r w:rsidRPr="00824AE2">
        <w:rPr>
          <w:rFonts w:ascii="Arial" w:hAnsi="Arial" w:cs="Arial"/>
          <w:lang w:val="es-ES_tradnl"/>
        </w:rPr>
        <w:t xml:space="preserve">Que el procedimiento administrativo adelantado por la corporación ha sido tramitado con sujeción al principio de legalidad y a lo dispuesto por el Decreto 1076 del 26 de </w:t>
      </w:r>
      <w:r w:rsidRPr="00824AE2">
        <w:rPr>
          <w:rFonts w:ascii="Arial" w:hAnsi="Arial" w:cs="Arial"/>
          <w:lang w:val="es-ES_tradnl"/>
        </w:rPr>
        <w:lastRenderedPageBreak/>
        <w:t>mayo de 2015, por medio del cual se expide el Decreto Único Reglamentario del Sector Ambiente y Desarrollo Sostenible.</w:t>
      </w:r>
    </w:p>
    <w:p w14:paraId="3F6D23BC" w14:textId="77777777" w:rsidR="004B0B9C" w:rsidRDefault="004B0B9C" w:rsidP="004B0B9C">
      <w:pPr>
        <w:tabs>
          <w:tab w:val="left" w:pos="360"/>
        </w:tabs>
        <w:jc w:val="both"/>
        <w:rPr>
          <w:rFonts w:ascii="Arial" w:hAnsi="Arial" w:cs="Arial"/>
          <w:lang w:val="es-ES_tradnl"/>
        </w:rPr>
      </w:pPr>
    </w:p>
    <w:p w14:paraId="5900C3A7" w14:textId="77777777" w:rsidR="004B0B9C" w:rsidRDefault="004B0B9C" w:rsidP="004B0B9C">
      <w:pPr>
        <w:tabs>
          <w:tab w:val="left" w:pos="360"/>
        </w:tabs>
        <w:jc w:val="both"/>
        <w:rPr>
          <w:rFonts w:ascii="Arial" w:hAnsi="Arial" w:cs="Arial"/>
          <w:lang w:val="es-ES_tradnl"/>
        </w:rPr>
      </w:pPr>
      <w:r>
        <w:rPr>
          <w:rFonts w:ascii="Arial" w:hAnsi="Arial" w:cs="Arial"/>
          <w:lang w:val="es-ES_tradnl"/>
        </w:rPr>
        <w:t>Que, para adelantar la solicitud presentada por el usuario, se debe observar el Decreto 1076 de 2015, respecto a los requisitos para la solicitud de concesión de aguas y permiso de vertimientos, que señala,</w:t>
      </w:r>
    </w:p>
    <w:p w14:paraId="0D5ECE24" w14:textId="77777777" w:rsidR="004B0B9C" w:rsidRDefault="004B0B9C" w:rsidP="004B0B9C">
      <w:pPr>
        <w:tabs>
          <w:tab w:val="left" w:pos="360"/>
        </w:tabs>
        <w:jc w:val="both"/>
        <w:rPr>
          <w:rFonts w:ascii="Arial" w:hAnsi="Arial" w:cs="Arial"/>
          <w:lang w:val="es-ES_tradnl"/>
        </w:rPr>
      </w:pPr>
    </w:p>
    <w:p w14:paraId="0916E0D8" w14:textId="50C541C1" w:rsidR="004B0B9C" w:rsidRDefault="004B0B9C" w:rsidP="00BF46A2">
      <w:pPr>
        <w:tabs>
          <w:tab w:val="left" w:pos="360"/>
        </w:tabs>
        <w:ind w:left="567"/>
        <w:jc w:val="both"/>
        <w:rPr>
          <w:rFonts w:ascii="Arial" w:hAnsi="Arial" w:cs="Arial"/>
          <w:i/>
          <w:iCs/>
          <w:sz w:val="18"/>
          <w:szCs w:val="18"/>
          <w:lang w:val="es-ES_tradnl"/>
        </w:rPr>
      </w:pPr>
      <w:r>
        <w:rPr>
          <w:rFonts w:ascii="Arial" w:hAnsi="Arial" w:cs="Arial"/>
          <w:sz w:val="18"/>
          <w:szCs w:val="18"/>
          <w:lang w:val="es-ES_tradnl"/>
        </w:rPr>
        <w:t>“</w:t>
      </w:r>
      <w:r w:rsidRPr="00433D0E">
        <w:rPr>
          <w:rFonts w:ascii="Arial" w:hAnsi="Arial" w:cs="Arial"/>
          <w:i/>
          <w:iCs/>
          <w:sz w:val="18"/>
          <w:szCs w:val="18"/>
          <w:lang w:val="es-ES_tradnl"/>
        </w:rPr>
        <w:t>ARTÍCULO 2.2.3.2.5.3. Concesión para el uso de las aguas. Toda persona natural o jurídica, pública o privada, requiere concesión o permiso de la Autoridad Ambiental competente para hacer uso de las aguas públicas o sus cauces, salvo en los casos previstos en los artículos 2.2.3.2.6.1 y 2.2.3.2.6.2 de este Decreto. (…)</w:t>
      </w:r>
      <w:r w:rsidR="00840718">
        <w:rPr>
          <w:rFonts w:ascii="Arial" w:hAnsi="Arial" w:cs="Arial"/>
          <w:i/>
          <w:iCs/>
          <w:sz w:val="18"/>
          <w:szCs w:val="18"/>
          <w:lang w:val="es-ES_tradnl"/>
        </w:rPr>
        <w:t xml:space="preserve"> </w:t>
      </w:r>
    </w:p>
    <w:p w14:paraId="3A787922" w14:textId="3ACBD608" w:rsidR="00840718" w:rsidRDefault="00840718" w:rsidP="00BF46A2">
      <w:pPr>
        <w:tabs>
          <w:tab w:val="left" w:pos="360"/>
        </w:tabs>
        <w:ind w:left="567"/>
        <w:jc w:val="both"/>
        <w:rPr>
          <w:rFonts w:ascii="Arial" w:hAnsi="Arial" w:cs="Arial"/>
          <w:i/>
          <w:iCs/>
          <w:sz w:val="18"/>
          <w:szCs w:val="18"/>
          <w:lang w:val="es-ES_tradnl"/>
        </w:rPr>
      </w:pPr>
    </w:p>
    <w:p w14:paraId="38DED217" w14:textId="7A4C5836" w:rsidR="00840718" w:rsidRDefault="00840718" w:rsidP="00BF46A2">
      <w:pPr>
        <w:tabs>
          <w:tab w:val="left" w:pos="360"/>
        </w:tabs>
        <w:ind w:left="567"/>
        <w:jc w:val="both"/>
        <w:rPr>
          <w:rFonts w:ascii="Arial" w:hAnsi="Arial" w:cs="Arial"/>
          <w:i/>
          <w:iCs/>
          <w:sz w:val="18"/>
          <w:szCs w:val="18"/>
          <w:lang w:val="es-ES_tradnl"/>
        </w:rPr>
      </w:pPr>
      <w:r w:rsidRPr="00840718">
        <w:rPr>
          <w:rFonts w:ascii="Arial" w:hAnsi="Arial" w:cs="Arial"/>
          <w:i/>
          <w:iCs/>
          <w:sz w:val="18"/>
          <w:szCs w:val="18"/>
          <w:lang w:val="es-ES_tradnl"/>
        </w:rPr>
        <w:t xml:space="preserve">ARTÍCULO 2.2.3.2.9.1. Solicitud de concesión. </w:t>
      </w:r>
      <w:r>
        <w:rPr>
          <w:rFonts w:ascii="Arial" w:hAnsi="Arial" w:cs="Arial"/>
          <w:i/>
          <w:iCs/>
          <w:sz w:val="18"/>
          <w:szCs w:val="18"/>
          <w:lang w:val="es-ES_tradnl"/>
        </w:rPr>
        <w:t xml:space="preserve">(…) </w:t>
      </w:r>
      <w:r w:rsidRPr="00840718">
        <w:rPr>
          <w:rFonts w:ascii="Arial" w:hAnsi="Arial" w:cs="Arial"/>
          <w:i/>
          <w:iCs/>
          <w:sz w:val="18"/>
          <w:szCs w:val="18"/>
          <w:lang w:val="es-ES_tradnl"/>
        </w:rPr>
        <w:t>a</w:t>
      </w:r>
      <w:r w:rsidR="005B37D1" w:rsidRPr="00840718">
        <w:rPr>
          <w:rFonts w:ascii="Arial" w:hAnsi="Arial" w:cs="Arial"/>
          <w:i/>
          <w:iCs/>
          <w:sz w:val="18"/>
          <w:szCs w:val="18"/>
          <w:lang w:val="es-ES_tradnl"/>
        </w:rPr>
        <w:t>). Nombre</w:t>
      </w:r>
      <w:r w:rsidRPr="00840718">
        <w:rPr>
          <w:rFonts w:ascii="Arial" w:hAnsi="Arial" w:cs="Arial"/>
          <w:i/>
          <w:iCs/>
          <w:sz w:val="18"/>
          <w:szCs w:val="18"/>
          <w:lang w:val="es-ES_tradnl"/>
        </w:rPr>
        <w:t xml:space="preserve"> y apellidos del solicitante, documentos de identidad, domicilio y nacionalidad. Si se trata de una persona jurídica, pública o privada, se indicará su razón social, domicilio, los documentos relativos a su constitución, nombre y dirección de su representante legal.</w:t>
      </w:r>
    </w:p>
    <w:p w14:paraId="757D92C3" w14:textId="6D743B79" w:rsidR="00170317" w:rsidRDefault="00170317" w:rsidP="00BF46A2">
      <w:pPr>
        <w:tabs>
          <w:tab w:val="left" w:pos="360"/>
        </w:tabs>
        <w:ind w:left="567"/>
        <w:jc w:val="both"/>
        <w:rPr>
          <w:rFonts w:ascii="Arial" w:hAnsi="Arial" w:cs="Arial"/>
          <w:i/>
          <w:iCs/>
          <w:sz w:val="18"/>
          <w:szCs w:val="18"/>
          <w:lang w:val="es-ES_tradnl"/>
        </w:rPr>
      </w:pPr>
    </w:p>
    <w:p w14:paraId="1F1A7BE2" w14:textId="1AA3DF28" w:rsidR="00170317" w:rsidRDefault="00170317" w:rsidP="00BF46A2">
      <w:pPr>
        <w:tabs>
          <w:tab w:val="left" w:pos="360"/>
        </w:tabs>
        <w:ind w:left="567"/>
        <w:jc w:val="both"/>
        <w:rPr>
          <w:rFonts w:ascii="Arial" w:hAnsi="Arial" w:cs="Arial"/>
          <w:i/>
          <w:iCs/>
          <w:sz w:val="18"/>
          <w:szCs w:val="18"/>
          <w:lang w:val="es-ES_tradnl"/>
        </w:rPr>
      </w:pPr>
      <w:r w:rsidRPr="00170317">
        <w:rPr>
          <w:rFonts w:ascii="Arial" w:hAnsi="Arial" w:cs="Arial"/>
          <w:i/>
          <w:iCs/>
          <w:sz w:val="18"/>
          <w:szCs w:val="18"/>
          <w:lang w:val="es-ES_tradnl"/>
        </w:rPr>
        <w:t>ARTÍCULO 2.2.3.2.9.2. Anexos a la solicitud. Con la solicitud se debe allegar:</w:t>
      </w:r>
      <w:r>
        <w:rPr>
          <w:rFonts w:ascii="Arial" w:hAnsi="Arial" w:cs="Arial"/>
          <w:i/>
          <w:iCs/>
          <w:sz w:val="18"/>
          <w:szCs w:val="18"/>
          <w:lang w:val="es-ES_tradnl"/>
        </w:rPr>
        <w:t xml:space="preserve"> </w:t>
      </w:r>
      <w:r w:rsidRPr="00170317">
        <w:rPr>
          <w:rFonts w:ascii="Arial" w:hAnsi="Arial" w:cs="Arial"/>
          <w:i/>
          <w:iCs/>
          <w:sz w:val="18"/>
          <w:szCs w:val="18"/>
          <w:u w:val="single"/>
          <w:lang w:val="es-ES_tradnl"/>
        </w:rPr>
        <w:t>a. Los documentos que acrediten la personería del solicitante. b. Autorización del propietario o poseedor cuando el solicitante sea mero tenedor, y c. Certificado actualizado expedido por la Oficina de Registro de Instrumentos Públicos y Privados sobre la propiedad del inmueble, o la prueba adecuada de la posesión o tenencia</w:t>
      </w:r>
      <w:r w:rsidRPr="00170317">
        <w:rPr>
          <w:rFonts w:ascii="Arial" w:hAnsi="Arial" w:cs="Arial"/>
          <w:i/>
          <w:iCs/>
          <w:sz w:val="18"/>
          <w:szCs w:val="18"/>
          <w:lang w:val="es-ES_tradnl"/>
        </w:rPr>
        <w:t>.</w:t>
      </w:r>
    </w:p>
    <w:p w14:paraId="4B38088D" w14:textId="3FACD3A0" w:rsidR="00E64C78" w:rsidRDefault="00E64C78" w:rsidP="00BF46A2">
      <w:pPr>
        <w:tabs>
          <w:tab w:val="left" w:pos="360"/>
        </w:tabs>
        <w:ind w:left="567"/>
        <w:jc w:val="both"/>
        <w:rPr>
          <w:rFonts w:ascii="Arial" w:hAnsi="Arial" w:cs="Arial"/>
          <w:i/>
          <w:iCs/>
          <w:sz w:val="18"/>
          <w:szCs w:val="18"/>
          <w:lang w:val="es-ES_tradnl"/>
        </w:rPr>
      </w:pPr>
    </w:p>
    <w:p w14:paraId="643F8920" w14:textId="22C2054F" w:rsidR="00E64C78" w:rsidRPr="00433D0E" w:rsidRDefault="00840718" w:rsidP="00BF46A2">
      <w:pPr>
        <w:tabs>
          <w:tab w:val="left" w:pos="360"/>
        </w:tabs>
        <w:ind w:left="567"/>
        <w:jc w:val="both"/>
        <w:rPr>
          <w:rFonts w:ascii="Arial" w:hAnsi="Arial" w:cs="Arial"/>
          <w:i/>
          <w:iCs/>
          <w:sz w:val="18"/>
          <w:szCs w:val="18"/>
          <w:lang w:val="es-ES_tradnl"/>
        </w:rPr>
      </w:pPr>
      <w:r w:rsidRPr="00E64C78">
        <w:rPr>
          <w:rFonts w:ascii="Arial" w:hAnsi="Arial" w:cs="Arial"/>
          <w:i/>
          <w:iCs/>
          <w:sz w:val="18"/>
          <w:szCs w:val="18"/>
          <w:lang w:val="es-ES_tradnl"/>
        </w:rPr>
        <w:t>ARTÍCULO 2.2.3.3.4.9.</w:t>
      </w:r>
      <w:r w:rsidR="00E64C78" w:rsidRPr="00E64C78">
        <w:rPr>
          <w:rFonts w:ascii="Arial" w:hAnsi="Arial" w:cs="Arial"/>
          <w:i/>
          <w:iCs/>
          <w:sz w:val="18"/>
          <w:szCs w:val="18"/>
          <w:lang w:val="es-ES_tradnl"/>
        </w:rPr>
        <w:t xml:space="preserve"> Del vertimiento al suelo. El interesado en obtener un permiso de vertimiento al suelo, deberá presentar ante la autoridad ambiental competente, una solicitud por escrito que contenga además de la información prevista en el artículo 2.2.3.3.5.2., la siguiente información:</w:t>
      </w:r>
      <w:r w:rsidR="00E64C78">
        <w:rPr>
          <w:rFonts w:ascii="Arial" w:hAnsi="Arial" w:cs="Arial"/>
          <w:i/>
          <w:iCs/>
          <w:sz w:val="18"/>
          <w:szCs w:val="18"/>
          <w:lang w:val="es-ES_tradnl"/>
        </w:rPr>
        <w:t xml:space="preserve"> </w:t>
      </w:r>
      <w:r w:rsidR="009B751E" w:rsidRPr="009B751E">
        <w:rPr>
          <w:rFonts w:ascii="Arial" w:hAnsi="Arial" w:cs="Arial"/>
          <w:i/>
          <w:iCs/>
          <w:sz w:val="18"/>
          <w:szCs w:val="18"/>
          <w:lang w:val="es-ES_tradnl"/>
        </w:rPr>
        <w:t>Para Aguas Residuales Domésticas tratadas:</w:t>
      </w:r>
      <w:r w:rsidR="009B751E">
        <w:rPr>
          <w:rFonts w:ascii="Arial" w:hAnsi="Arial" w:cs="Arial"/>
          <w:i/>
          <w:iCs/>
          <w:sz w:val="18"/>
          <w:szCs w:val="18"/>
          <w:lang w:val="es-ES_tradnl"/>
        </w:rPr>
        <w:t xml:space="preserve"> </w:t>
      </w:r>
      <w:r w:rsidR="009B751E" w:rsidRPr="009B751E">
        <w:rPr>
          <w:rFonts w:ascii="Arial" w:hAnsi="Arial" w:cs="Arial"/>
          <w:i/>
          <w:iCs/>
          <w:sz w:val="18"/>
          <w:szCs w:val="18"/>
          <w:lang w:val="es-ES_tradnl"/>
        </w:rPr>
        <w:t>1. Infiltración:</w:t>
      </w:r>
      <w:r w:rsidR="009B751E">
        <w:rPr>
          <w:rFonts w:ascii="Arial" w:hAnsi="Arial" w:cs="Arial"/>
          <w:i/>
          <w:iCs/>
          <w:sz w:val="18"/>
          <w:szCs w:val="18"/>
          <w:lang w:val="es-ES_tradnl"/>
        </w:rPr>
        <w:t xml:space="preserve"> (…) </w:t>
      </w:r>
      <w:r w:rsidR="009B751E" w:rsidRPr="009B751E">
        <w:rPr>
          <w:rFonts w:ascii="Arial" w:hAnsi="Arial" w:cs="Arial"/>
          <w:i/>
          <w:iCs/>
          <w:sz w:val="18"/>
          <w:szCs w:val="18"/>
          <w:lang w:val="es-ES_tradnl"/>
        </w:rPr>
        <w:t>2. Sistema de disposición de los vertimientos.</w:t>
      </w:r>
      <w:r w:rsidR="009B751E">
        <w:rPr>
          <w:rFonts w:ascii="Arial" w:hAnsi="Arial" w:cs="Arial"/>
          <w:i/>
          <w:iCs/>
          <w:sz w:val="18"/>
          <w:szCs w:val="18"/>
          <w:lang w:val="es-ES_tradnl"/>
        </w:rPr>
        <w:t xml:space="preserve"> (…) </w:t>
      </w:r>
      <w:r w:rsidR="009B751E" w:rsidRPr="009B751E">
        <w:rPr>
          <w:rFonts w:ascii="Arial" w:hAnsi="Arial" w:cs="Arial"/>
          <w:i/>
          <w:iCs/>
          <w:sz w:val="18"/>
          <w:szCs w:val="18"/>
          <w:u w:val="single"/>
          <w:lang w:val="es-ES_tradnl"/>
        </w:rPr>
        <w:t>3. Área de disposición del vertimiento. (…) 4. Plan de cierre y abandono del área de disposición del vertimiento</w:t>
      </w:r>
      <w:r w:rsidR="009B751E" w:rsidRPr="009B751E">
        <w:rPr>
          <w:rFonts w:ascii="Arial" w:hAnsi="Arial" w:cs="Arial"/>
          <w:i/>
          <w:iCs/>
          <w:sz w:val="18"/>
          <w:szCs w:val="18"/>
          <w:lang w:val="es-ES_tradnl"/>
        </w:rPr>
        <w:t>.</w:t>
      </w:r>
    </w:p>
    <w:p w14:paraId="4DBC86ED" w14:textId="77777777" w:rsidR="004B0B9C" w:rsidRPr="00433D0E" w:rsidRDefault="004B0B9C" w:rsidP="00BF46A2">
      <w:pPr>
        <w:tabs>
          <w:tab w:val="left" w:pos="360"/>
        </w:tabs>
        <w:ind w:left="567"/>
        <w:jc w:val="both"/>
        <w:rPr>
          <w:rFonts w:ascii="Arial" w:hAnsi="Arial" w:cs="Arial"/>
          <w:i/>
          <w:iCs/>
          <w:sz w:val="18"/>
          <w:szCs w:val="18"/>
          <w:lang w:val="es-ES_tradnl"/>
        </w:rPr>
      </w:pPr>
    </w:p>
    <w:p w14:paraId="5490FE60" w14:textId="77777777" w:rsidR="004B0B9C" w:rsidRPr="00433D0E" w:rsidRDefault="004B0B9C" w:rsidP="00BF46A2">
      <w:pPr>
        <w:tabs>
          <w:tab w:val="left" w:pos="360"/>
        </w:tabs>
        <w:ind w:left="567"/>
        <w:jc w:val="both"/>
        <w:rPr>
          <w:rFonts w:ascii="Arial" w:hAnsi="Arial" w:cs="Arial"/>
          <w:i/>
          <w:iCs/>
          <w:sz w:val="18"/>
          <w:szCs w:val="18"/>
          <w:lang w:val="es-ES_tradnl"/>
        </w:rPr>
      </w:pPr>
      <w:r w:rsidRPr="00433D0E">
        <w:rPr>
          <w:rFonts w:ascii="Arial" w:hAnsi="Arial" w:cs="Arial"/>
          <w:i/>
          <w:iCs/>
          <w:sz w:val="18"/>
          <w:szCs w:val="18"/>
          <w:lang w:val="es-ES_tradnl"/>
        </w:rPr>
        <w:t>ARTÍCULO 2.2.3.3.5.1. Requerimiento de permiso de vertimiento. Toda persona natural o jurídica cuya actividad o servicio genere vertimientos a las aguas superficiales, marinas, o al suelo, deberá solicitar y tramitar ante la autoridad ambiental competente, el respectivo permiso de vertimientos.</w:t>
      </w:r>
    </w:p>
    <w:p w14:paraId="71CE3E19" w14:textId="3FC121A5" w:rsidR="004B0B9C" w:rsidRPr="00840718" w:rsidRDefault="004B0B9C" w:rsidP="00BF46A2">
      <w:pPr>
        <w:tabs>
          <w:tab w:val="left" w:pos="360"/>
        </w:tabs>
        <w:ind w:left="567"/>
        <w:jc w:val="both"/>
        <w:rPr>
          <w:rFonts w:ascii="Arial" w:hAnsi="Arial" w:cs="Arial"/>
          <w:sz w:val="18"/>
          <w:szCs w:val="18"/>
          <w:lang w:val="es-ES_tradnl"/>
        </w:rPr>
      </w:pPr>
      <w:r w:rsidRPr="00433D0E">
        <w:rPr>
          <w:rFonts w:ascii="Arial" w:hAnsi="Arial" w:cs="Arial"/>
          <w:i/>
          <w:iCs/>
          <w:sz w:val="18"/>
          <w:szCs w:val="18"/>
          <w:lang w:val="es-ES_tradnl"/>
        </w:rPr>
        <w:t xml:space="preserve">ARTÍCULO 2.2.3.3.5.2. Requisitos del permiso de vertimientos. El interesado en obtener un permiso de vertimiento deberá presentar ante la autoridad ambiental competente, una solicitud por escrito que contenga la siguiente información: (…) 18. </w:t>
      </w:r>
      <w:r w:rsidRPr="00433D0E">
        <w:rPr>
          <w:rFonts w:ascii="Arial" w:hAnsi="Arial" w:cs="Arial"/>
          <w:i/>
          <w:iCs/>
          <w:sz w:val="18"/>
          <w:szCs w:val="18"/>
          <w:u w:val="single"/>
          <w:lang w:val="es-ES_tradnl"/>
        </w:rPr>
        <w:t>Concepto sobre el uso del suelo expedido por la autoridad municipal competente</w:t>
      </w:r>
      <w:r w:rsidRPr="00840718">
        <w:rPr>
          <w:rFonts w:ascii="Arial" w:hAnsi="Arial" w:cs="Arial"/>
          <w:sz w:val="18"/>
          <w:szCs w:val="18"/>
          <w:u w:val="single"/>
          <w:lang w:val="es-ES_tradnl"/>
        </w:rPr>
        <w:t>.</w:t>
      </w:r>
      <w:r w:rsidR="00840718" w:rsidRPr="00840718">
        <w:rPr>
          <w:rFonts w:ascii="Arial" w:hAnsi="Arial" w:cs="Arial"/>
          <w:sz w:val="18"/>
          <w:szCs w:val="18"/>
          <w:u w:val="single"/>
          <w:lang w:val="es-ES_tradnl"/>
        </w:rPr>
        <w:t xml:space="preserve"> 19. Evaluación ambiental del vertimiento, salvo para los vertimientos generados a los sistemas de alcantarillado público</w:t>
      </w:r>
      <w:r w:rsidR="00840718" w:rsidRPr="00840718">
        <w:rPr>
          <w:rFonts w:ascii="Arial" w:hAnsi="Arial" w:cs="Arial"/>
          <w:sz w:val="18"/>
          <w:szCs w:val="18"/>
          <w:lang w:val="es-ES_tradnl"/>
        </w:rPr>
        <w:t>.</w:t>
      </w:r>
      <w:r>
        <w:rPr>
          <w:rFonts w:ascii="Arial" w:hAnsi="Arial" w:cs="Arial"/>
          <w:sz w:val="18"/>
          <w:szCs w:val="18"/>
          <w:lang w:val="es-ES_tradnl"/>
        </w:rPr>
        <w:t>” (subrayado fuera del texto original).</w:t>
      </w:r>
    </w:p>
    <w:p w14:paraId="23FAC09E" w14:textId="77777777" w:rsidR="004B0B9C" w:rsidRPr="00824AE2" w:rsidRDefault="004B0B9C" w:rsidP="004B0B9C">
      <w:pPr>
        <w:tabs>
          <w:tab w:val="left" w:pos="-720"/>
          <w:tab w:val="left" w:pos="720"/>
        </w:tabs>
        <w:jc w:val="both"/>
        <w:rPr>
          <w:rFonts w:ascii="Arial" w:hAnsi="Arial" w:cs="Arial"/>
        </w:rPr>
      </w:pPr>
    </w:p>
    <w:p w14:paraId="02B82454" w14:textId="054B8DAF" w:rsidR="004B0B9C" w:rsidRPr="00824AE2" w:rsidRDefault="004B0B9C" w:rsidP="00AD3DD0">
      <w:pPr>
        <w:tabs>
          <w:tab w:val="left" w:pos="-720"/>
          <w:tab w:val="left" w:pos="720"/>
        </w:tabs>
        <w:jc w:val="both"/>
        <w:rPr>
          <w:rFonts w:ascii="Arial" w:hAnsi="Arial" w:cs="Arial"/>
        </w:rPr>
      </w:pPr>
      <w:r w:rsidRPr="00824AE2">
        <w:rPr>
          <w:rFonts w:ascii="Arial" w:hAnsi="Arial" w:cs="Arial"/>
        </w:rPr>
        <w:t xml:space="preserve">Que en el marco de lo establecido en el Decreto 491 de 2020, Cormacarena expide la Resolución No. PS-GJ 1.2.6.020.0131 del 03 de abril del 2020 </w:t>
      </w:r>
      <w:r w:rsidRPr="00433D0E">
        <w:rPr>
          <w:rFonts w:ascii="Arial" w:hAnsi="Arial" w:cs="Arial"/>
          <w:sz w:val="18"/>
          <w:szCs w:val="18"/>
        </w:rPr>
        <w:t>“</w:t>
      </w:r>
      <w:r w:rsidRPr="00433D0E">
        <w:rPr>
          <w:rFonts w:ascii="Arial" w:hAnsi="Arial" w:cs="Arial"/>
          <w:i/>
          <w:iCs/>
          <w:sz w:val="18"/>
          <w:szCs w:val="18"/>
        </w:rPr>
        <w:t>Por medio de la cual se adoptan medidas frente a la prestación de servicios a cargo de la Corporación para el Desarrollo Sostenible del Área de Manejo Especial de La Macarena, CORMACARENA, modificada por la Resolución núm. PS-GJ.1.2.6.20.0226 del 03 de junio de en cumplimiento de las previsiones indicadas en el Decreto 491 del 28 de marzo del 2020 y se derogan las Resoluciones No. PS-GJ 1.2.6.020.112 del 19 de marzo del 2020 y PS-GJ 1.2.6.020.0117 del 24 de marzo del 2020</w:t>
      </w:r>
      <w:r w:rsidRPr="00433D0E">
        <w:rPr>
          <w:rFonts w:ascii="Arial" w:hAnsi="Arial" w:cs="Arial"/>
          <w:sz w:val="18"/>
          <w:szCs w:val="18"/>
        </w:rPr>
        <w:t>”</w:t>
      </w:r>
      <w:r w:rsidRPr="00824AE2">
        <w:rPr>
          <w:rFonts w:ascii="Arial" w:hAnsi="Arial" w:cs="Arial"/>
        </w:rPr>
        <w:t>.</w:t>
      </w:r>
    </w:p>
    <w:p w14:paraId="2A66E776" w14:textId="77777777" w:rsidR="004B0B9C" w:rsidRPr="00C75CBD" w:rsidRDefault="004B0B9C" w:rsidP="004B0B9C">
      <w:pPr>
        <w:tabs>
          <w:tab w:val="left" w:pos="4326"/>
        </w:tabs>
        <w:jc w:val="both"/>
        <w:rPr>
          <w:rFonts w:ascii="Arial" w:hAnsi="Arial" w:cs="Arial"/>
          <w:b/>
          <w:sz w:val="28"/>
          <w:szCs w:val="28"/>
        </w:rPr>
      </w:pPr>
    </w:p>
    <w:p w14:paraId="48CA610D" w14:textId="77777777" w:rsidR="004B0B9C" w:rsidRPr="00C75CBD" w:rsidRDefault="004B0B9C" w:rsidP="004B0B9C">
      <w:pPr>
        <w:pStyle w:val="Sinespaciado"/>
        <w:rPr>
          <w:rFonts w:eastAsiaTheme="minorHAnsi" w:cs="Arial"/>
          <w:szCs w:val="24"/>
        </w:rPr>
      </w:pPr>
      <w:r w:rsidRPr="00C75CBD">
        <w:rPr>
          <w:rFonts w:eastAsiaTheme="minorHAnsi" w:cs="Arial"/>
          <w:szCs w:val="24"/>
        </w:rPr>
        <w:t>Que la Ley 1755 del 2015 reguló lo concerniente al derecho de petición y modificó el Título II de la Ley 1437 de 2011, y determinó como desistimiento el siguiente:</w:t>
      </w:r>
    </w:p>
    <w:p w14:paraId="16F9F8A1" w14:textId="77777777" w:rsidR="004B0B9C" w:rsidRPr="00400ADD" w:rsidRDefault="004B0B9C" w:rsidP="00BF46A2">
      <w:pPr>
        <w:pStyle w:val="Sinespaciado"/>
        <w:ind w:left="567"/>
        <w:rPr>
          <w:rFonts w:eastAsiaTheme="minorHAnsi" w:cs="Arial"/>
          <w:sz w:val="28"/>
          <w:szCs w:val="22"/>
        </w:rPr>
      </w:pPr>
    </w:p>
    <w:p w14:paraId="0EC40837" w14:textId="77777777" w:rsidR="004B0B9C" w:rsidRPr="00400ADD" w:rsidRDefault="004B0B9C" w:rsidP="00BF46A2">
      <w:pPr>
        <w:pStyle w:val="Sinespaciado"/>
        <w:ind w:left="567"/>
        <w:rPr>
          <w:rFonts w:cs="Arial"/>
          <w:i/>
          <w:sz w:val="18"/>
          <w:szCs w:val="18"/>
        </w:rPr>
      </w:pPr>
      <w:r w:rsidRPr="00400ADD">
        <w:rPr>
          <w:rFonts w:cs="Arial"/>
          <w:i/>
          <w:sz w:val="18"/>
          <w:szCs w:val="18"/>
        </w:rPr>
        <w:t xml:space="preserve">ARTÍCULO 17. Peticiones incompletas y desistimiento tácito. En virtud del principio de eficacia, cuando la autoridad constate que una petición ya radicada está incompleta o que el peticionario deba realizar una gestión de trámite a su cargo, necesaria para adoptar una decisión de fondo, y que la actuación pueda continuar sin oponerse a la ley, requerirá al peticionario dentro de los diez (10) días siguientes a la fecha de radicación para que la complete en el término máximo de un (1) mes. (…) </w:t>
      </w:r>
    </w:p>
    <w:p w14:paraId="117BE3A6" w14:textId="77777777" w:rsidR="004B0B9C" w:rsidRPr="00400ADD" w:rsidRDefault="004B0B9C" w:rsidP="00BF46A2">
      <w:pPr>
        <w:pStyle w:val="Sinespaciado"/>
        <w:ind w:left="567"/>
        <w:rPr>
          <w:rFonts w:cs="Arial"/>
          <w:i/>
          <w:sz w:val="18"/>
          <w:szCs w:val="18"/>
        </w:rPr>
      </w:pPr>
    </w:p>
    <w:p w14:paraId="58D91D96" w14:textId="77777777" w:rsidR="004B0B9C" w:rsidRPr="00400ADD" w:rsidRDefault="004B0B9C" w:rsidP="00BF46A2">
      <w:pPr>
        <w:pStyle w:val="Sinespaciado"/>
        <w:ind w:left="567"/>
        <w:rPr>
          <w:rFonts w:cs="Arial"/>
          <w:i/>
          <w:sz w:val="18"/>
          <w:szCs w:val="18"/>
        </w:rPr>
      </w:pPr>
      <w:r w:rsidRPr="00400ADD">
        <w:rPr>
          <w:rFonts w:cs="Arial"/>
          <w:i/>
          <w:sz w:val="18"/>
          <w:szCs w:val="18"/>
        </w:rPr>
        <w:lastRenderedPageBreak/>
        <w:t>Se entenderá que el peticionario ha desistido de su solicitud o de la actuación cuando no satisfaga el requerimiento, salvo que antes de vencer el plazo concedido solicite prórroga hasta por un término igual.</w:t>
      </w:r>
    </w:p>
    <w:p w14:paraId="1C50EBDF" w14:textId="77777777" w:rsidR="004B0B9C" w:rsidRPr="00400ADD" w:rsidRDefault="004B0B9C" w:rsidP="00BF46A2">
      <w:pPr>
        <w:pStyle w:val="Sinespaciado"/>
        <w:ind w:left="567"/>
        <w:rPr>
          <w:rFonts w:cs="Arial"/>
          <w:i/>
          <w:sz w:val="18"/>
          <w:szCs w:val="18"/>
        </w:rPr>
      </w:pPr>
    </w:p>
    <w:p w14:paraId="67757E76" w14:textId="77777777" w:rsidR="004B0B9C" w:rsidRPr="00400ADD" w:rsidRDefault="004B0B9C" w:rsidP="00BF46A2">
      <w:pPr>
        <w:pStyle w:val="Sinespaciado"/>
        <w:ind w:left="567"/>
        <w:rPr>
          <w:rFonts w:cs="Arial"/>
          <w:iCs/>
          <w:sz w:val="18"/>
          <w:szCs w:val="18"/>
        </w:rPr>
      </w:pPr>
      <w:r w:rsidRPr="00400ADD">
        <w:rPr>
          <w:rFonts w:cs="Arial"/>
          <w:i/>
          <w:sz w:val="18"/>
          <w:szCs w:val="18"/>
          <w:u w:val="single"/>
        </w:rPr>
        <w:t>Vencidos los términos establecidos en este artículo, sin que el peticionario haya cumplido el requerimiento, la autoridad decretará el desistimiento y el archivo del expediente, mediante acto administrativo motivado</w:t>
      </w:r>
      <w:r w:rsidRPr="00400ADD">
        <w:rPr>
          <w:rFonts w:cs="Arial"/>
          <w:i/>
          <w:sz w:val="18"/>
          <w:szCs w:val="18"/>
        </w:rPr>
        <w:t xml:space="preserve">, </w:t>
      </w:r>
      <w:r w:rsidRPr="00400ADD">
        <w:rPr>
          <w:rFonts w:cs="Arial"/>
          <w:i/>
          <w:sz w:val="18"/>
          <w:szCs w:val="18"/>
          <w:u w:val="single"/>
        </w:rPr>
        <w:t>que se notificará personalmente, contra el cual únicamente procede recurso de reposición, sin perjuicio de que la respectiva solicitud pueda ser nuevamente presentada con el lleno de los requisitos legales</w:t>
      </w:r>
      <w:r w:rsidRPr="00400ADD">
        <w:rPr>
          <w:rFonts w:cs="Arial"/>
          <w:i/>
          <w:sz w:val="18"/>
          <w:szCs w:val="18"/>
        </w:rPr>
        <w:t xml:space="preserve">. </w:t>
      </w:r>
      <w:r w:rsidRPr="00400ADD">
        <w:rPr>
          <w:rFonts w:cs="Arial"/>
          <w:iCs/>
          <w:sz w:val="18"/>
          <w:szCs w:val="18"/>
        </w:rPr>
        <w:t>(Subrayado fuera del texto)</w:t>
      </w:r>
    </w:p>
    <w:p w14:paraId="21815467" w14:textId="77777777" w:rsidR="004B0B9C" w:rsidRPr="00400ADD" w:rsidRDefault="004B0B9C" w:rsidP="004B0B9C">
      <w:pPr>
        <w:pStyle w:val="Sinespaciado"/>
        <w:ind w:left="454" w:right="454"/>
        <w:rPr>
          <w:rFonts w:cs="Arial"/>
          <w:iCs/>
          <w:sz w:val="18"/>
          <w:szCs w:val="18"/>
        </w:rPr>
      </w:pPr>
    </w:p>
    <w:p w14:paraId="798FBD98" w14:textId="4530F373" w:rsidR="004B0B9C" w:rsidRPr="00400ADD" w:rsidRDefault="004B0B9C" w:rsidP="004F59C8">
      <w:pPr>
        <w:pStyle w:val="Sinespaciado"/>
        <w:rPr>
          <w:rFonts w:cs="Arial"/>
          <w:iCs/>
          <w:sz w:val="18"/>
          <w:szCs w:val="18"/>
        </w:rPr>
      </w:pPr>
      <w:r w:rsidRPr="00C75CBD">
        <w:rPr>
          <w:rFonts w:cs="Arial"/>
          <w:szCs w:val="24"/>
        </w:rPr>
        <w:t xml:space="preserve">Que, la Ley 1333 de 2009 en su artículo </w:t>
      </w:r>
      <w:r w:rsidR="00BB20D8">
        <w:rPr>
          <w:rFonts w:cs="Arial"/>
          <w:szCs w:val="24"/>
        </w:rPr>
        <w:t>cinco (5), determina las</w:t>
      </w:r>
      <w:r w:rsidRPr="00C75CBD">
        <w:rPr>
          <w:rFonts w:cs="Arial"/>
          <w:szCs w:val="24"/>
        </w:rPr>
        <w:t xml:space="preserve"> infracciones de la siguiente manera: </w:t>
      </w:r>
      <w:r w:rsidRPr="00433D0E">
        <w:rPr>
          <w:rFonts w:cs="Arial"/>
          <w:sz w:val="18"/>
          <w:szCs w:val="18"/>
        </w:rPr>
        <w:t>“</w:t>
      </w:r>
      <w:r w:rsidRPr="00433D0E">
        <w:rPr>
          <w:rFonts w:cs="Arial"/>
          <w:i/>
          <w:sz w:val="18"/>
          <w:szCs w:val="18"/>
        </w:rPr>
        <w:t>se considera infracción en materia ambiental toda acción u omisión que constituya violación de las normas contenidas en el código de recursos naturales renovables, Decreto-Ley 2811 de 1974, en la Ley 99 de 1993, en la Ley 165 de 1994 y en las demás disposiciones ambientales vigentes en que las sustituyan o modifiquen y en los actos administrativos emanados de la autoridad ambiental competente</w:t>
      </w:r>
      <w:r w:rsidRPr="00433D0E">
        <w:rPr>
          <w:rFonts w:cs="Arial"/>
          <w:sz w:val="18"/>
          <w:szCs w:val="18"/>
        </w:rPr>
        <w:t xml:space="preserve">”. </w:t>
      </w:r>
    </w:p>
    <w:p w14:paraId="696CD2BF" w14:textId="77777777" w:rsidR="005B37D1" w:rsidRPr="00400ADD" w:rsidRDefault="005B37D1" w:rsidP="00206BB7">
      <w:pPr>
        <w:rPr>
          <w:rFonts w:ascii="Arial" w:hAnsi="Arial" w:cs="Arial"/>
          <w:sz w:val="23"/>
          <w:szCs w:val="23"/>
          <w:lang w:val="es-ES" w:eastAsia="es-ES"/>
        </w:rPr>
      </w:pPr>
    </w:p>
    <w:p w14:paraId="359F81BF" w14:textId="7908D86D" w:rsidR="004F30DF" w:rsidRPr="00E66330" w:rsidRDefault="00783930" w:rsidP="006438D6">
      <w:pPr>
        <w:rPr>
          <w:rFonts w:ascii="Arial" w:hAnsi="Arial" w:cs="Arial"/>
          <w:u w:val="single"/>
        </w:rPr>
      </w:pPr>
      <w:r w:rsidRPr="00E66330">
        <w:rPr>
          <w:rFonts w:ascii="Arial" w:hAnsi="Arial" w:cs="Arial"/>
          <w:u w:val="single"/>
        </w:rPr>
        <w:t>Del caso concreto</w:t>
      </w:r>
    </w:p>
    <w:p w14:paraId="3E383B7D" w14:textId="1BB4C2F2" w:rsidR="003C3A23" w:rsidRPr="007837B8" w:rsidRDefault="003C3A23" w:rsidP="006438D6">
      <w:pPr>
        <w:rPr>
          <w:rFonts w:ascii="Arial" w:hAnsi="Arial" w:cs="Arial"/>
          <w:color w:val="000000" w:themeColor="text1"/>
          <w:u w:val="single"/>
        </w:rPr>
      </w:pPr>
    </w:p>
    <w:p w14:paraId="1D42A2E0" w14:textId="42081CF5" w:rsidR="00934D8C" w:rsidRPr="007837B8" w:rsidRDefault="00206BB7" w:rsidP="00206BB7">
      <w:pPr>
        <w:tabs>
          <w:tab w:val="center" w:pos="4703"/>
          <w:tab w:val="right" w:pos="9406"/>
        </w:tabs>
        <w:ind w:right="-234"/>
        <w:jc w:val="both"/>
        <w:rPr>
          <w:rFonts w:ascii="Arial" w:hAnsi="Arial" w:cs="Arial"/>
          <w:color w:val="000000" w:themeColor="text1"/>
          <w:sz w:val="22"/>
          <w:szCs w:val="22"/>
        </w:rPr>
      </w:pPr>
      <w:r w:rsidRPr="007837B8">
        <w:rPr>
          <w:rFonts w:ascii="Arial" w:hAnsi="Arial" w:cs="Arial"/>
          <w:color w:val="000000" w:themeColor="text1"/>
          <w:sz w:val="22"/>
          <w:szCs w:val="22"/>
        </w:rPr>
        <w:t>INFORMACIÓN REFERENTE A LA TRAZABILIDAD QUE EXISTA DEL PERMSO DENTRO DEL EXPEDIENTE.</w:t>
      </w:r>
    </w:p>
    <w:p w14:paraId="5B09F628" w14:textId="77777777" w:rsidR="00934D8C" w:rsidRPr="000330C6" w:rsidRDefault="00934D8C" w:rsidP="005B37D1">
      <w:pPr>
        <w:jc w:val="both"/>
        <w:rPr>
          <w:rFonts w:ascii="Arial" w:hAnsi="Arial" w:cs="Arial"/>
          <w:lang w:val="es-ES_tradnl"/>
        </w:rPr>
      </w:pPr>
    </w:p>
    <w:p w14:paraId="245CD4EF" w14:textId="77777777" w:rsidR="004F59C8" w:rsidRDefault="004F59C8" w:rsidP="004F59C8">
      <w:pPr>
        <w:jc w:val="both"/>
        <w:rPr>
          <w:rFonts w:ascii="Arial" w:hAnsi="Arial" w:cs="Arial"/>
          <w:lang w:val="es-ES_tradnl"/>
        </w:rPr>
      </w:pPr>
      <w:r w:rsidRPr="006E6948">
        <w:rPr>
          <w:rFonts w:ascii="Arial" w:hAnsi="Arial" w:cs="Arial"/>
          <w:lang w:val="es-ES_tradnl"/>
        </w:rPr>
        <w:t>En mérito de lo expuesto el Director General de la Corporación para el Desarrollo Sostenible del Área de Manejo Especial La Macarena (CORMACARENA);</w:t>
      </w:r>
    </w:p>
    <w:p w14:paraId="49DE5426" w14:textId="77777777" w:rsidR="003C3A23" w:rsidRPr="000330C6" w:rsidRDefault="003C3A23" w:rsidP="00462492">
      <w:pPr>
        <w:ind w:left="-142"/>
        <w:jc w:val="both"/>
        <w:rPr>
          <w:rFonts w:ascii="Arial" w:hAnsi="Arial" w:cs="Arial"/>
          <w:lang w:val="es-ES_tradnl"/>
        </w:rPr>
      </w:pPr>
    </w:p>
    <w:p w14:paraId="53160D27" w14:textId="333BCF3B" w:rsidR="00B42284" w:rsidRPr="000330C6" w:rsidRDefault="00A85709" w:rsidP="002F7F42">
      <w:pPr>
        <w:jc w:val="center"/>
        <w:outlineLvl w:val="0"/>
        <w:rPr>
          <w:rFonts w:ascii="Arial" w:hAnsi="Arial" w:cs="Arial"/>
        </w:rPr>
      </w:pPr>
      <w:r w:rsidRPr="000330C6">
        <w:rPr>
          <w:rFonts w:ascii="Arial" w:hAnsi="Arial" w:cs="Arial"/>
        </w:rPr>
        <w:t>RESUELVE</w:t>
      </w:r>
    </w:p>
    <w:p w14:paraId="10037367" w14:textId="77777777" w:rsidR="00B42284" w:rsidRPr="000330C6" w:rsidRDefault="00B42284" w:rsidP="00B42284">
      <w:pPr>
        <w:jc w:val="both"/>
        <w:rPr>
          <w:rFonts w:ascii="Arial" w:hAnsi="Arial" w:cs="Arial"/>
          <w:bCs/>
          <w:lang w:val="es-ES" w:eastAsia="es-ES"/>
        </w:rPr>
      </w:pPr>
    </w:p>
    <w:p w14:paraId="0114F805" w14:textId="3E30C98B" w:rsidR="001375FA" w:rsidRPr="001E1AEF" w:rsidRDefault="00FD4339" w:rsidP="005306F1">
      <w:pPr>
        <w:jc w:val="both"/>
        <w:rPr>
          <w:rFonts w:ascii="Arial" w:hAnsi="Arial" w:cs="Arial"/>
          <w:bCs/>
          <w:lang w:val="es-ES" w:eastAsia="es-ES"/>
        </w:rPr>
      </w:pPr>
      <w:r w:rsidRPr="001E1AEF">
        <w:rPr>
          <w:rFonts w:ascii="Arial" w:hAnsi="Arial" w:cs="Arial"/>
          <w:bCs/>
          <w:lang w:val="es-ES" w:eastAsia="es-ES"/>
        </w:rPr>
        <w:t>Artículo 1</w:t>
      </w:r>
      <w:r w:rsidR="00AF07FF" w:rsidRPr="001E1AEF">
        <w:rPr>
          <w:rFonts w:ascii="Arial" w:hAnsi="Arial" w:cs="Arial"/>
          <w:bCs/>
          <w:lang w:val="es-ES" w:eastAsia="es-ES"/>
        </w:rPr>
        <w:t xml:space="preserve">°. </w:t>
      </w:r>
      <w:r w:rsidR="001375FA" w:rsidRPr="001E1AEF">
        <w:rPr>
          <w:rFonts w:ascii="Arial" w:hAnsi="Arial" w:cs="Arial"/>
          <w:bCs/>
          <w:lang w:val="es-ES" w:eastAsia="es-ES"/>
        </w:rPr>
        <w:t xml:space="preserve">– Acoger parcialmente el concepto técnico </w:t>
      </w:r>
      <w:r w:rsidR="001375FA" w:rsidRPr="001E1AEF">
        <w:rPr>
          <w:rFonts w:ascii="Arial" w:hAnsi="Arial" w:cs="Arial"/>
        </w:rPr>
        <w:t>No. PM-GA.3.44.2</w:t>
      </w:r>
      <w:r w:rsidR="00411755">
        <w:rPr>
          <w:rFonts w:ascii="Arial" w:hAnsi="Arial" w:cs="Arial"/>
        </w:rPr>
        <w:t>3</w:t>
      </w:r>
      <w:r w:rsidR="001375FA" w:rsidRPr="001E1AEF">
        <w:rPr>
          <w:rFonts w:ascii="Arial" w:hAnsi="Arial" w:cs="Arial"/>
        </w:rPr>
        <w:t>.</w:t>
      </w:r>
      <w:r w:rsidR="007837B8" w:rsidRPr="007837B8">
        <w:t xml:space="preserve"> </w:t>
      </w:r>
      <w:r w:rsidR="007837B8" w:rsidRPr="007837B8">
        <w:rPr>
          <w:rFonts w:ascii="Arial" w:hAnsi="Arial" w:cs="Arial"/>
          <w:i/>
          <w:lang w:eastAsia="es-ES"/>
        </w:rPr>
        <w:t>{{</w:t>
      </w:r>
      <w:proofErr w:type="spellStart"/>
      <w:r w:rsidR="007837B8" w:rsidRPr="007837B8">
        <w:rPr>
          <w:rFonts w:ascii="Arial" w:hAnsi="Arial" w:cs="Arial"/>
          <w:i/>
          <w:lang w:eastAsia="es-ES"/>
        </w:rPr>
        <w:t>CTecni</w:t>
      </w:r>
      <w:proofErr w:type="spellEnd"/>
      <w:r w:rsidR="007837B8" w:rsidRPr="007837B8">
        <w:rPr>
          <w:rFonts w:ascii="Arial" w:hAnsi="Arial" w:cs="Arial"/>
          <w:i/>
          <w:lang w:eastAsia="es-ES"/>
        </w:rPr>
        <w:t>}} del {{</w:t>
      </w:r>
      <w:proofErr w:type="spellStart"/>
      <w:r w:rsidR="007837B8" w:rsidRPr="007837B8">
        <w:rPr>
          <w:rFonts w:ascii="Arial" w:hAnsi="Arial" w:cs="Arial"/>
          <w:i/>
          <w:lang w:eastAsia="es-ES"/>
        </w:rPr>
        <w:t>FECTCordinador</w:t>
      </w:r>
      <w:proofErr w:type="spellEnd"/>
      <w:r w:rsidR="007837B8" w:rsidRPr="007837B8">
        <w:rPr>
          <w:rFonts w:ascii="Arial" w:hAnsi="Arial" w:cs="Arial"/>
          <w:i/>
          <w:lang w:eastAsia="es-ES"/>
        </w:rPr>
        <w:t>}}</w:t>
      </w:r>
      <w:r w:rsidR="006C4BD7">
        <w:rPr>
          <w:rFonts w:ascii="Arial" w:hAnsi="Arial" w:cs="Arial"/>
        </w:rPr>
        <w:t xml:space="preserve">, </w:t>
      </w:r>
      <w:r w:rsidR="006C4BD7" w:rsidRPr="006C4BD7">
        <w:rPr>
          <w:rFonts w:ascii="Arial" w:hAnsi="Arial" w:cs="Arial"/>
        </w:rPr>
        <w:t>emitido por la Subdirección de Gestión Ambiental, el cual hará parte integral del presente acto administrativo y para lo cual se deberá dar cumplimiento a cada una de las obligaciones y condiciones emanadas del mismo y del presente acto administrativo</w:t>
      </w:r>
      <w:r w:rsidR="006C4BD7">
        <w:rPr>
          <w:rFonts w:ascii="Arial" w:hAnsi="Arial" w:cs="Arial"/>
        </w:rPr>
        <w:t>.</w:t>
      </w:r>
    </w:p>
    <w:p w14:paraId="78B133EA" w14:textId="77777777" w:rsidR="001375FA" w:rsidRPr="001E1AEF" w:rsidRDefault="001375FA" w:rsidP="005306F1">
      <w:pPr>
        <w:jc w:val="both"/>
        <w:rPr>
          <w:rFonts w:ascii="Arial" w:hAnsi="Arial" w:cs="Arial"/>
          <w:bCs/>
          <w:lang w:val="es-ES" w:eastAsia="es-ES"/>
        </w:rPr>
      </w:pPr>
    </w:p>
    <w:p w14:paraId="499D46F8" w14:textId="51BBAFCF" w:rsidR="009378ED" w:rsidRPr="001E1AEF" w:rsidRDefault="001375FA" w:rsidP="005306F1">
      <w:pPr>
        <w:jc w:val="both"/>
        <w:rPr>
          <w:rStyle w:val="Ttulo7Car"/>
          <w:rFonts w:ascii="Arial" w:hAnsi="Arial" w:cs="Arial"/>
          <w:szCs w:val="24"/>
        </w:rPr>
      </w:pPr>
      <w:r w:rsidRPr="001E1AEF">
        <w:rPr>
          <w:rFonts w:ascii="Arial" w:hAnsi="Arial" w:cs="Arial"/>
          <w:bCs/>
          <w:lang w:val="es-ES" w:eastAsia="es-ES"/>
        </w:rPr>
        <w:t xml:space="preserve">Artículo 2°. – </w:t>
      </w:r>
      <w:r w:rsidR="00BB20D8" w:rsidRPr="001E1AEF">
        <w:rPr>
          <w:rStyle w:val="Ttulo7Car"/>
          <w:rFonts w:ascii="Arial" w:hAnsi="Arial" w:cs="Arial"/>
          <w:szCs w:val="24"/>
        </w:rPr>
        <w:t>Declarar</w:t>
      </w:r>
      <w:r w:rsidR="00946BBD" w:rsidRPr="001E1AEF">
        <w:rPr>
          <w:rStyle w:val="Ttulo7Car"/>
          <w:rFonts w:ascii="Arial" w:hAnsi="Arial" w:cs="Arial"/>
          <w:szCs w:val="24"/>
        </w:rPr>
        <w:t xml:space="preserve"> el desistimiento </w:t>
      </w:r>
      <w:r w:rsidR="00AF07FF" w:rsidRPr="001E1AEF">
        <w:rPr>
          <w:rStyle w:val="Ttulo7Car"/>
          <w:rFonts w:ascii="Arial" w:hAnsi="Arial" w:cs="Arial"/>
          <w:szCs w:val="24"/>
        </w:rPr>
        <w:t>tácito</w:t>
      </w:r>
      <w:r w:rsidR="00946BBD" w:rsidRPr="001E1AEF">
        <w:rPr>
          <w:rStyle w:val="Ttulo7Car"/>
          <w:rFonts w:ascii="Arial" w:hAnsi="Arial" w:cs="Arial"/>
          <w:szCs w:val="24"/>
        </w:rPr>
        <w:t xml:space="preserve"> del </w:t>
      </w:r>
      <w:bookmarkStart w:id="1" w:name="_Hlk82767327"/>
      <w:r w:rsidR="006646F2" w:rsidRPr="001E1AEF">
        <w:rPr>
          <w:rStyle w:val="Ttulo7Car"/>
          <w:rFonts w:ascii="Arial" w:hAnsi="Arial" w:cs="Arial"/>
          <w:szCs w:val="24"/>
        </w:rPr>
        <w:t xml:space="preserve">trámite </w:t>
      </w:r>
      <w:bookmarkEnd w:id="1"/>
      <w:r w:rsidR="006A52A6" w:rsidRPr="001E1AEF">
        <w:rPr>
          <w:rStyle w:val="Ttulo7Car"/>
          <w:rFonts w:ascii="Arial" w:hAnsi="Arial" w:cs="Arial"/>
          <w:szCs w:val="24"/>
        </w:rPr>
        <w:t xml:space="preserve">administrativo ambiental </w:t>
      </w:r>
      <w:r w:rsidR="00E43C11" w:rsidRPr="001E1AEF">
        <w:rPr>
          <w:rStyle w:val="Ttulo7Car"/>
          <w:rFonts w:ascii="Arial" w:hAnsi="Arial" w:cs="Arial"/>
          <w:szCs w:val="24"/>
        </w:rPr>
        <w:t>de</w:t>
      </w:r>
      <w:r w:rsidR="006A52A6" w:rsidRPr="001E1AEF">
        <w:rPr>
          <w:rStyle w:val="Ttulo7Car"/>
          <w:rFonts w:ascii="Arial" w:hAnsi="Arial" w:cs="Arial"/>
          <w:szCs w:val="24"/>
        </w:rPr>
        <w:t xml:space="preserve"> solicitud de</w:t>
      </w:r>
      <w:r w:rsidRPr="001E1AEF">
        <w:rPr>
          <w:rFonts w:ascii="Arial" w:hAnsi="Arial" w:cs="Arial"/>
          <w:lang w:val="es-ES_tradnl"/>
        </w:rPr>
        <w:t xml:space="preserve"> permiso de vertimientos iniciado a través del </w:t>
      </w:r>
      <w:r w:rsidRPr="001E1AEF">
        <w:rPr>
          <w:rFonts w:ascii="Arial" w:hAnsi="Arial" w:cs="Arial"/>
        </w:rPr>
        <w:t xml:space="preserve">Auto No. </w:t>
      </w:r>
      <w:r w:rsidR="006734DE" w:rsidRPr="006734DE">
        <w:rPr>
          <w:rFonts w:ascii="Arial" w:hAnsi="Arial" w:cs="Arial"/>
        </w:rPr>
        <w:t>{{</w:t>
      </w:r>
      <w:proofErr w:type="spellStart"/>
      <w:r w:rsidR="006734DE" w:rsidRPr="006734DE">
        <w:rPr>
          <w:rFonts w:ascii="Arial" w:hAnsi="Arial" w:cs="Arial"/>
        </w:rPr>
        <w:t>NumeroAuto</w:t>
      </w:r>
      <w:proofErr w:type="spellEnd"/>
      <w:r w:rsidR="006734DE" w:rsidRPr="006734DE">
        <w:rPr>
          <w:rFonts w:ascii="Arial" w:hAnsi="Arial" w:cs="Arial"/>
        </w:rPr>
        <w:t>}}</w:t>
      </w:r>
      <w:r w:rsidRPr="001E1AEF">
        <w:rPr>
          <w:rFonts w:ascii="Arial" w:hAnsi="Arial" w:cs="Arial"/>
        </w:rPr>
        <w:t>, de acuerdo con la parte motiva del presente acto administrativo</w:t>
      </w:r>
      <w:r w:rsidR="008E04C7" w:rsidRPr="001E1AEF">
        <w:rPr>
          <w:rFonts w:ascii="Arial" w:hAnsi="Arial" w:cs="Arial"/>
          <w:lang w:val="es-ES_tradnl"/>
        </w:rPr>
        <w:t>.</w:t>
      </w:r>
    </w:p>
    <w:p w14:paraId="734FF3E6" w14:textId="77777777" w:rsidR="00557228" w:rsidRPr="001E1AEF" w:rsidRDefault="00557228" w:rsidP="005306F1">
      <w:pPr>
        <w:jc w:val="both"/>
        <w:rPr>
          <w:rStyle w:val="Ttulo7Car"/>
          <w:rFonts w:ascii="Arial" w:hAnsi="Arial" w:cs="Arial"/>
          <w:szCs w:val="24"/>
        </w:rPr>
      </w:pPr>
    </w:p>
    <w:p w14:paraId="34086247" w14:textId="0C013399" w:rsidR="00526660" w:rsidRDefault="00AE7AF8" w:rsidP="00C2179E">
      <w:pPr>
        <w:jc w:val="both"/>
        <w:rPr>
          <w:rStyle w:val="Ttulo7Car"/>
          <w:rFonts w:ascii="Arial" w:hAnsi="Arial" w:cs="Arial"/>
          <w:szCs w:val="24"/>
        </w:rPr>
      </w:pPr>
      <w:r w:rsidRPr="001E1AEF">
        <w:rPr>
          <w:rFonts w:ascii="Arial" w:hAnsi="Arial" w:cs="Arial"/>
          <w:bCs/>
        </w:rPr>
        <w:t xml:space="preserve">Artículo </w:t>
      </w:r>
      <w:r w:rsidR="00B05FF2">
        <w:rPr>
          <w:rFonts w:ascii="Arial" w:hAnsi="Arial" w:cs="Arial"/>
          <w:bCs/>
        </w:rPr>
        <w:t>3</w:t>
      </w:r>
      <w:r w:rsidR="00AF07FF" w:rsidRPr="001E1AEF">
        <w:rPr>
          <w:rFonts w:ascii="Arial" w:hAnsi="Arial" w:cs="Arial"/>
          <w:bCs/>
        </w:rPr>
        <w:t xml:space="preserve">°. </w:t>
      </w:r>
      <w:r w:rsidR="006A52A6" w:rsidRPr="001E1AEF">
        <w:rPr>
          <w:rFonts w:ascii="Arial" w:hAnsi="Arial" w:cs="Arial"/>
          <w:bCs/>
        </w:rPr>
        <w:t xml:space="preserve">– </w:t>
      </w:r>
      <w:r w:rsidR="00526660" w:rsidRPr="001E1AEF">
        <w:rPr>
          <w:rStyle w:val="Ttulo7Car"/>
          <w:rFonts w:ascii="Arial" w:hAnsi="Arial" w:cs="Arial"/>
          <w:szCs w:val="24"/>
        </w:rPr>
        <w:t xml:space="preserve">Requerir al usuario para que en un término de </w:t>
      </w:r>
      <w:r w:rsidR="00526660">
        <w:rPr>
          <w:rStyle w:val="Ttulo7Car"/>
          <w:rFonts w:ascii="Arial" w:hAnsi="Arial" w:cs="Arial"/>
          <w:szCs w:val="24"/>
        </w:rPr>
        <w:t xml:space="preserve">treinta </w:t>
      </w:r>
      <w:r w:rsidR="00526660" w:rsidRPr="001E1AEF">
        <w:rPr>
          <w:rStyle w:val="Ttulo7Car"/>
          <w:rFonts w:ascii="Arial" w:hAnsi="Arial" w:cs="Arial"/>
          <w:szCs w:val="24"/>
        </w:rPr>
        <w:t>(</w:t>
      </w:r>
      <w:r w:rsidR="00526660">
        <w:rPr>
          <w:rStyle w:val="Ttulo7Car"/>
          <w:rFonts w:ascii="Arial" w:hAnsi="Arial" w:cs="Arial"/>
          <w:szCs w:val="24"/>
        </w:rPr>
        <w:t>3</w:t>
      </w:r>
      <w:r w:rsidR="00526660" w:rsidRPr="001E1AEF">
        <w:rPr>
          <w:rStyle w:val="Ttulo7Car"/>
          <w:rFonts w:ascii="Arial" w:hAnsi="Arial" w:cs="Arial"/>
          <w:szCs w:val="24"/>
        </w:rPr>
        <w:t>0) días calendario</w:t>
      </w:r>
      <w:r w:rsidR="00526660" w:rsidRPr="00526660">
        <w:rPr>
          <w:rStyle w:val="Ttulo7Car"/>
          <w:rFonts w:ascii="Arial" w:hAnsi="Arial" w:cs="Arial"/>
          <w:szCs w:val="24"/>
        </w:rPr>
        <w:t xml:space="preserve"> </w:t>
      </w:r>
      <w:r w:rsidR="00526660" w:rsidRPr="001E1AEF">
        <w:rPr>
          <w:rStyle w:val="Ttulo7Car"/>
          <w:rFonts w:ascii="Arial" w:hAnsi="Arial" w:cs="Arial"/>
          <w:szCs w:val="24"/>
        </w:rPr>
        <w:t>contados a partir de la notificación del presente acto administrativo</w:t>
      </w:r>
      <w:r w:rsidR="00526660">
        <w:rPr>
          <w:rStyle w:val="Ttulo7Car"/>
          <w:rFonts w:ascii="Arial" w:hAnsi="Arial" w:cs="Arial"/>
          <w:szCs w:val="24"/>
        </w:rPr>
        <w:t>, presente ante esta autoridad ambiental solicitud de permiso de vertimiento al suelo de aguas residuales al suelo para contingencias.</w:t>
      </w:r>
    </w:p>
    <w:p w14:paraId="31F6B3FA" w14:textId="60633C9C" w:rsidR="001E0BC0" w:rsidRDefault="001E0BC0" w:rsidP="00C2179E">
      <w:pPr>
        <w:jc w:val="both"/>
        <w:rPr>
          <w:rFonts w:ascii="Arial" w:hAnsi="Arial" w:cs="Arial"/>
        </w:rPr>
      </w:pPr>
    </w:p>
    <w:p w14:paraId="5A190EC0" w14:textId="4FD15144" w:rsidR="001E0BC0" w:rsidRDefault="001E0BC0" w:rsidP="00C2179E">
      <w:pPr>
        <w:jc w:val="both"/>
        <w:rPr>
          <w:rStyle w:val="Ttulo7Car"/>
          <w:rFonts w:ascii="Arial" w:hAnsi="Arial" w:cs="Arial"/>
          <w:szCs w:val="24"/>
        </w:rPr>
      </w:pPr>
      <w:r>
        <w:rPr>
          <w:rFonts w:ascii="Arial" w:hAnsi="Arial" w:cs="Arial"/>
        </w:rPr>
        <w:t xml:space="preserve">Parágrafo </w:t>
      </w:r>
      <w:r w:rsidR="00380B46">
        <w:rPr>
          <w:rFonts w:ascii="Arial" w:hAnsi="Arial" w:cs="Arial"/>
        </w:rPr>
        <w:t>único</w:t>
      </w:r>
      <w:r>
        <w:rPr>
          <w:rFonts w:ascii="Arial" w:hAnsi="Arial" w:cs="Arial"/>
        </w:rPr>
        <w:t xml:space="preserve">. - </w:t>
      </w:r>
      <w:r w:rsidRPr="00380B46">
        <w:rPr>
          <w:rFonts w:ascii="Arial" w:eastAsiaTheme="minorHAnsi" w:hAnsi="Arial" w:cs="Arial"/>
          <w:lang w:eastAsia="en-US"/>
        </w:rPr>
        <w:t>El inicio del trámite de los permisos ambientales está sujeto a la presentación de todos los requisitos dispuestos en el Decreto 1076 de 2015</w:t>
      </w:r>
    </w:p>
    <w:p w14:paraId="7C15DEDC" w14:textId="77777777" w:rsidR="00526660" w:rsidRDefault="00526660" w:rsidP="00C2179E">
      <w:pPr>
        <w:jc w:val="both"/>
        <w:rPr>
          <w:rFonts w:ascii="Arial" w:hAnsi="Arial" w:cs="Arial"/>
          <w:bCs/>
        </w:rPr>
      </w:pPr>
    </w:p>
    <w:p w14:paraId="74C65140" w14:textId="1EE02937" w:rsidR="001E0BC0" w:rsidRDefault="00526660" w:rsidP="00C2179E">
      <w:pPr>
        <w:jc w:val="both"/>
        <w:rPr>
          <w:rFonts w:ascii="Arial" w:hAnsi="Arial" w:cs="Arial"/>
          <w:bCs/>
        </w:rPr>
      </w:pPr>
      <w:r w:rsidRPr="001E1AEF">
        <w:rPr>
          <w:rFonts w:ascii="Arial" w:hAnsi="Arial" w:cs="Arial"/>
          <w:bCs/>
        </w:rPr>
        <w:t xml:space="preserve">Artículo </w:t>
      </w:r>
      <w:r w:rsidR="00B05FF2">
        <w:rPr>
          <w:rFonts w:ascii="Arial" w:hAnsi="Arial" w:cs="Arial"/>
          <w:bCs/>
        </w:rPr>
        <w:t>4</w:t>
      </w:r>
      <w:r w:rsidRPr="001E1AEF">
        <w:rPr>
          <w:rFonts w:ascii="Arial" w:hAnsi="Arial" w:cs="Arial"/>
          <w:bCs/>
        </w:rPr>
        <w:t xml:space="preserve">°. – </w:t>
      </w:r>
      <w:r w:rsidR="001E0BC0" w:rsidRPr="001E0BC0">
        <w:rPr>
          <w:rFonts w:ascii="Arial" w:hAnsi="Arial" w:cs="Arial"/>
        </w:rPr>
        <w:t>Advertir al usuario, que el uso, manejo y/o aprovechamiento de los recursos naturales renovables y el medio ambiente, sin la obtención de los permisos, autorizaciones, licencias y concesiones correspondientes, conlleva la imposición de las medidas preventivas y/o sanciones establecidas en la Ley 1333 del 21 de julio de 2009, o la norma que la modifique o sustituya.</w:t>
      </w:r>
    </w:p>
    <w:p w14:paraId="2AB6F884" w14:textId="77777777" w:rsidR="001E0BC0" w:rsidRDefault="001E0BC0" w:rsidP="005306F1">
      <w:pPr>
        <w:jc w:val="both"/>
        <w:rPr>
          <w:rFonts w:ascii="Arial" w:hAnsi="Arial" w:cs="Arial"/>
          <w:bCs/>
          <w:lang w:val="es-ES" w:eastAsia="es-ES"/>
        </w:rPr>
      </w:pPr>
    </w:p>
    <w:p w14:paraId="7F26FA0D" w14:textId="098BBAD7" w:rsidR="00664A09" w:rsidRPr="006A52A6" w:rsidRDefault="006A52A6" w:rsidP="005306F1">
      <w:pPr>
        <w:jc w:val="both"/>
        <w:rPr>
          <w:rFonts w:ascii="Arial" w:hAnsi="Arial" w:cs="Arial"/>
          <w:lang w:val="es-ES" w:eastAsia="es-ES"/>
        </w:rPr>
      </w:pPr>
      <w:r w:rsidRPr="00D918D3">
        <w:rPr>
          <w:rFonts w:ascii="Arial" w:hAnsi="Arial" w:cs="Arial"/>
          <w:bCs/>
          <w:lang w:val="es-ES" w:eastAsia="es-ES"/>
        </w:rPr>
        <w:lastRenderedPageBreak/>
        <w:t xml:space="preserve">Artículo </w:t>
      </w:r>
      <w:r w:rsidR="00B05FF2">
        <w:rPr>
          <w:rFonts w:ascii="Arial" w:hAnsi="Arial" w:cs="Arial"/>
          <w:bCs/>
          <w:lang w:val="es-ES" w:eastAsia="es-ES"/>
        </w:rPr>
        <w:t>5</w:t>
      </w:r>
      <w:r w:rsidRPr="00D918D3">
        <w:rPr>
          <w:rFonts w:ascii="Arial" w:hAnsi="Arial" w:cs="Arial"/>
          <w:bCs/>
          <w:lang w:val="es-ES" w:eastAsia="es-ES"/>
        </w:rPr>
        <w:t xml:space="preserve">°. – </w:t>
      </w:r>
      <w:r w:rsidR="00B42284" w:rsidRPr="00D918D3">
        <w:rPr>
          <w:rFonts w:ascii="Arial" w:hAnsi="Arial" w:cs="Arial"/>
          <w:lang w:val="es-ES_tradnl" w:eastAsia="es-ES"/>
        </w:rPr>
        <w:t xml:space="preserve">Notificar de manera personal el presente acto administrativo </w:t>
      </w:r>
      <w:r w:rsidR="00D918D3">
        <w:rPr>
          <w:rStyle w:val="Ttulo7Car"/>
          <w:rFonts w:ascii="Arial" w:hAnsi="Arial" w:cs="Arial"/>
          <w:szCs w:val="24"/>
        </w:rPr>
        <w:t>a</w:t>
      </w:r>
      <w:r w:rsidR="00411755">
        <w:rPr>
          <w:rStyle w:val="Ttulo7Car"/>
          <w:rFonts w:ascii="Arial" w:hAnsi="Arial" w:cs="Arial"/>
          <w:szCs w:val="24"/>
        </w:rPr>
        <w:t xml:space="preserve"> </w:t>
      </w:r>
      <w:r w:rsidR="006734DE">
        <w:rPr>
          <w:rStyle w:val="Ttulo7Car"/>
          <w:rFonts w:ascii="Arial" w:hAnsi="Arial" w:cs="Arial"/>
          <w:szCs w:val="24"/>
        </w:rPr>
        <w:t>{{Nombre}}</w:t>
      </w:r>
      <w:r w:rsidR="00D918D3">
        <w:rPr>
          <w:rStyle w:val="Ttulo7Car"/>
          <w:rFonts w:ascii="Arial" w:hAnsi="Arial" w:cs="Arial"/>
          <w:szCs w:val="24"/>
        </w:rPr>
        <w:t xml:space="preserve">, a través de su representante legal o quien haga sus veces, en la dirección </w:t>
      </w:r>
      <w:r w:rsidR="006734DE">
        <w:rPr>
          <w:rStyle w:val="Ttulo7Car"/>
          <w:rFonts w:ascii="Arial" w:hAnsi="Arial" w:cs="Arial"/>
          <w:szCs w:val="24"/>
        </w:rPr>
        <w:t>{{</w:t>
      </w:r>
      <w:proofErr w:type="spellStart"/>
      <w:r w:rsidR="006734DE">
        <w:rPr>
          <w:rStyle w:val="Ttulo7Car"/>
          <w:rFonts w:ascii="Arial" w:hAnsi="Arial" w:cs="Arial"/>
          <w:szCs w:val="24"/>
        </w:rPr>
        <w:t>Direccion</w:t>
      </w:r>
      <w:proofErr w:type="spellEnd"/>
      <w:r w:rsidR="006734DE">
        <w:rPr>
          <w:rStyle w:val="Ttulo7Car"/>
          <w:rFonts w:ascii="Arial" w:hAnsi="Arial" w:cs="Arial"/>
          <w:szCs w:val="24"/>
        </w:rPr>
        <w:t>}}</w:t>
      </w:r>
      <w:r w:rsidR="005A2C25" w:rsidRPr="005A2C25">
        <w:rPr>
          <w:rStyle w:val="Ttulo7Car"/>
          <w:rFonts w:ascii="Arial" w:hAnsi="Arial" w:cs="Arial"/>
          <w:szCs w:val="24"/>
        </w:rPr>
        <w:t xml:space="preserve">, </w:t>
      </w:r>
      <w:r w:rsidR="00D918D3">
        <w:rPr>
          <w:rStyle w:val="Ttulo7Car"/>
          <w:rFonts w:ascii="Arial" w:hAnsi="Arial" w:cs="Arial"/>
          <w:szCs w:val="24"/>
        </w:rPr>
        <w:t xml:space="preserve">teléfono </w:t>
      </w:r>
      <w:r w:rsidR="006734DE">
        <w:rPr>
          <w:rStyle w:val="Ttulo7Car"/>
          <w:rFonts w:ascii="Arial" w:hAnsi="Arial" w:cs="Arial"/>
          <w:szCs w:val="24"/>
        </w:rPr>
        <w:t>{{</w:t>
      </w:r>
      <w:proofErr w:type="spellStart"/>
      <w:r w:rsidR="006734DE">
        <w:rPr>
          <w:rStyle w:val="Ttulo7Car"/>
          <w:rFonts w:ascii="Arial" w:hAnsi="Arial" w:cs="Arial"/>
          <w:szCs w:val="24"/>
        </w:rPr>
        <w:t>Ntelefono</w:t>
      </w:r>
      <w:proofErr w:type="spellEnd"/>
      <w:r w:rsidR="006734DE">
        <w:rPr>
          <w:rStyle w:val="Ttulo7Car"/>
          <w:rFonts w:ascii="Arial" w:hAnsi="Arial" w:cs="Arial"/>
          <w:szCs w:val="24"/>
        </w:rPr>
        <w:t>}}</w:t>
      </w:r>
      <w:r w:rsidR="005A2C25">
        <w:rPr>
          <w:rStyle w:val="Ttulo7Car"/>
          <w:rFonts w:ascii="Arial" w:hAnsi="Arial" w:cs="Arial"/>
          <w:szCs w:val="24"/>
        </w:rPr>
        <w:t>, al correo electrónico</w:t>
      </w:r>
      <w:r w:rsidR="00411755">
        <w:rPr>
          <w:rStyle w:val="Ttulo7Car"/>
          <w:rFonts w:ascii="Arial" w:hAnsi="Arial" w:cs="Arial"/>
          <w:szCs w:val="24"/>
        </w:rPr>
        <w:t xml:space="preserve"> </w:t>
      </w:r>
      <w:r w:rsidR="00583FDA">
        <w:rPr>
          <w:rStyle w:val="Ttulo7Car"/>
          <w:rFonts w:ascii="Arial" w:hAnsi="Arial" w:cs="Arial"/>
          <w:szCs w:val="24"/>
        </w:rPr>
        <w:t>{{Correo}}</w:t>
      </w:r>
      <w:r w:rsidRPr="00D918D3">
        <w:rPr>
          <w:rFonts w:ascii="Arial" w:hAnsi="Arial" w:cs="Arial"/>
        </w:rPr>
        <w:t>,</w:t>
      </w:r>
      <w:r>
        <w:rPr>
          <w:rFonts w:ascii="Arial" w:hAnsi="Arial" w:cs="Arial"/>
        </w:rPr>
        <w:t xml:space="preserve"> </w:t>
      </w:r>
      <w:r w:rsidR="00D918D3" w:rsidRPr="00D918D3">
        <w:rPr>
          <w:rFonts w:ascii="Arial" w:hAnsi="Arial" w:cs="Arial"/>
        </w:rPr>
        <w:t>de conformidad con lo establecido los artículos 67 y 69 de la Ley 1437 de 2011 -Código de Procedimiento Administrati</w:t>
      </w:r>
      <w:r w:rsidR="00E3226F">
        <w:rPr>
          <w:rFonts w:ascii="Arial" w:hAnsi="Arial" w:cs="Arial"/>
        </w:rPr>
        <w:t>vo y Contencioso Administrativo</w:t>
      </w:r>
      <w:r w:rsidR="00D918D3" w:rsidRPr="00D918D3">
        <w:rPr>
          <w:rFonts w:ascii="Arial" w:hAnsi="Arial" w:cs="Arial"/>
        </w:rPr>
        <w:t>.</w:t>
      </w:r>
    </w:p>
    <w:p w14:paraId="1553B245" w14:textId="77777777" w:rsidR="00664A09" w:rsidRPr="000330C6" w:rsidRDefault="00664A09" w:rsidP="005306F1">
      <w:pPr>
        <w:jc w:val="both"/>
        <w:rPr>
          <w:rFonts w:ascii="Arial" w:hAnsi="Arial" w:cs="Arial"/>
          <w:lang w:val="es-ES_tradnl"/>
        </w:rPr>
      </w:pPr>
    </w:p>
    <w:p w14:paraId="6788A153" w14:textId="5C612D2D" w:rsidR="00D918D3" w:rsidRDefault="00AE7AF8" w:rsidP="00D918D3">
      <w:pPr>
        <w:jc w:val="both"/>
        <w:rPr>
          <w:rFonts w:ascii="Arial" w:hAnsi="Arial" w:cs="Arial"/>
          <w:bCs/>
          <w:lang w:val="es-ES" w:eastAsia="es-ES"/>
        </w:rPr>
      </w:pPr>
      <w:r w:rsidRPr="000330C6">
        <w:rPr>
          <w:rFonts w:ascii="Arial" w:hAnsi="Arial" w:cs="Arial"/>
          <w:bCs/>
          <w:lang w:val="es-ES" w:eastAsia="es-ES"/>
        </w:rPr>
        <w:t>Art</w:t>
      </w:r>
      <w:r w:rsidR="000A1608" w:rsidRPr="000330C6">
        <w:rPr>
          <w:rFonts w:ascii="Arial" w:hAnsi="Arial" w:cs="Arial"/>
          <w:bCs/>
          <w:lang w:val="es-ES" w:eastAsia="es-ES"/>
        </w:rPr>
        <w:t>ículo</w:t>
      </w:r>
      <w:r w:rsidR="00B05FF2">
        <w:rPr>
          <w:rFonts w:ascii="Arial" w:hAnsi="Arial" w:cs="Arial"/>
          <w:bCs/>
          <w:lang w:val="es-ES" w:eastAsia="es-ES"/>
        </w:rPr>
        <w:t xml:space="preserve"> 6</w:t>
      </w:r>
      <w:r w:rsidR="00FB010B" w:rsidRPr="000330C6">
        <w:rPr>
          <w:rFonts w:ascii="Arial" w:hAnsi="Arial" w:cs="Arial"/>
          <w:bCs/>
          <w:lang w:val="es-ES" w:eastAsia="es-ES"/>
        </w:rPr>
        <w:t xml:space="preserve">°. </w:t>
      </w:r>
      <w:r w:rsidR="00D918D3">
        <w:rPr>
          <w:rFonts w:ascii="Arial" w:hAnsi="Arial" w:cs="Arial"/>
          <w:bCs/>
          <w:lang w:val="es-ES" w:eastAsia="es-ES"/>
        </w:rPr>
        <w:t xml:space="preserve">– </w:t>
      </w:r>
      <w:r w:rsidR="00D918D3" w:rsidRPr="00D918D3">
        <w:rPr>
          <w:rFonts w:ascii="Arial" w:hAnsi="Arial" w:cs="Arial"/>
          <w:bCs/>
          <w:lang w:val="es-ES" w:eastAsia="es-ES"/>
        </w:rPr>
        <w:t>CORMACARENA publicará en la página web www.cormacarena.gov.co, el presente acto administrativo de conformidad con lo dispuesto en el artículo 37 de la Ley 1437 de 2011 -Código de Procedimiento Administrativo y de lo Contencioso Administrativo-, con el fin de dar cumplimiento a los principios de publicidad y transparencia de los actos administrativos emitidos por autoridades administrativas</w:t>
      </w:r>
      <w:r w:rsidR="00D918D3">
        <w:rPr>
          <w:rFonts w:ascii="Arial" w:hAnsi="Arial" w:cs="Arial"/>
          <w:bCs/>
          <w:lang w:val="es-ES" w:eastAsia="es-ES"/>
        </w:rPr>
        <w:t>.</w:t>
      </w:r>
    </w:p>
    <w:p w14:paraId="0707B2E1" w14:textId="77777777" w:rsidR="00D918D3" w:rsidRDefault="00D918D3" w:rsidP="00D918D3">
      <w:pPr>
        <w:jc w:val="both"/>
        <w:rPr>
          <w:rFonts w:ascii="Arial" w:hAnsi="Arial" w:cs="Arial"/>
          <w:bCs/>
          <w:lang w:val="es-ES" w:eastAsia="es-ES"/>
        </w:rPr>
      </w:pPr>
    </w:p>
    <w:p w14:paraId="3858E4EC" w14:textId="37980B5E" w:rsidR="00B42284" w:rsidRPr="000330C6" w:rsidRDefault="00D918D3" w:rsidP="00D918D3">
      <w:pPr>
        <w:jc w:val="both"/>
        <w:rPr>
          <w:rFonts w:ascii="Arial" w:hAnsi="Arial" w:cs="Arial"/>
          <w:bCs/>
          <w:lang w:val="es-ES" w:eastAsia="es-ES"/>
        </w:rPr>
      </w:pPr>
      <w:r w:rsidRPr="000330C6">
        <w:rPr>
          <w:rFonts w:ascii="Arial" w:hAnsi="Arial" w:cs="Arial"/>
          <w:bCs/>
          <w:lang w:val="es-ES" w:eastAsia="es-ES"/>
        </w:rPr>
        <w:t>Artículo</w:t>
      </w:r>
      <w:r>
        <w:rPr>
          <w:rFonts w:ascii="Arial" w:hAnsi="Arial" w:cs="Arial"/>
          <w:bCs/>
          <w:lang w:val="es-ES" w:eastAsia="es-ES"/>
        </w:rPr>
        <w:t xml:space="preserve"> </w:t>
      </w:r>
      <w:r w:rsidR="00B05FF2">
        <w:rPr>
          <w:rFonts w:ascii="Arial" w:hAnsi="Arial" w:cs="Arial"/>
          <w:bCs/>
          <w:lang w:val="es-ES" w:eastAsia="es-ES"/>
        </w:rPr>
        <w:t>8</w:t>
      </w:r>
      <w:r w:rsidRPr="000330C6">
        <w:rPr>
          <w:rFonts w:ascii="Arial" w:hAnsi="Arial" w:cs="Arial"/>
          <w:bCs/>
          <w:lang w:val="es-ES" w:eastAsia="es-ES"/>
        </w:rPr>
        <w:t xml:space="preserve">°. </w:t>
      </w:r>
      <w:r>
        <w:rPr>
          <w:rFonts w:ascii="Arial" w:hAnsi="Arial" w:cs="Arial"/>
          <w:bCs/>
          <w:lang w:val="es-ES" w:eastAsia="es-ES"/>
        </w:rPr>
        <w:t xml:space="preserve">– </w:t>
      </w:r>
      <w:r w:rsidR="00B42284" w:rsidRPr="000330C6">
        <w:rPr>
          <w:rFonts w:ascii="Arial" w:hAnsi="Arial" w:cs="Arial"/>
          <w:bCs/>
          <w:lang w:val="es-ES" w:eastAsia="es-ES"/>
        </w:rPr>
        <w:t xml:space="preserve">Contra la presente providencia procede el recurso de reposición, el cual deberá interponerse dentro de los diez (10) días siguientes, contados a partir de la notificación de la presente </w:t>
      </w:r>
      <w:r w:rsidR="00A54BAE">
        <w:rPr>
          <w:rFonts w:ascii="Arial" w:hAnsi="Arial" w:cs="Arial"/>
          <w:bCs/>
          <w:lang w:val="es-ES" w:eastAsia="es-ES"/>
        </w:rPr>
        <w:t>R</w:t>
      </w:r>
      <w:r w:rsidR="00B42284" w:rsidRPr="000330C6">
        <w:rPr>
          <w:rFonts w:ascii="Arial" w:hAnsi="Arial" w:cs="Arial"/>
          <w:bCs/>
          <w:lang w:val="es-ES" w:eastAsia="es-ES"/>
        </w:rPr>
        <w:t xml:space="preserve">esolución, de conformidad con </w:t>
      </w:r>
      <w:r w:rsidR="00A54BAE">
        <w:rPr>
          <w:rFonts w:ascii="Arial" w:hAnsi="Arial" w:cs="Arial"/>
          <w:bCs/>
          <w:lang w:val="es-ES" w:eastAsia="es-ES"/>
        </w:rPr>
        <w:t>los artículos 76 y 77 del</w:t>
      </w:r>
      <w:r w:rsidR="00B42284" w:rsidRPr="000330C6">
        <w:rPr>
          <w:rFonts w:ascii="Arial" w:hAnsi="Arial" w:cs="Arial"/>
          <w:bCs/>
          <w:lang w:val="es-ES" w:eastAsia="es-ES"/>
        </w:rPr>
        <w:t xml:space="preserve"> Código de Procedimiento Administrativo y de lo contencioso Administrativo </w:t>
      </w:r>
      <w:r w:rsidR="00A54BAE">
        <w:rPr>
          <w:rFonts w:ascii="Arial" w:hAnsi="Arial" w:cs="Arial"/>
          <w:bCs/>
          <w:lang w:val="es-ES" w:eastAsia="es-ES"/>
        </w:rPr>
        <w:t>-</w:t>
      </w:r>
      <w:r w:rsidR="00B42284" w:rsidRPr="000330C6">
        <w:rPr>
          <w:rFonts w:ascii="Arial" w:hAnsi="Arial" w:cs="Arial"/>
          <w:bCs/>
          <w:lang w:val="es-ES" w:eastAsia="es-ES"/>
        </w:rPr>
        <w:t xml:space="preserve">Ley 1437 de 2011. </w:t>
      </w:r>
    </w:p>
    <w:p w14:paraId="68CD6E29" w14:textId="77777777" w:rsidR="00E65DB1" w:rsidRPr="000330C6" w:rsidRDefault="00E65DB1" w:rsidP="00524877">
      <w:pPr>
        <w:jc w:val="center"/>
        <w:rPr>
          <w:rFonts w:ascii="Arial" w:hAnsi="Arial" w:cs="Arial"/>
          <w:bCs/>
          <w:lang w:val="es-ES" w:eastAsia="es-ES"/>
        </w:rPr>
      </w:pPr>
    </w:p>
    <w:p w14:paraId="45530D86" w14:textId="02C43E44" w:rsidR="00B42284" w:rsidRPr="000330C6" w:rsidRDefault="00380BB7" w:rsidP="00524877">
      <w:pPr>
        <w:jc w:val="center"/>
        <w:rPr>
          <w:rFonts w:ascii="Arial" w:hAnsi="Arial" w:cs="Arial"/>
          <w:bCs/>
          <w:lang w:val="es-ES" w:eastAsia="es-ES"/>
        </w:rPr>
      </w:pPr>
      <w:r w:rsidRPr="000330C6">
        <w:rPr>
          <w:rFonts w:ascii="Arial" w:hAnsi="Arial" w:cs="Arial"/>
          <w:bCs/>
          <w:lang w:val="es-ES" w:eastAsia="es-ES"/>
        </w:rPr>
        <w:t>NOTIFÍQUESE</w:t>
      </w:r>
      <w:r w:rsidR="00D918D3">
        <w:rPr>
          <w:rFonts w:ascii="Arial" w:hAnsi="Arial" w:cs="Arial"/>
          <w:bCs/>
          <w:lang w:val="es-ES" w:eastAsia="es-ES"/>
        </w:rPr>
        <w:t>, PUBLÍQUESE</w:t>
      </w:r>
      <w:r w:rsidRPr="000330C6">
        <w:rPr>
          <w:rFonts w:ascii="Arial" w:hAnsi="Arial" w:cs="Arial"/>
          <w:bCs/>
          <w:lang w:val="es-ES" w:eastAsia="es-ES"/>
        </w:rPr>
        <w:t xml:space="preserve"> Y CÚMPLASE</w:t>
      </w:r>
      <w:r w:rsidR="00582D5F" w:rsidRPr="000330C6">
        <w:rPr>
          <w:rFonts w:ascii="Arial" w:hAnsi="Arial" w:cs="Arial"/>
          <w:bCs/>
          <w:lang w:val="es-ES" w:eastAsia="es-ES"/>
        </w:rPr>
        <w:t>.</w:t>
      </w:r>
    </w:p>
    <w:p w14:paraId="1E3A94B7" w14:textId="77777777" w:rsidR="00B42284" w:rsidRPr="000330C6" w:rsidRDefault="00B42284" w:rsidP="00B42284">
      <w:pPr>
        <w:rPr>
          <w:rFonts w:ascii="Arial" w:hAnsi="Arial" w:cs="Arial"/>
          <w:lang w:val="es-ES" w:eastAsia="es-ES"/>
        </w:rPr>
      </w:pPr>
    </w:p>
    <w:p w14:paraId="4867EB73" w14:textId="284AF60F" w:rsidR="00B42284" w:rsidRPr="00406686" w:rsidRDefault="00B42284" w:rsidP="00B42284">
      <w:pPr>
        <w:rPr>
          <w:rFonts w:ascii="Arial" w:hAnsi="Arial" w:cs="Arial"/>
          <w:lang w:val="es-ES" w:eastAsia="es-ES"/>
        </w:rPr>
      </w:pPr>
    </w:p>
    <w:p w14:paraId="391305EC" w14:textId="77777777" w:rsidR="00406686" w:rsidRPr="00406686" w:rsidRDefault="00406686" w:rsidP="00406686">
      <w:pPr>
        <w:overflowPunct w:val="0"/>
        <w:autoSpaceDE w:val="0"/>
        <w:autoSpaceDN w:val="0"/>
        <w:adjustRightInd w:val="0"/>
        <w:jc w:val="center"/>
        <w:rPr>
          <w:rFonts w:ascii="Arial" w:hAnsi="Arial" w:cs="Arial"/>
          <w:lang w:eastAsia="en-US"/>
        </w:rPr>
      </w:pPr>
      <w:r w:rsidRPr="00406686">
        <w:rPr>
          <w:rFonts w:ascii="Arial" w:hAnsi="Arial" w:cs="Arial"/>
        </w:rPr>
        <w:t>{{firma-</w:t>
      </w:r>
      <w:proofErr w:type="spellStart"/>
      <w:r w:rsidRPr="00406686">
        <w:rPr>
          <w:rFonts w:ascii="Arial" w:hAnsi="Arial" w:cs="Arial"/>
        </w:rPr>
        <w:t>tecnico</w:t>
      </w:r>
      <w:proofErr w:type="spellEnd"/>
      <w:r w:rsidRPr="00406686">
        <w:rPr>
          <w:rFonts w:ascii="Arial" w:hAnsi="Arial" w:cs="Arial"/>
        </w:rPr>
        <w:t>-</w:t>
      </w:r>
      <w:proofErr w:type="spellStart"/>
      <w:r w:rsidRPr="00406686">
        <w:rPr>
          <w:rFonts w:ascii="Arial" w:hAnsi="Arial" w:cs="Arial"/>
        </w:rPr>
        <w:t>juridico</w:t>
      </w:r>
      <w:proofErr w:type="spellEnd"/>
      <w:r w:rsidRPr="00406686">
        <w:rPr>
          <w:rFonts w:ascii="Arial" w:hAnsi="Arial" w:cs="Arial"/>
        </w:rPr>
        <w:t>}}</w:t>
      </w:r>
    </w:p>
    <w:p w14:paraId="5ECE6A06" w14:textId="6FE19851" w:rsidR="00D918D3" w:rsidRDefault="00D918D3" w:rsidP="00B42284">
      <w:pPr>
        <w:rPr>
          <w:rFonts w:ascii="Arial" w:hAnsi="Arial" w:cs="Arial"/>
          <w:lang w:val="es-ES" w:eastAsia="es-ES"/>
        </w:rPr>
      </w:pPr>
    </w:p>
    <w:p w14:paraId="3C9D3F9B" w14:textId="779DF19A" w:rsidR="00D918D3" w:rsidRDefault="00D918D3" w:rsidP="00B42284">
      <w:pPr>
        <w:rPr>
          <w:rFonts w:ascii="Arial" w:hAnsi="Arial" w:cs="Arial"/>
          <w:lang w:val="es-ES" w:eastAsia="es-ES"/>
        </w:rPr>
      </w:pPr>
    </w:p>
    <w:p w14:paraId="014A880D" w14:textId="77777777" w:rsidR="00D918D3" w:rsidRPr="000330C6" w:rsidRDefault="00D918D3" w:rsidP="00B42284">
      <w:pPr>
        <w:rPr>
          <w:rFonts w:ascii="Arial" w:hAnsi="Arial" w:cs="Arial"/>
          <w:lang w:val="es-ES" w:eastAsia="es-ES"/>
        </w:rPr>
      </w:pPr>
    </w:p>
    <w:p w14:paraId="2AFF1F19" w14:textId="77777777" w:rsidR="00B05FF2" w:rsidRPr="00B05FF2" w:rsidRDefault="00B05FF2" w:rsidP="00B05FF2">
      <w:pPr>
        <w:ind w:right="-234"/>
        <w:jc w:val="center"/>
        <w:rPr>
          <w:rFonts w:ascii="Arial" w:hAnsi="Arial" w:cs="Arial"/>
          <w:bCs/>
        </w:rPr>
      </w:pPr>
      <w:r w:rsidRPr="00B05FF2">
        <w:rPr>
          <w:rFonts w:ascii="Arial" w:hAnsi="Arial" w:cs="Arial"/>
          <w:bCs/>
        </w:rPr>
        <w:t>ANDRÉS FELIPE GARCÍA CÉSPEDES</w:t>
      </w:r>
    </w:p>
    <w:p w14:paraId="1858CC57" w14:textId="77777777" w:rsidR="00B05FF2" w:rsidRPr="00B05FF2" w:rsidRDefault="00B05FF2" w:rsidP="00B05FF2">
      <w:pPr>
        <w:ind w:right="-234"/>
        <w:jc w:val="center"/>
        <w:rPr>
          <w:rFonts w:ascii="Arial" w:hAnsi="Arial" w:cs="Arial"/>
          <w:iCs/>
        </w:rPr>
      </w:pPr>
      <w:r w:rsidRPr="00B05FF2">
        <w:rPr>
          <w:rFonts w:ascii="Arial" w:hAnsi="Arial" w:cs="Arial"/>
          <w:bCs/>
        </w:rPr>
        <w:t>Director General</w:t>
      </w:r>
      <w:r w:rsidRPr="00B05FF2">
        <w:rPr>
          <w:rFonts w:ascii="Arial" w:hAnsi="Arial" w:cs="Arial"/>
          <w:iCs/>
        </w:rPr>
        <w:t xml:space="preserve"> de </w:t>
      </w:r>
      <w:proofErr w:type="spellStart"/>
      <w:r w:rsidRPr="00B05FF2">
        <w:rPr>
          <w:rFonts w:ascii="Arial" w:hAnsi="Arial" w:cs="Arial"/>
          <w:iCs/>
        </w:rPr>
        <w:t>Cormacarena</w:t>
      </w:r>
      <w:proofErr w:type="spellEnd"/>
    </w:p>
    <w:p w14:paraId="21A3D94F" w14:textId="77777777" w:rsidR="00B05FF2" w:rsidRPr="00B05FF2" w:rsidRDefault="00B05FF2" w:rsidP="00B05FF2">
      <w:pPr>
        <w:ind w:right="-234"/>
        <w:jc w:val="center"/>
        <w:rPr>
          <w:rFonts w:ascii="Arial" w:hAnsi="Arial" w:cs="Arial"/>
          <w:iCs/>
        </w:rPr>
      </w:pPr>
    </w:p>
    <w:tbl>
      <w:tblPr>
        <w:tblW w:w="5000" w:type="pct"/>
        <w:tblLook w:val="0400" w:firstRow="0" w:lastRow="0" w:firstColumn="0" w:lastColumn="0" w:noHBand="0" w:noVBand="1"/>
      </w:tblPr>
      <w:tblGrid>
        <w:gridCol w:w="1412"/>
        <w:gridCol w:w="1943"/>
        <w:gridCol w:w="2930"/>
        <w:gridCol w:w="2545"/>
      </w:tblGrid>
      <w:tr w:rsidR="00B05FF2" w:rsidRPr="00B05FF2" w14:paraId="3C7281F3" w14:textId="77777777" w:rsidTr="009D7C09">
        <w:trPr>
          <w:trHeight w:val="145"/>
        </w:trPr>
        <w:tc>
          <w:tcPr>
            <w:tcW w:w="1900" w:type="pct"/>
            <w:gridSpan w:val="2"/>
            <w:tcBorders>
              <w:top w:val="single" w:sz="4" w:space="0" w:color="000000"/>
              <w:left w:val="single" w:sz="4" w:space="0" w:color="000000"/>
              <w:bottom w:val="single" w:sz="4" w:space="0" w:color="000000"/>
              <w:right w:val="single" w:sz="4" w:space="0" w:color="000000"/>
            </w:tcBorders>
            <w:vAlign w:val="center"/>
            <w:hideMark/>
          </w:tcPr>
          <w:p w14:paraId="25D46BEA" w14:textId="77777777" w:rsidR="00B05FF2" w:rsidRPr="00B05FF2" w:rsidRDefault="00B05FF2" w:rsidP="009D7C09">
            <w:pPr>
              <w:ind w:right="-234"/>
              <w:jc w:val="center"/>
              <w:rPr>
                <w:rFonts w:ascii="Arial" w:hAnsi="Arial" w:cs="Arial"/>
                <w:sz w:val="16"/>
                <w:szCs w:val="16"/>
              </w:rPr>
            </w:pPr>
            <w:r w:rsidRPr="00B05FF2">
              <w:rPr>
                <w:rFonts w:ascii="Arial" w:hAnsi="Arial" w:cs="Arial"/>
                <w:sz w:val="16"/>
                <w:szCs w:val="16"/>
              </w:rPr>
              <w:t>Nombres y Apellidos completos</w:t>
            </w:r>
          </w:p>
        </w:tc>
        <w:tc>
          <w:tcPr>
            <w:tcW w:w="1659" w:type="pct"/>
            <w:tcBorders>
              <w:top w:val="single" w:sz="4" w:space="0" w:color="000000"/>
              <w:left w:val="single" w:sz="4" w:space="0" w:color="000000"/>
              <w:bottom w:val="single" w:sz="4" w:space="0" w:color="000000"/>
              <w:right w:val="single" w:sz="4" w:space="0" w:color="000000"/>
            </w:tcBorders>
            <w:vAlign w:val="center"/>
            <w:hideMark/>
          </w:tcPr>
          <w:p w14:paraId="613CBD08" w14:textId="77777777" w:rsidR="00B05FF2" w:rsidRPr="00B05FF2" w:rsidRDefault="00B05FF2" w:rsidP="009D7C09">
            <w:pPr>
              <w:ind w:right="-234"/>
              <w:jc w:val="center"/>
              <w:rPr>
                <w:rFonts w:ascii="Arial" w:hAnsi="Arial" w:cs="Arial"/>
                <w:sz w:val="16"/>
                <w:szCs w:val="16"/>
              </w:rPr>
            </w:pPr>
            <w:r w:rsidRPr="00B05FF2">
              <w:rPr>
                <w:rFonts w:ascii="Arial" w:hAnsi="Arial" w:cs="Arial"/>
                <w:sz w:val="16"/>
                <w:szCs w:val="16"/>
              </w:rPr>
              <w:t>Cargo</w:t>
            </w:r>
          </w:p>
        </w:tc>
        <w:tc>
          <w:tcPr>
            <w:tcW w:w="1441" w:type="pct"/>
            <w:tcBorders>
              <w:top w:val="single" w:sz="4" w:space="0" w:color="000000"/>
              <w:left w:val="single" w:sz="4" w:space="0" w:color="000000"/>
              <w:bottom w:val="single" w:sz="4" w:space="0" w:color="000000"/>
              <w:right w:val="single" w:sz="4" w:space="0" w:color="000000"/>
            </w:tcBorders>
            <w:vAlign w:val="center"/>
            <w:hideMark/>
          </w:tcPr>
          <w:p w14:paraId="722CD19E" w14:textId="77777777" w:rsidR="00B05FF2" w:rsidRPr="00B05FF2" w:rsidRDefault="00B05FF2" w:rsidP="009D7C09">
            <w:pPr>
              <w:ind w:right="-234"/>
              <w:jc w:val="center"/>
              <w:rPr>
                <w:rFonts w:ascii="Arial" w:hAnsi="Arial" w:cs="Arial"/>
                <w:sz w:val="16"/>
                <w:szCs w:val="16"/>
              </w:rPr>
            </w:pPr>
            <w:r w:rsidRPr="00B05FF2">
              <w:rPr>
                <w:rFonts w:ascii="Arial" w:hAnsi="Arial" w:cs="Arial"/>
                <w:sz w:val="16"/>
                <w:szCs w:val="16"/>
              </w:rPr>
              <w:t>Firma</w:t>
            </w:r>
          </w:p>
        </w:tc>
      </w:tr>
      <w:tr w:rsidR="00B05FF2" w:rsidRPr="00B05FF2" w14:paraId="203E315C" w14:textId="77777777" w:rsidTr="009D7C09">
        <w:trPr>
          <w:trHeight w:val="428"/>
        </w:trPr>
        <w:tc>
          <w:tcPr>
            <w:tcW w:w="800" w:type="pct"/>
            <w:tcBorders>
              <w:top w:val="single" w:sz="4" w:space="0" w:color="000000"/>
              <w:left w:val="single" w:sz="4" w:space="0" w:color="000000"/>
              <w:bottom w:val="single" w:sz="4" w:space="0" w:color="000000"/>
              <w:right w:val="single" w:sz="4" w:space="0" w:color="000000"/>
            </w:tcBorders>
            <w:vAlign w:val="center"/>
            <w:hideMark/>
          </w:tcPr>
          <w:p w14:paraId="0FF0222B" w14:textId="77777777" w:rsidR="00B05FF2" w:rsidRPr="00B05FF2" w:rsidRDefault="00B05FF2" w:rsidP="009D7C09">
            <w:pPr>
              <w:ind w:left="-120"/>
              <w:jc w:val="center"/>
              <w:rPr>
                <w:rFonts w:ascii="Arial" w:hAnsi="Arial" w:cs="Arial"/>
                <w:sz w:val="16"/>
                <w:szCs w:val="16"/>
              </w:rPr>
            </w:pPr>
            <w:r w:rsidRPr="00B05FF2">
              <w:rPr>
                <w:rFonts w:ascii="Arial" w:hAnsi="Arial" w:cs="Arial"/>
                <w:sz w:val="16"/>
                <w:szCs w:val="16"/>
              </w:rPr>
              <w:t>Proyectó:</w:t>
            </w:r>
          </w:p>
        </w:tc>
        <w:tc>
          <w:tcPr>
            <w:tcW w:w="1100" w:type="pct"/>
            <w:tcBorders>
              <w:top w:val="single" w:sz="4" w:space="0" w:color="000000"/>
              <w:left w:val="single" w:sz="4" w:space="0" w:color="000000"/>
              <w:bottom w:val="single" w:sz="4" w:space="0" w:color="000000"/>
              <w:right w:val="single" w:sz="4" w:space="0" w:color="000000"/>
            </w:tcBorders>
            <w:vAlign w:val="center"/>
          </w:tcPr>
          <w:p w14:paraId="0A5B8BC3" w14:textId="77777777" w:rsidR="00B05FF2" w:rsidRPr="00B05FF2" w:rsidRDefault="00B05FF2" w:rsidP="009D7C09">
            <w:pPr>
              <w:jc w:val="center"/>
              <w:rPr>
                <w:rFonts w:ascii="Arial" w:hAnsi="Arial" w:cs="Arial"/>
                <w:sz w:val="16"/>
                <w:szCs w:val="16"/>
              </w:rPr>
            </w:pPr>
          </w:p>
        </w:tc>
        <w:tc>
          <w:tcPr>
            <w:tcW w:w="1659" w:type="pct"/>
            <w:tcBorders>
              <w:top w:val="single" w:sz="4" w:space="0" w:color="000000"/>
              <w:left w:val="single" w:sz="4" w:space="0" w:color="000000"/>
              <w:bottom w:val="single" w:sz="4" w:space="0" w:color="000000"/>
              <w:right w:val="single" w:sz="4" w:space="0" w:color="000000"/>
            </w:tcBorders>
            <w:vAlign w:val="center"/>
          </w:tcPr>
          <w:p w14:paraId="750D7DE5" w14:textId="77777777" w:rsidR="00B05FF2" w:rsidRPr="00B05FF2" w:rsidRDefault="00B05FF2" w:rsidP="009D7C09">
            <w:pPr>
              <w:jc w:val="both"/>
              <w:rPr>
                <w:rFonts w:ascii="Arial" w:hAnsi="Arial" w:cs="Arial"/>
                <w:sz w:val="16"/>
                <w:szCs w:val="16"/>
              </w:rPr>
            </w:pPr>
          </w:p>
        </w:tc>
        <w:tc>
          <w:tcPr>
            <w:tcW w:w="1441" w:type="pct"/>
            <w:tcBorders>
              <w:top w:val="single" w:sz="4" w:space="0" w:color="000000"/>
              <w:left w:val="single" w:sz="4" w:space="0" w:color="000000"/>
              <w:bottom w:val="single" w:sz="4" w:space="0" w:color="000000"/>
              <w:right w:val="single" w:sz="4" w:space="0" w:color="000000"/>
            </w:tcBorders>
            <w:vAlign w:val="center"/>
            <w:hideMark/>
          </w:tcPr>
          <w:p w14:paraId="21A3B407" w14:textId="77777777" w:rsidR="00B05FF2" w:rsidRPr="00B05FF2" w:rsidRDefault="00B05FF2" w:rsidP="009D7C09">
            <w:pPr>
              <w:ind w:right="-234"/>
              <w:jc w:val="center"/>
              <w:rPr>
                <w:rFonts w:ascii="Arial" w:hAnsi="Arial" w:cs="Arial"/>
                <w:sz w:val="16"/>
                <w:szCs w:val="16"/>
              </w:rPr>
            </w:pPr>
          </w:p>
        </w:tc>
      </w:tr>
      <w:tr w:rsidR="00B05FF2" w:rsidRPr="00B05FF2" w14:paraId="70D77EFA" w14:textId="77777777" w:rsidTr="009D7C09">
        <w:trPr>
          <w:trHeight w:val="428"/>
        </w:trPr>
        <w:tc>
          <w:tcPr>
            <w:tcW w:w="800" w:type="pct"/>
            <w:tcBorders>
              <w:top w:val="single" w:sz="4" w:space="0" w:color="000000"/>
              <w:left w:val="single" w:sz="4" w:space="0" w:color="000000"/>
              <w:bottom w:val="single" w:sz="4" w:space="0" w:color="000000"/>
              <w:right w:val="single" w:sz="4" w:space="0" w:color="000000"/>
            </w:tcBorders>
            <w:vAlign w:val="center"/>
          </w:tcPr>
          <w:p w14:paraId="0CF84E79" w14:textId="77777777" w:rsidR="00B05FF2" w:rsidRPr="00B05FF2" w:rsidRDefault="00B05FF2" w:rsidP="009D7C09">
            <w:pPr>
              <w:ind w:left="-120"/>
              <w:jc w:val="center"/>
              <w:rPr>
                <w:rFonts w:ascii="Arial" w:hAnsi="Arial" w:cs="Arial"/>
                <w:sz w:val="16"/>
                <w:szCs w:val="16"/>
              </w:rPr>
            </w:pPr>
            <w:r w:rsidRPr="00B05FF2">
              <w:rPr>
                <w:rFonts w:ascii="Arial" w:hAnsi="Arial" w:cs="Arial"/>
                <w:sz w:val="16"/>
                <w:szCs w:val="16"/>
              </w:rPr>
              <w:t>Elaboración técnica:</w:t>
            </w:r>
          </w:p>
        </w:tc>
        <w:tc>
          <w:tcPr>
            <w:tcW w:w="1100" w:type="pct"/>
            <w:tcBorders>
              <w:top w:val="single" w:sz="4" w:space="0" w:color="000000"/>
              <w:left w:val="single" w:sz="4" w:space="0" w:color="000000"/>
              <w:bottom w:val="single" w:sz="4" w:space="0" w:color="000000"/>
              <w:right w:val="single" w:sz="4" w:space="0" w:color="000000"/>
            </w:tcBorders>
            <w:vAlign w:val="center"/>
          </w:tcPr>
          <w:p w14:paraId="2CE72657" w14:textId="77777777" w:rsidR="00B05FF2" w:rsidRPr="00B05FF2" w:rsidRDefault="00B05FF2" w:rsidP="009D7C09">
            <w:pPr>
              <w:jc w:val="center"/>
              <w:rPr>
                <w:rFonts w:ascii="Arial" w:hAnsi="Arial" w:cs="Arial"/>
                <w:sz w:val="16"/>
                <w:szCs w:val="16"/>
              </w:rPr>
            </w:pPr>
          </w:p>
        </w:tc>
        <w:tc>
          <w:tcPr>
            <w:tcW w:w="1659" w:type="pct"/>
            <w:tcBorders>
              <w:top w:val="single" w:sz="4" w:space="0" w:color="000000"/>
              <w:left w:val="single" w:sz="4" w:space="0" w:color="000000"/>
              <w:bottom w:val="single" w:sz="4" w:space="0" w:color="000000"/>
              <w:right w:val="single" w:sz="4" w:space="0" w:color="000000"/>
            </w:tcBorders>
            <w:vAlign w:val="center"/>
          </w:tcPr>
          <w:p w14:paraId="3AB69BCA" w14:textId="77777777" w:rsidR="00B05FF2" w:rsidRPr="00B05FF2" w:rsidRDefault="00B05FF2" w:rsidP="009D7C09">
            <w:pPr>
              <w:jc w:val="both"/>
              <w:rPr>
                <w:rFonts w:ascii="Arial" w:hAnsi="Arial" w:cs="Arial"/>
                <w:sz w:val="16"/>
                <w:szCs w:val="16"/>
              </w:rPr>
            </w:pPr>
          </w:p>
        </w:tc>
        <w:tc>
          <w:tcPr>
            <w:tcW w:w="1441" w:type="pct"/>
            <w:tcBorders>
              <w:top w:val="single" w:sz="4" w:space="0" w:color="000000"/>
              <w:left w:val="single" w:sz="4" w:space="0" w:color="000000"/>
              <w:bottom w:val="single" w:sz="4" w:space="0" w:color="000000"/>
              <w:right w:val="single" w:sz="4" w:space="0" w:color="000000"/>
            </w:tcBorders>
            <w:vAlign w:val="center"/>
          </w:tcPr>
          <w:p w14:paraId="0A837977" w14:textId="77777777" w:rsidR="00B05FF2" w:rsidRPr="00B05FF2" w:rsidRDefault="00B05FF2" w:rsidP="009D7C09">
            <w:pPr>
              <w:ind w:right="-234"/>
              <w:jc w:val="center"/>
              <w:rPr>
                <w:rFonts w:ascii="Arial" w:hAnsi="Arial" w:cs="Arial"/>
                <w:noProof/>
                <w:sz w:val="16"/>
                <w:szCs w:val="16"/>
              </w:rPr>
            </w:pPr>
          </w:p>
        </w:tc>
      </w:tr>
      <w:tr w:rsidR="00B05FF2" w:rsidRPr="00B05FF2" w14:paraId="4D49032F" w14:textId="77777777" w:rsidTr="009D7C09">
        <w:trPr>
          <w:trHeight w:val="428"/>
        </w:trPr>
        <w:tc>
          <w:tcPr>
            <w:tcW w:w="800" w:type="pct"/>
            <w:tcBorders>
              <w:top w:val="single" w:sz="4" w:space="0" w:color="000000"/>
              <w:left w:val="single" w:sz="4" w:space="0" w:color="000000"/>
              <w:bottom w:val="single" w:sz="4" w:space="0" w:color="000000"/>
              <w:right w:val="single" w:sz="4" w:space="0" w:color="000000"/>
            </w:tcBorders>
            <w:vAlign w:val="center"/>
          </w:tcPr>
          <w:p w14:paraId="162F383B" w14:textId="77777777" w:rsidR="00B05FF2" w:rsidRPr="00B05FF2" w:rsidRDefault="00B05FF2" w:rsidP="009D7C09">
            <w:pPr>
              <w:ind w:left="-120"/>
              <w:jc w:val="center"/>
              <w:rPr>
                <w:rFonts w:ascii="Arial" w:hAnsi="Arial" w:cs="Arial"/>
                <w:sz w:val="16"/>
                <w:szCs w:val="16"/>
              </w:rPr>
            </w:pPr>
            <w:r w:rsidRPr="00B05FF2">
              <w:rPr>
                <w:rFonts w:ascii="Arial" w:hAnsi="Arial" w:cs="Arial"/>
                <w:sz w:val="16"/>
                <w:szCs w:val="16"/>
              </w:rPr>
              <w:t>Vo. Bo. Revisión técnica:</w:t>
            </w:r>
          </w:p>
        </w:tc>
        <w:tc>
          <w:tcPr>
            <w:tcW w:w="1100" w:type="pct"/>
            <w:tcBorders>
              <w:top w:val="single" w:sz="4" w:space="0" w:color="000000"/>
              <w:left w:val="single" w:sz="4" w:space="0" w:color="000000"/>
              <w:bottom w:val="single" w:sz="4" w:space="0" w:color="000000"/>
              <w:right w:val="single" w:sz="4" w:space="0" w:color="000000"/>
            </w:tcBorders>
            <w:vAlign w:val="center"/>
          </w:tcPr>
          <w:p w14:paraId="2C8CE934" w14:textId="77777777" w:rsidR="00B05FF2" w:rsidRPr="00B05FF2" w:rsidRDefault="00B05FF2" w:rsidP="009D7C09">
            <w:pPr>
              <w:jc w:val="center"/>
              <w:rPr>
                <w:rFonts w:ascii="Arial" w:hAnsi="Arial" w:cs="Arial"/>
                <w:sz w:val="16"/>
                <w:szCs w:val="16"/>
              </w:rPr>
            </w:pPr>
          </w:p>
        </w:tc>
        <w:tc>
          <w:tcPr>
            <w:tcW w:w="1659" w:type="pct"/>
            <w:tcBorders>
              <w:top w:val="single" w:sz="4" w:space="0" w:color="000000"/>
              <w:left w:val="single" w:sz="4" w:space="0" w:color="000000"/>
              <w:bottom w:val="single" w:sz="4" w:space="0" w:color="000000"/>
              <w:right w:val="single" w:sz="4" w:space="0" w:color="000000"/>
            </w:tcBorders>
            <w:vAlign w:val="center"/>
          </w:tcPr>
          <w:p w14:paraId="34DB4B74" w14:textId="77777777" w:rsidR="00B05FF2" w:rsidRPr="00B05FF2" w:rsidRDefault="00B05FF2" w:rsidP="009D7C09">
            <w:pPr>
              <w:jc w:val="both"/>
              <w:rPr>
                <w:rFonts w:ascii="Arial" w:hAnsi="Arial" w:cs="Arial"/>
                <w:sz w:val="16"/>
                <w:szCs w:val="16"/>
              </w:rPr>
            </w:pPr>
          </w:p>
        </w:tc>
        <w:tc>
          <w:tcPr>
            <w:tcW w:w="1441" w:type="pct"/>
            <w:tcBorders>
              <w:top w:val="single" w:sz="4" w:space="0" w:color="000000"/>
              <w:left w:val="single" w:sz="4" w:space="0" w:color="000000"/>
              <w:bottom w:val="single" w:sz="4" w:space="0" w:color="000000"/>
              <w:right w:val="single" w:sz="4" w:space="0" w:color="000000"/>
            </w:tcBorders>
            <w:vAlign w:val="center"/>
          </w:tcPr>
          <w:p w14:paraId="5BEA79A1" w14:textId="77777777" w:rsidR="00B05FF2" w:rsidRPr="00B05FF2" w:rsidRDefault="00B05FF2" w:rsidP="009D7C09">
            <w:pPr>
              <w:ind w:right="-234"/>
              <w:jc w:val="center"/>
              <w:rPr>
                <w:rFonts w:ascii="Arial" w:hAnsi="Arial" w:cs="Arial"/>
                <w:noProof/>
                <w:sz w:val="16"/>
                <w:szCs w:val="16"/>
              </w:rPr>
            </w:pPr>
          </w:p>
        </w:tc>
      </w:tr>
      <w:tr w:rsidR="00B05FF2" w:rsidRPr="00B05FF2" w14:paraId="6A9677FA" w14:textId="77777777" w:rsidTr="009D7C09">
        <w:trPr>
          <w:trHeight w:val="428"/>
        </w:trPr>
        <w:tc>
          <w:tcPr>
            <w:tcW w:w="800" w:type="pct"/>
            <w:tcBorders>
              <w:top w:val="single" w:sz="4" w:space="0" w:color="000000"/>
              <w:left w:val="single" w:sz="4" w:space="0" w:color="000000"/>
              <w:bottom w:val="single" w:sz="4" w:space="0" w:color="000000"/>
              <w:right w:val="single" w:sz="4" w:space="0" w:color="000000"/>
            </w:tcBorders>
            <w:vAlign w:val="center"/>
          </w:tcPr>
          <w:p w14:paraId="050BF8EC" w14:textId="77777777" w:rsidR="00B05FF2" w:rsidRPr="00B05FF2" w:rsidRDefault="00B05FF2" w:rsidP="009D7C09">
            <w:pPr>
              <w:ind w:left="-120"/>
              <w:jc w:val="center"/>
              <w:rPr>
                <w:rFonts w:ascii="Arial" w:hAnsi="Arial" w:cs="Arial"/>
                <w:sz w:val="16"/>
                <w:szCs w:val="16"/>
              </w:rPr>
            </w:pPr>
            <w:r w:rsidRPr="00B05FF2">
              <w:rPr>
                <w:rFonts w:ascii="Arial" w:hAnsi="Arial" w:cs="Arial"/>
                <w:sz w:val="16"/>
                <w:szCs w:val="16"/>
              </w:rPr>
              <w:t>Vo. Bo. Revisión jurídica:</w:t>
            </w:r>
          </w:p>
        </w:tc>
        <w:tc>
          <w:tcPr>
            <w:tcW w:w="1100" w:type="pct"/>
            <w:tcBorders>
              <w:top w:val="single" w:sz="4" w:space="0" w:color="000000"/>
              <w:left w:val="single" w:sz="4" w:space="0" w:color="000000"/>
              <w:bottom w:val="single" w:sz="4" w:space="0" w:color="000000"/>
              <w:right w:val="single" w:sz="4" w:space="0" w:color="000000"/>
            </w:tcBorders>
            <w:vAlign w:val="center"/>
          </w:tcPr>
          <w:p w14:paraId="375916DB" w14:textId="77777777" w:rsidR="00B05FF2" w:rsidRPr="00B05FF2" w:rsidRDefault="00B05FF2" w:rsidP="009D7C09">
            <w:pPr>
              <w:jc w:val="center"/>
              <w:rPr>
                <w:rFonts w:ascii="Arial" w:hAnsi="Arial" w:cs="Arial"/>
                <w:sz w:val="16"/>
                <w:szCs w:val="16"/>
              </w:rPr>
            </w:pPr>
          </w:p>
        </w:tc>
        <w:tc>
          <w:tcPr>
            <w:tcW w:w="1659" w:type="pct"/>
            <w:tcBorders>
              <w:top w:val="single" w:sz="4" w:space="0" w:color="000000"/>
              <w:left w:val="single" w:sz="4" w:space="0" w:color="000000"/>
              <w:bottom w:val="single" w:sz="4" w:space="0" w:color="000000"/>
              <w:right w:val="single" w:sz="4" w:space="0" w:color="000000"/>
            </w:tcBorders>
            <w:vAlign w:val="center"/>
          </w:tcPr>
          <w:p w14:paraId="6FCE8DF9" w14:textId="77777777" w:rsidR="00B05FF2" w:rsidRPr="00B05FF2" w:rsidRDefault="00B05FF2" w:rsidP="009D7C09">
            <w:pPr>
              <w:jc w:val="center"/>
              <w:rPr>
                <w:rFonts w:ascii="Arial" w:hAnsi="Arial" w:cs="Arial"/>
                <w:sz w:val="16"/>
                <w:szCs w:val="16"/>
              </w:rPr>
            </w:pPr>
          </w:p>
        </w:tc>
        <w:tc>
          <w:tcPr>
            <w:tcW w:w="1441" w:type="pct"/>
            <w:tcBorders>
              <w:top w:val="single" w:sz="4" w:space="0" w:color="000000"/>
              <w:left w:val="single" w:sz="4" w:space="0" w:color="000000"/>
              <w:bottom w:val="single" w:sz="4" w:space="0" w:color="000000"/>
              <w:right w:val="single" w:sz="4" w:space="0" w:color="000000"/>
            </w:tcBorders>
            <w:vAlign w:val="center"/>
          </w:tcPr>
          <w:p w14:paraId="62296F0F" w14:textId="77777777" w:rsidR="00B05FF2" w:rsidRPr="00B05FF2" w:rsidRDefault="00B05FF2" w:rsidP="009D7C09">
            <w:pPr>
              <w:ind w:right="-234"/>
              <w:jc w:val="center"/>
              <w:rPr>
                <w:rFonts w:ascii="Arial" w:hAnsi="Arial" w:cs="Arial"/>
                <w:noProof/>
                <w:sz w:val="16"/>
                <w:szCs w:val="16"/>
              </w:rPr>
            </w:pPr>
          </w:p>
        </w:tc>
      </w:tr>
    </w:tbl>
    <w:p w14:paraId="29859062" w14:textId="77777777" w:rsidR="00B05FF2" w:rsidRPr="00B05FF2" w:rsidRDefault="00B05FF2" w:rsidP="00B05FF2">
      <w:pPr>
        <w:ind w:right="-234"/>
        <w:jc w:val="center"/>
        <w:rPr>
          <w:rFonts w:ascii="Arial" w:hAnsi="Arial" w:cs="Arial"/>
          <w:iCs/>
        </w:rPr>
      </w:pPr>
    </w:p>
    <w:p w14:paraId="47B8FD00" w14:textId="79C35E34" w:rsidR="00D80560" w:rsidRPr="00400ADD" w:rsidRDefault="00D80560" w:rsidP="00465CFE">
      <w:pPr>
        <w:spacing w:after="200" w:line="276" w:lineRule="auto"/>
        <w:contextualSpacing/>
        <w:jc w:val="both"/>
        <w:rPr>
          <w:rFonts w:ascii="Arial" w:eastAsia="Calibri" w:hAnsi="Arial" w:cs="Arial"/>
          <w:lang w:eastAsia="en-US"/>
        </w:rPr>
      </w:pPr>
    </w:p>
    <w:sectPr w:rsidR="00D80560" w:rsidRPr="00400ADD" w:rsidSect="00C10078">
      <w:headerReference w:type="default" r:id="rId8"/>
      <w:footerReference w:type="even" r:id="rId9"/>
      <w:footerReference w:type="default" r:id="rId10"/>
      <w:pgSz w:w="12242" w:h="15842" w:code="1"/>
      <w:pgMar w:top="1518" w:right="1701" w:bottom="1134" w:left="1701" w:header="0" w:footer="8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27AB9" w14:textId="77777777" w:rsidR="00E33153" w:rsidRDefault="00E33153" w:rsidP="00B06C47">
      <w:r>
        <w:separator/>
      </w:r>
    </w:p>
  </w:endnote>
  <w:endnote w:type="continuationSeparator" w:id="0">
    <w:p w14:paraId="2A9AE4DF" w14:textId="77777777" w:rsidR="00E33153" w:rsidRDefault="00E33153" w:rsidP="00B06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597A4" w14:textId="77777777" w:rsidR="004A63BD" w:rsidRDefault="004A63B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7472A4C" w14:textId="77777777" w:rsidR="004A63BD" w:rsidRDefault="004A63B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154603"/>
      <w:docPartObj>
        <w:docPartGallery w:val="Page Numbers (Bottom of Page)"/>
        <w:docPartUnique/>
      </w:docPartObj>
    </w:sdtPr>
    <w:sdtEndPr/>
    <w:sdtContent>
      <w:sdt>
        <w:sdtPr>
          <w:id w:val="-1769616900"/>
          <w:docPartObj>
            <w:docPartGallery w:val="Page Numbers (Top of Page)"/>
            <w:docPartUnique/>
          </w:docPartObj>
        </w:sdtPr>
        <w:sdtEndPr/>
        <w:sdtContent>
          <w:p w14:paraId="03F367B5" w14:textId="77777777" w:rsidR="00BF46A2" w:rsidRPr="00BF46A2" w:rsidRDefault="00BF46A2">
            <w:pPr>
              <w:pStyle w:val="Piedepgina"/>
              <w:jc w:val="right"/>
              <w:rPr>
                <w:rFonts w:ascii="Arial" w:hAnsi="Arial" w:cs="Arial"/>
                <w:b/>
                <w:bCs/>
                <w:sz w:val="18"/>
                <w:szCs w:val="18"/>
              </w:rPr>
            </w:pPr>
            <w:r w:rsidRPr="00BF46A2">
              <w:rPr>
                <w:rFonts w:ascii="Arial" w:hAnsi="Arial" w:cs="Arial"/>
                <w:sz w:val="18"/>
                <w:szCs w:val="18"/>
                <w:lang w:val="es-ES"/>
              </w:rPr>
              <w:t xml:space="preserve">Página </w:t>
            </w:r>
            <w:r w:rsidRPr="00BF46A2">
              <w:rPr>
                <w:rFonts w:ascii="Arial" w:hAnsi="Arial" w:cs="Arial"/>
                <w:b/>
                <w:bCs/>
                <w:sz w:val="18"/>
                <w:szCs w:val="18"/>
              </w:rPr>
              <w:fldChar w:fldCharType="begin"/>
            </w:r>
            <w:r w:rsidRPr="00BF46A2">
              <w:rPr>
                <w:rFonts w:ascii="Arial" w:hAnsi="Arial" w:cs="Arial"/>
                <w:b/>
                <w:bCs/>
                <w:sz w:val="18"/>
                <w:szCs w:val="18"/>
              </w:rPr>
              <w:instrText>PAGE</w:instrText>
            </w:r>
            <w:r w:rsidRPr="00BF46A2">
              <w:rPr>
                <w:rFonts w:ascii="Arial" w:hAnsi="Arial" w:cs="Arial"/>
                <w:b/>
                <w:bCs/>
                <w:sz w:val="18"/>
                <w:szCs w:val="18"/>
              </w:rPr>
              <w:fldChar w:fldCharType="separate"/>
            </w:r>
            <w:r w:rsidR="00E11E43">
              <w:rPr>
                <w:rFonts w:ascii="Arial" w:hAnsi="Arial" w:cs="Arial"/>
                <w:b/>
                <w:bCs/>
                <w:noProof/>
                <w:sz w:val="18"/>
                <w:szCs w:val="18"/>
              </w:rPr>
              <w:t>15</w:t>
            </w:r>
            <w:r w:rsidRPr="00BF46A2">
              <w:rPr>
                <w:rFonts w:ascii="Arial" w:hAnsi="Arial" w:cs="Arial"/>
                <w:b/>
                <w:bCs/>
                <w:sz w:val="18"/>
                <w:szCs w:val="18"/>
              </w:rPr>
              <w:fldChar w:fldCharType="end"/>
            </w:r>
            <w:r w:rsidRPr="00BF46A2">
              <w:rPr>
                <w:rFonts w:ascii="Arial" w:hAnsi="Arial" w:cs="Arial"/>
                <w:sz w:val="18"/>
                <w:szCs w:val="18"/>
                <w:lang w:val="es-ES"/>
              </w:rPr>
              <w:t xml:space="preserve"> de </w:t>
            </w:r>
            <w:r w:rsidRPr="00BF46A2">
              <w:rPr>
                <w:rFonts w:ascii="Arial" w:hAnsi="Arial" w:cs="Arial"/>
                <w:b/>
                <w:bCs/>
                <w:sz w:val="18"/>
                <w:szCs w:val="18"/>
              </w:rPr>
              <w:fldChar w:fldCharType="begin"/>
            </w:r>
            <w:r w:rsidRPr="00BF46A2">
              <w:rPr>
                <w:rFonts w:ascii="Arial" w:hAnsi="Arial" w:cs="Arial"/>
                <w:b/>
                <w:bCs/>
                <w:sz w:val="18"/>
                <w:szCs w:val="18"/>
              </w:rPr>
              <w:instrText>NUMPAGES</w:instrText>
            </w:r>
            <w:r w:rsidRPr="00BF46A2">
              <w:rPr>
                <w:rFonts w:ascii="Arial" w:hAnsi="Arial" w:cs="Arial"/>
                <w:b/>
                <w:bCs/>
                <w:sz w:val="18"/>
                <w:szCs w:val="18"/>
              </w:rPr>
              <w:fldChar w:fldCharType="separate"/>
            </w:r>
            <w:r w:rsidR="00E11E43">
              <w:rPr>
                <w:rFonts w:ascii="Arial" w:hAnsi="Arial" w:cs="Arial"/>
                <w:b/>
                <w:bCs/>
                <w:noProof/>
                <w:sz w:val="18"/>
                <w:szCs w:val="18"/>
              </w:rPr>
              <w:t>17</w:t>
            </w:r>
            <w:r w:rsidRPr="00BF46A2">
              <w:rPr>
                <w:rFonts w:ascii="Arial" w:hAnsi="Arial" w:cs="Arial"/>
                <w:b/>
                <w:bCs/>
                <w:sz w:val="18"/>
                <w:szCs w:val="18"/>
              </w:rPr>
              <w:fldChar w:fldCharType="end"/>
            </w:r>
          </w:p>
          <w:p w14:paraId="7E82DB0F" w14:textId="28B0066E" w:rsidR="00BF46A2" w:rsidRDefault="00406686">
            <w:pPr>
              <w:pStyle w:val="Piedepgina"/>
              <w:jc w:val="right"/>
            </w:pPr>
          </w:p>
        </w:sdtContent>
      </w:sdt>
    </w:sdtContent>
  </w:sdt>
  <w:p w14:paraId="51F748B7" w14:textId="55502406" w:rsidR="004A63BD" w:rsidRPr="00C85E27" w:rsidRDefault="004A63BD" w:rsidP="00B06C47">
    <w:pPr>
      <w:tabs>
        <w:tab w:val="center" w:pos="4252"/>
      </w:tabs>
      <w:rPr>
        <w:lang w:val="es-MX" w:eastAsia="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922AF" w14:textId="77777777" w:rsidR="00E33153" w:rsidRDefault="00E33153" w:rsidP="00B06C47">
      <w:r>
        <w:separator/>
      </w:r>
    </w:p>
  </w:footnote>
  <w:footnote w:type="continuationSeparator" w:id="0">
    <w:p w14:paraId="5C6042B8" w14:textId="77777777" w:rsidR="00E33153" w:rsidRDefault="00E33153" w:rsidP="00B06C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3A3A" w14:textId="69DDB07A" w:rsidR="004A63BD" w:rsidRDefault="0031093A">
    <w:r>
      <w:rPr>
        <w:noProof/>
      </w:rPr>
      <w:drawing>
        <wp:anchor distT="0" distB="0" distL="114300" distR="114300" simplePos="0" relativeHeight="251659264" behindDoc="1" locked="0" layoutInCell="1" allowOverlap="1" wp14:anchorId="795F78F3" wp14:editId="4BEDA87E">
          <wp:simplePos x="0" y="0"/>
          <wp:positionH relativeFrom="column">
            <wp:posOffset>-1051560</wp:posOffset>
          </wp:positionH>
          <wp:positionV relativeFrom="paragraph">
            <wp:posOffset>0</wp:posOffset>
          </wp:positionV>
          <wp:extent cx="7794625" cy="10086975"/>
          <wp:effectExtent l="0" t="0" r="0" b="9525"/>
          <wp:wrapNone/>
          <wp:docPr id="1" name="Imagen 1"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4625" cy="1008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E54990" w14:textId="77777777" w:rsidR="004A63BD" w:rsidRPr="00D94F37" w:rsidRDefault="004A63BD" w:rsidP="00C10078">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65C1ED0"/>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222745E"/>
    <w:multiLevelType w:val="multilevel"/>
    <w:tmpl w:val="C8EC8A14"/>
    <w:lvl w:ilvl="0">
      <w:start w:val="4"/>
      <w:numFmt w:val="decimal"/>
      <w:lvlText w:val="%1."/>
      <w:lvlJc w:val="left"/>
      <w:pPr>
        <w:ind w:left="360" w:hanging="360"/>
      </w:pPr>
      <w:rPr>
        <w:rFonts w:cs="Times New Roman" w:hint="default"/>
      </w:rPr>
    </w:lvl>
    <w:lvl w:ilvl="1">
      <w:start w:val="1"/>
      <w:numFmt w:val="decimal"/>
      <w:lvlText w:val="%1.%2."/>
      <w:lvlJc w:val="left"/>
      <w:pPr>
        <w:ind w:left="1800" w:hanging="72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4320" w:hanging="108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840" w:hanging="144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360" w:hanging="1800"/>
      </w:pPr>
      <w:rPr>
        <w:rFonts w:cs="Times New Roman" w:hint="default"/>
      </w:rPr>
    </w:lvl>
    <w:lvl w:ilvl="8">
      <w:start w:val="1"/>
      <w:numFmt w:val="decimal"/>
      <w:lvlText w:val="%1.%2.%3.%4.%5.%6.%7.%8.%9."/>
      <w:lvlJc w:val="left"/>
      <w:pPr>
        <w:ind w:left="10440" w:hanging="1800"/>
      </w:pPr>
      <w:rPr>
        <w:rFonts w:cs="Times New Roman" w:hint="default"/>
      </w:rPr>
    </w:lvl>
  </w:abstractNum>
  <w:abstractNum w:abstractNumId="2" w15:restartNumberingAfterBreak="0">
    <w:nsid w:val="085D00AE"/>
    <w:multiLevelType w:val="hybridMultilevel"/>
    <w:tmpl w:val="CE96D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BC6130"/>
    <w:multiLevelType w:val="hybridMultilevel"/>
    <w:tmpl w:val="C8CA8DB6"/>
    <w:lvl w:ilvl="0" w:tplc="FF5E6658">
      <w:numFmt w:val="bullet"/>
      <w:lvlText w:val="-"/>
      <w:lvlJc w:val="left"/>
      <w:pPr>
        <w:ind w:left="321" w:hanging="360"/>
      </w:pPr>
      <w:rPr>
        <w:rFonts w:ascii="Arial" w:eastAsiaTheme="minorHAnsi" w:hAnsi="Arial" w:cs="Arial" w:hint="default"/>
      </w:rPr>
    </w:lvl>
    <w:lvl w:ilvl="1" w:tplc="240A0003" w:tentative="1">
      <w:start w:val="1"/>
      <w:numFmt w:val="bullet"/>
      <w:lvlText w:val="o"/>
      <w:lvlJc w:val="left"/>
      <w:pPr>
        <w:ind w:left="1041" w:hanging="360"/>
      </w:pPr>
      <w:rPr>
        <w:rFonts w:ascii="Courier New" w:hAnsi="Courier New" w:cs="Courier New" w:hint="default"/>
      </w:rPr>
    </w:lvl>
    <w:lvl w:ilvl="2" w:tplc="240A0005" w:tentative="1">
      <w:start w:val="1"/>
      <w:numFmt w:val="bullet"/>
      <w:lvlText w:val=""/>
      <w:lvlJc w:val="left"/>
      <w:pPr>
        <w:ind w:left="1761" w:hanging="360"/>
      </w:pPr>
      <w:rPr>
        <w:rFonts w:ascii="Wingdings" w:hAnsi="Wingdings" w:hint="default"/>
      </w:rPr>
    </w:lvl>
    <w:lvl w:ilvl="3" w:tplc="240A0001" w:tentative="1">
      <w:start w:val="1"/>
      <w:numFmt w:val="bullet"/>
      <w:lvlText w:val=""/>
      <w:lvlJc w:val="left"/>
      <w:pPr>
        <w:ind w:left="2481" w:hanging="360"/>
      </w:pPr>
      <w:rPr>
        <w:rFonts w:ascii="Symbol" w:hAnsi="Symbol" w:hint="default"/>
      </w:rPr>
    </w:lvl>
    <w:lvl w:ilvl="4" w:tplc="240A0003" w:tentative="1">
      <w:start w:val="1"/>
      <w:numFmt w:val="bullet"/>
      <w:lvlText w:val="o"/>
      <w:lvlJc w:val="left"/>
      <w:pPr>
        <w:ind w:left="3201" w:hanging="360"/>
      </w:pPr>
      <w:rPr>
        <w:rFonts w:ascii="Courier New" w:hAnsi="Courier New" w:cs="Courier New" w:hint="default"/>
      </w:rPr>
    </w:lvl>
    <w:lvl w:ilvl="5" w:tplc="240A0005" w:tentative="1">
      <w:start w:val="1"/>
      <w:numFmt w:val="bullet"/>
      <w:lvlText w:val=""/>
      <w:lvlJc w:val="left"/>
      <w:pPr>
        <w:ind w:left="3921" w:hanging="360"/>
      </w:pPr>
      <w:rPr>
        <w:rFonts w:ascii="Wingdings" w:hAnsi="Wingdings" w:hint="default"/>
      </w:rPr>
    </w:lvl>
    <w:lvl w:ilvl="6" w:tplc="240A0001" w:tentative="1">
      <w:start w:val="1"/>
      <w:numFmt w:val="bullet"/>
      <w:lvlText w:val=""/>
      <w:lvlJc w:val="left"/>
      <w:pPr>
        <w:ind w:left="4641" w:hanging="360"/>
      </w:pPr>
      <w:rPr>
        <w:rFonts w:ascii="Symbol" w:hAnsi="Symbol" w:hint="default"/>
      </w:rPr>
    </w:lvl>
    <w:lvl w:ilvl="7" w:tplc="240A0003" w:tentative="1">
      <w:start w:val="1"/>
      <w:numFmt w:val="bullet"/>
      <w:lvlText w:val="o"/>
      <w:lvlJc w:val="left"/>
      <w:pPr>
        <w:ind w:left="5361" w:hanging="360"/>
      </w:pPr>
      <w:rPr>
        <w:rFonts w:ascii="Courier New" w:hAnsi="Courier New" w:cs="Courier New" w:hint="default"/>
      </w:rPr>
    </w:lvl>
    <w:lvl w:ilvl="8" w:tplc="240A0005" w:tentative="1">
      <w:start w:val="1"/>
      <w:numFmt w:val="bullet"/>
      <w:lvlText w:val=""/>
      <w:lvlJc w:val="left"/>
      <w:pPr>
        <w:ind w:left="6081" w:hanging="360"/>
      </w:pPr>
      <w:rPr>
        <w:rFonts w:ascii="Wingdings" w:hAnsi="Wingdings" w:hint="default"/>
      </w:rPr>
    </w:lvl>
  </w:abstractNum>
  <w:abstractNum w:abstractNumId="4" w15:restartNumberingAfterBreak="0">
    <w:nsid w:val="0BC36468"/>
    <w:multiLevelType w:val="multilevel"/>
    <w:tmpl w:val="9078BEB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Zero"/>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F6379DE"/>
    <w:multiLevelType w:val="hybridMultilevel"/>
    <w:tmpl w:val="47805672"/>
    <w:lvl w:ilvl="0" w:tplc="314469C0">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AA15A20"/>
    <w:multiLevelType w:val="hybridMultilevel"/>
    <w:tmpl w:val="8654C2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D98019B"/>
    <w:multiLevelType w:val="hybridMultilevel"/>
    <w:tmpl w:val="6F4AC704"/>
    <w:lvl w:ilvl="0" w:tplc="240A0001">
      <w:start w:val="1"/>
      <w:numFmt w:val="bullet"/>
      <w:lvlText w:val=""/>
      <w:lvlJc w:val="left"/>
      <w:pPr>
        <w:ind w:left="578" w:hanging="360"/>
      </w:pPr>
      <w:rPr>
        <w:rFonts w:ascii="Symbol" w:hAnsi="Symbol" w:hint="default"/>
      </w:rPr>
    </w:lvl>
    <w:lvl w:ilvl="1" w:tplc="240A0003" w:tentative="1">
      <w:start w:val="1"/>
      <w:numFmt w:val="bullet"/>
      <w:lvlText w:val="o"/>
      <w:lvlJc w:val="left"/>
      <w:pPr>
        <w:ind w:left="1298" w:hanging="360"/>
      </w:pPr>
      <w:rPr>
        <w:rFonts w:ascii="Courier New" w:hAnsi="Courier New" w:cs="Courier New" w:hint="default"/>
      </w:rPr>
    </w:lvl>
    <w:lvl w:ilvl="2" w:tplc="240A0005" w:tentative="1">
      <w:start w:val="1"/>
      <w:numFmt w:val="bullet"/>
      <w:lvlText w:val=""/>
      <w:lvlJc w:val="left"/>
      <w:pPr>
        <w:ind w:left="2018" w:hanging="360"/>
      </w:pPr>
      <w:rPr>
        <w:rFonts w:ascii="Wingdings" w:hAnsi="Wingdings" w:hint="default"/>
      </w:rPr>
    </w:lvl>
    <w:lvl w:ilvl="3" w:tplc="240A0001" w:tentative="1">
      <w:start w:val="1"/>
      <w:numFmt w:val="bullet"/>
      <w:lvlText w:val=""/>
      <w:lvlJc w:val="left"/>
      <w:pPr>
        <w:ind w:left="2738" w:hanging="360"/>
      </w:pPr>
      <w:rPr>
        <w:rFonts w:ascii="Symbol" w:hAnsi="Symbol" w:hint="default"/>
      </w:rPr>
    </w:lvl>
    <w:lvl w:ilvl="4" w:tplc="240A0003" w:tentative="1">
      <w:start w:val="1"/>
      <w:numFmt w:val="bullet"/>
      <w:lvlText w:val="o"/>
      <w:lvlJc w:val="left"/>
      <w:pPr>
        <w:ind w:left="3458" w:hanging="360"/>
      </w:pPr>
      <w:rPr>
        <w:rFonts w:ascii="Courier New" w:hAnsi="Courier New" w:cs="Courier New" w:hint="default"/>
      </w:rPr>
    </w:lvl>
    <w:lvl w:ilvl="5" w:tplc="240A0005" w:tentative="1">
      <w:start w:val="1"/>
      <w:numFmt w:val="bullet"/>
      <w:lvlText w:val=""/>
      <w:lvlJc w:val="left"/>
      <w:pPr>
        <w:ind w:left="4178" w:hanging="360"/>
      </w:pPr>
      <w:rPr>
        <w:rFonts w:ascii="Wingdings" w:hAnsi="Wingdings" w:hint="default"/>
      </w:rPr>
    </w:lvl>
    <w:lvl w:ilvl="6" w:tplc="240A0001" w:tentative="1">
      <w:start w:val="1"/>
      <w:numFmt w:val="bullet"/>
      <w:lvlText w:val=""/>
      <w:lvlJc w:val="left"/>
      <w:pPr>
        <w:ind w:left="4898" w:hanging="360"/>
      </w:pPr>
      <w:rPr>
        <w:rFonts w:ascii="Symbol" w:hAnsi="Symbol" w:hint="default"/>
      </w:rPr>
    </w:lvl>
    <w:lvl w:ilvl="7" w:tplc="240A0003" w:tentative="1">
      <w:start w:val="1"/>
      <w:numFmt w:val="bullet"/>
      <w:lvlText w:val="o"/>
      <w:lvlJc w:val="left"/>
      <w:pPr>
        <w:ind w:left="5618" w:hanging="360"/>
      </w:pPr>
      <w:rPr>
        <w:rFonts w:ascii="Courier New" w:hAnsi="Courier New" w:cs="Courier New" w:hint="default"/>
      </w:rPr>
    </w:lvl>
    <w:lvl w:ilvl="8" w:tplc="240A0005" w:tentative="1">
      <w:start w:val="1"/>
      <w:numFmt w:val="bullet"/>
      <w:lvlText w:val=""/>
      <w:lvlJc w:val="left"/>
      <w:pPr>
        <w:ind w:left="6338" w:hanging="360"/>
      </w:pPr>
      <w:rPr>
        <w:rFonts w:ascii="Wingdings" w:hAnsi="Wingdings" w:hint="default"/>
      </w:rPr>
    </w:lvl>
  </w:abstractNum>
  <w:abstractNum w:abstractNumId="8" w15:restartNumberingAfterBreak="0">
    <w:nsid w:val="2015760C"/>
    <w:multiLevelType w:val="hybridMultilevel"/>
    <w:tmpl w:val="A3BAC3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12D732A"/>
    <w:multiLevelType w:val="hybridMultilevel"/>
    <w:tmpl w:val="F8EE58B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5184F3B"/>
    <w:multiLevelType w:val="hybridMultilevel"/>
    <w:tmpl w:val="8BCA7068"/>
    <w:lvl w:ilvl="0" w:tplc="B2366162">
      <w:start w:val="2"/>
      <w:numFmt w:val="decimal"/>
      <w:lvlText w:val="%1."/>
      <w:lvlJc w:val="left"/>
      <w:pPr>
        <w:ind w:left="420" w:hanging="360"/>
      </w:pPr>
      <w:rPr>
        <w:rFonts w:hint="default"/>
        <w:color w:val="000000"/>
        <w:sz w:val="20"/>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11" w15:restartNumberingAfterBreak="0">
    <w:nsid w:val="252C4C73"/>
    <w:multiLevelType w:val="hybridMultilevel"/>
    <w:tmpl w:val="5C2A3DD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2851751A"/>
    <w:multiLevelType w:val="hybridMultilevel"/>
    <w:tmpl w:val="830A8E0E"/>
    <w:lvl w:ilvl="0" w:tplc="CF5C7706">
      <w:start w:val="3"/>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B0F20FB"/>
    <w:multiLevelType w:val="hybridMultilevel"/>
    <w:tmpl w:val="2E9A3642"/>
    <w:lvl w:ilvl="0" w:tplc="0156BC88">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2C876CBA"/>
    <w:multiLevelType w:val="hybridMultilevel"/>
    <w:tmpl w:val="F47AAD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0321E92"/>
    <w:multiLevelType w:val="hybridMultilevel"/>
    <w:tmpl w:val="859E837A"/>
    <w:lvl w:ilvl="0" w:tplc="E8D02900">
      <w:start w:val="1"/>
      <w:numFmt w:val="decimal"/>
      <w:lvlText w:val="%1.1.1"/>
      <w:lvlJc w:val="left"/>
      <w:pPr>
        <w:ind w:left="360" w:hanging="36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6" w15:restartNumberingAfterBreak="0">
    <w:nsid w:val="30DF2802"/>
    <w:multiLevelType w:val="hybridMultilevel"/>
    <w:tmpl w:val="EB469946"/>
    <w:lvl w:ilvl="0" w:tplc="240A0013">
      <w:start w:val="1"/>
      <w:numFmt w:val="upperRoman"/>
      <w:lvlText w:val="%1."/>
      <w:lvlJc w:val="right"/>
      <w:pPr>
        <w:ind w:left="3621" w:hanging="360"/>
      </w:pPr>
    </w:lvl>
    <w:lvl w:ilvl="1" w:tplc="240A0019" w:tentative="1">
      <w:start w:val="1"/>
      <w:numFmt w:val="lowerLetter"/>
      <w:lvlText w:val="%2."/>
      <w:lvlJc w:val="left"/>
      <w:pPr>
        <w:ind w:left="4341" w:hanging="360"/>
      </w:pPr>
    </w:lvl>
    <w:lvl w:ilvl="2" w:tplc="240A001B" w:tentative="1">
      <w:start w:val="1"/>
      <w:numFmt w:val="lowerRoman"/>
      <w:lvlText w:val="%3."/>
      <w:lvlJc w:val="right"/>
      <w:pPr>
        <w:ind w:left="5061" w:hanging="180"/>
      </w:pPr>
    </w:lvl>
    <w:lvl w:ilvl="3" w:tplc="240A000F" w:tentative="1">
      <w:start w:val="1"/>
      <w:numFmt w:val="decimal"/>
      <w:lvlText w:val="%4."/>
      <w:lvlJc w:val="left"/>
      <w:pPr>
        <w:ind w:left="5781" w:hanging="360"/>
      </w:pPr>
    </w:lvl>
    <w:lvl w:ilvl="4" w:tplc="240A0019" w:tentative="1">
      <w:start w:val="1"/>
      <w:numFmt w:val="lowerLetter"/>
      <w:lvlText w:val="%5."/>
      <w:lvlJc w:val="left"/>
      <w:pPr>
        <w:ind w:left="6501" w:hanging="360"/>
      </w:pPr>
    </w:lvl>
    <w:lvl w:ilvl="5" w:tplc="240A001B" w:tentative="1">
      <w:start w:val="1"/>
      <w:numFmt w:val="lowerRoman"/>
      <w:lvlText w:val="%6."/>
      <w:lvlJc w:val="right"/>
      <w:pPr>
        <w:ind w:left="7221" w:hanging="180"/>
      </w:pPr>
    </w:lvl>
    <w:lvl w:ilvl="6" w:tplc="240A000F" w:tentative="1">
      <w:start w:val="1"/>
      <w:numFmt w:val="decimal"/>
      <w:lvlText w:val="%7."/>
      <w:lvlJc w:val="left"/>
      <w:pPr>
        <w:ind w:left="7941" w:hanging="360"/>
      </w:pPr>
    </w:lvl>
    <w:lvl w:ilvl="7" w:tplc="240A0019" w:tentative="1">
      <w:start w:val="1"/>
      <w:numFmt w:val="lowerLetter"/>
      <w:lvlText w:val="%8."/>
      <w:lvlJc w:val="left"/>
      <w:pPr>
        <w:ind w:left="8661" w:hanging="360"/>
      </w:pPr>
    </w:lvl>
    <w:lvl w:ilvl="8" w:tplc="240A001B" w:tentative="1">
      <w:start w:val="1"/>
      <w:numFmt w:val="lowerRoman"/>
      <w:lvlText w:val="%9."/>
      <w:lvlJc w:val="right"/>
      <w:pPr>
        <w:ind w:left="9381" w:hanging="180"/>
      </w:pPr>
    </w:lvl>
  </w:abstractNum>
  <w:abstractNum w:abstractNumId="17" w15:restartNumberingAfterBreak="0">
    <w:nsid w:val="320A6B3D"/>
    <w:multiLevelType w:val="hybridMultilevel"/>
    <w:tmpl w:val="9FC82BD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C13DC"/>
    <w:multiLevelType w:val="hybridMultilevel"/>
    <w:tmpl w:val="195070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6964538"/>
    <w:multiLevelType w:val="hybridMultilevel"/>
    <w:tmpl w:val="BDC4963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7341630"/>
    <w:multiLevelType w:val="hybridMultilevel"/>
    <w:tmpl w:val="E50EEB24"/>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21" w15:restartNumberingAfterBreak="0">
    <w:nsid w:val="39A82269"/>
    <w:multiLevelType w:val="hybridMultilevel"/>
    <w:tmpl w:val="C92C52B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2" w15:restartNumberingAfterBreak="0">
    <w:nsid w:val="411C22AD"/>
    <w:multiLevelType w:val="multilevel"/>
    <w:tmpl w:val="46C2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784082"/>
    <w:multiLevelType w:val="hybridMultilevel"/>
    <w:tmpl w:val="E01ADF44"/>
    <w:lvl w:ilvl="0" w:tplc="40D6CE52">
      <w:start w:val="108"/>
      <w:numFmt w:val="bullet"/>
      <w:lvlText w:val="-"/>
      <w:lvlJc w:val="left"/>
      <w:pPr>
        <w:ind w:left="720" w:hanging="360"/>
      </w:pPr>
      <w:rPr>
        <w:rFonts w:ascii="Arial" w:eastAsia="Times New Roman"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4" w15:restartNumberingAfterBreak="0">
    <w:nsid w:val="428C476D"/>
    <w:multiLevelType w:val="hybridMultilevel"/>
    <w:tmpl w:val="C08E9390"/>
    <w:lvl w:ilvl="0" w:tplc="240A0001">
      <w:start w:val="1"/>
      <w:numFmt w:val="bullet"/>
      <w:lvlText w:val=""/>
      <w:lvlJc w:val="left"/>
      <w:pPr>
        <w:ind w:left="385" w:hanging="360"/>
      </w:pPr>
      <w:rPr>
        <w:rFonts w:ascii="Symbol" w:hAnsi="Symbol" w:hint="default"/>
      </w:rPr>
    </w:lvl>
    <w:lvl w:ilvl="1" w:tplc="240A0003" w:tentative="1">
      <w:start w:val="1"/>
      <w:numFmt w:val="bullet"/>
      <w:lvlText w:val="o"/>
      <w:lvlJc w:val="left"/>
      <w:pPr>
        <w:ind w:left="1105" w:hanging="360"/>
      </w:pPr>
      <w:rPr>
        <w:rFonts w:ascii="Courier New" w:hAnsi="Courier New" w:cs="Courier New" w:hint="default"/>
      </w:rPr>
    </w:lvl>
    <w:lvl w:ilvl="2" w:tplc="240A0005" w:tentative="1">
      <w:start w:val="1"/>
      <w:numFmt w:val="bullet"/>
      <w:lvlText w:val=""/>
      <w:lvlJc w:val="left"/>
      <w:pPr>
        <w:ind w:left="1825" w:hanging="360"/>
      </w:pPr>
      <w:rPr>
        <w:rFonts w:ascii="Wingdings" w:hAnsi="Wingdings" w:hint="default"/>
      </w:rPr>
    </w:lvl>
    <w:lvl w:ilvl="3" w:tplc="240A0001" w:tentative="1">
      <w:start w:val="1"/>
      <w:numFmt w:val="bullet"/>
      <w:lvlText w:val=""/>
      <w:lvlJc w:val="left"/>
      <w:pPr>
        <w:ind w:left="2545" w:hanging="360"/>
      </w:pPr>
      <w:rPr>
        <w:rFonts w:ascii="Symbol" w:hAnsi="Symbol" w:hint="default"/>
      </w:rPr>
    </w:lvl>
    <w:lvl w:ilvl="4" w:tplc="240A0003" w:tentative="1">
      <w:start w:val="1"/>
      <w:numFmt w:val="bullet"/>
      <w:lvlText w:val="o"/>
      <w:lvlJc w:val="left"/>
      <w:pPr>
        <w:ind w:left="3265" w:hanging="360"/>
      </w:pPr>
      <w:rPr>
        <w:rFonts w:ascii="Courier New" w:hAnsi="Courier New" w:cs="Courier New" w:hint="default"/>
      </w:rPr>
    </w:lvl>
    <w:lvl w:ilvl="5" w:tplc="240A0005" w:tentative="1">
      <w:start w:val="1"/>
      <w:numFmt w:val="bullet"/>
      <w:lvlText w:val=""/>
      <w:lvlJc w:val="left"/>
      <w:pPr>
        <w:ind w:left="3985" w:hanging="360"/>
      </w:pPr>
      <w:rPr>
        <w:rFonts w:ascii="Wingdings" w:hAnsi="Wingdings" w:hint="default"/>
      </w:rPr>
    </w:lvl>
    <w:lvl w:ilvl="6" w:tplc="240A0001" w:tentative="1">
      <w:start w:val="1"/>
      <w:numFmt w:val="bullet"/>
      <w:lvlText w:val=""/>
      <w:lvlJc w:val="left"/>
      <w:pPr>
        <w:ind w:left="4705" w:hanging="360"/>
      </w:pPr>
      <w:rPr>
        <w:rFonts w:ascii="Symbol" w:hAnsi="Symbol" w:hint="default"/>
      </w:rPr>
    </w:lvl>
    <w:lvl w:ilvl="7" w:tplc="240A0003" w:tentative="1">
      <w:start w:val="1"/>
      <w:numFmt w:val="bullet"/>
      <w:lvlText w:val="o"/>
      <w:lvlJc w:val="left"/>
      <w:pPr>
        <w:ind w:left="5425" w:hanging="360"/>
      </w:pPr>
      <w:rPr>
        <w:rFonts w:ascii="Courier New" w:hAnsi="Courier New" w:cs="Courier New" w:hint="default"/>
      </w:rPr>
    </w:lvl>
    <w:lvl w:ilvl="8" w:tplc="240A0005" w:tentative="1">
      <w:start w:val="1"/>
      <w:numFmt w:val="bullet"/>
      <w:lvlText w:val=""/>
      <w:lvlJc w:val="left"/>
      <w:pPr>
        <w:ind w:left="6145" w:hanging="360"/>
      </w:pPr>
      <w:rPr>
        <w:rFonts w:ascii="Wingdings" w:hAnsi="Wingdings" w:hint="default"/>
      </w:rPr>
    </w:lvl>
  </w:abstractNum>
  <w:abstractNum w:abstractNumId="25" w15:restartNumberingAfterBreak="0">
    <w:nsid w:val="4319695C"/>
    <w:multiLevelType w:val="hybridMultilevel"/>
    <w:tmpl w:val="23ACEF5E"/>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7C352F"/>
    <w:multiLevelType w:val="hybridMultilevel"/>
    <w:tmpl w:val="78FA8BC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DE47C7"/>
    <w:multiLevelType w:val="hybridMultilevel"/>
    <w:tmpl w:val="E9DA06A0"/>
    <w:lvl w:ilvl="0" w:tplc="29424CC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705596F"/>
    <w:multiLevelType w:val="hybridMultilevel"/>
    <w:tmpl w:val="483CA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70966B7"/>
    <w:multiLevelType w:val="hybridMultilevel"/>
    <w:tmpl w:val="9DEA9400"/>
    <w:lvl w:ilvl="0" w:tplc="2F0681DC">
      <w:start w:val="1"/>
      <w:numFmt w:val="upperRoman"/>
      <w:lvlText w:val="%1."/>
      <w:lvlJc w:val="right"/>
      <w:pPr>
        <w:ind w:left="720" w:hanging="360"/>
      </w:pPr>
      <w:rPr>
        <w:rFonts w:ascii="Arial"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90456D2"/>
    <w:multiLevelType w:val="hybridMultilevel"/>
    <w:tmpl w:val="0EC88E7E"/>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1" w15:restartNumberingAfterBreak="0">
    <w:nsid w:val="4C4D72CA"/>
    <w:multiLevelType w:val="hybridMultilevel"/>
    <w:tmpl w:val="0092516A"/>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AD5A71"/>
    <w:multiLevelType w:val="hybridMultilevel"/>
    <w:tmpl w:val="BD4C84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9E15AF6"/>
    <w:multiLevelType w:val="hybridMultilevel"/>
    <w:tmpl w:val="C4C696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5A2177DC"/>
    <w:multiLevelType w:val="multilevel"/>
    <w:tmpl w:val="67A2496E"/>
    <w:lvl w:ilvl="0">
      <w:start w:val="1"/>
      <w:numFmt w:val="decimal"/>
      <w:lvlText w:val="%1."/>
      <w:lvlJc w:val="left"/>
      <w:pPr>
        <w:ind w:left="720" w:hanging="360"/>
      </w:pPr>
    </w:lvl>
    <w:lvl w:ilvl="1">
      <w:start w:val="1"/>
      <w:numFmt w:val="decimal"/>
      <w:isLgl/>
      <w:lvlText w:val="%1.%2"/>
      <w:lvlJc w:val="left"/>
      <w:pPr>
        <w:ind w:left="1065" w:hanging="70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5" w15:restartNumberingAfterBreak="0">
    <w:nsid w:val="5D9A15D9"/>
    <w:multiLevelType w:val="hybridMultilevel"/>
    <w:tmpl w:val="2C727868"/>
    <w:lvl w:ilvl="0" w:tplc="EB0A6A5A">
      <w:numFmt w:val="bullet"/>
      <w:lvlText w:val="-"/>
      <w:lvlJc w:val="left"/>
      <w:pPr>
        <w:tabs>
          <w:tab w:val="num" w:pos="720"/>
        </w:tabs>
        <w:ind w:left="720" w:hanging="360"/>
      </w:pPr>
      <w:rPr>
        <w:rFonts w:ascii="Arial" w:eastAsia="Times New Roman" w:hAnsi="Arial" w:cs="Aria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DF13E79"/>
    <w:multiLevelType w:val="hybridMultilevel"/>
    <w:tmpl w:val="E688B5D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9A94F6C"/>
    <w:multiLevelType w:val="hybridMultilevel"/>
    <w:tmpl w:val="5BBEDE1A"/>
    <w:lvl w:ilvl="0" w:tplc="9C1C66A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A7C5D53"/>
    <w:multiLevelType w:val="hybridMultilevel"/>
    <w:tmpl w:val="05A0333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39" w15:restartNumberingAfterBreak="0">
    <w:nsid w:val="6E40550B"/>
    <w:multiLevelType w:val="hybridMultilevel"/>
    <w:tmpl w:val="8E2EEBF2"/>
    <w:lvl w:ilvl="0" w:tplc="240A0001">
      <w:start w:val="1"/>
      <w:numFmt w:val="bullet"/>
      <w:lvlText w:val=""/>
      <w:lvlJc w:val="left"/>
      <w:pPr>
        <w:ind w:left="578" w:hanging="360"/>
      </w:pPr>
      <w:rPr>
        <w:rFonts w:ascii="Symbol" w:hAnsi="Symbol" w:hint="default"/>
      </w:rPr>
    </w:lvl>
    <w:lvl w:ilvl="1" w:tplc="240A0003" w:tentative="1">
      <w:start w:val="1"/>
      <w:numFmt w:val="bullet"/>
      <w:lvlText w:val="o"/>
      <w:lvlJc w:val="left"/>
      <w:pPr>
        <w:ind w:left="1298" w:hanging="360"/>
      </w:pPr>
      <w:rPr>
        <w:rFonts w:ascii="Courier New" w:hAnsi="Courier New" w:cs="Courier New" w:hint="default"/>
      </w:rPr>
    </w:lvl>
    <w:lvl w:ilvl="2" w:tplc="240A0005" w:tentative="1">
      <w:start w:val="1"/>
      <w:numFmt w:val="bullet"/>
      <w:lvlText w:val=""/>
      <w:lvlJc w:val="left"/>
      <w:pPr>
        <w:ind w:left="2018" w:hanging="360"/>
      </w:pPr>
      <w:rPr>
        <w:rFonts w:ascii="Wingdings" w:hAnsi="Wingdings" w:hint="default"/>
      </w:rPr>
    </w:lvl>
    <w:lvl w:ilvl="3" w:tplc="240A0001" w:tentative="1">
      <w:start w:val="1"/>
      <w:numFmt w:val="bullet"/>
      <w:lvlText w:val=""/>
      <w:lvlJc w:val="left"/>
      <w:pPr>
        <w:ind w:left="2738" w:hanging="360"/>
      </w:pPr>
      <w:rPr>
        <w:rFonts w:ascii="Symbol" w:hAnsi="Symbol" w:hint="default"/>
      </w:rPr>
    </w:lvl>
    <w:lvl w:ilvl="4" w:tplc="240A0003" w:tentative="1">
      <w:start w:val="1"/>
      <w:numFmt w:val="bullet"/>
      <w:lvlText w:val="o"/>
      <w:lvlJc w:val="left"/>
      <w:pPr>
        <w:ind w:left="3458" w:hanging="360"/>
      </w:pPr>
      <w:rPr>
        <w:rFonts w:ascii="Courier New" w:hAnsi="Courier New" w:cs="Courier New" w:hint="default"/>
      </w:rPr>
    </w:lvl>
    <w:lvl w:ilvl="5" w:tplc="240A0005" w:tentative="1">
      <w:start w:val="1"/>
      <w:numFmt w:val="bullet"/>
      <w:lvlText w:val=""/>
      <w:lvlJc w:val="left"/>
      <w:pPr>
        <w:ind w:left="4178" w:hanging="360"/>
      </w:pPr>
      <w:rPr>
        <w:rFonts w:ascii="Wingdings" w:hAnsi="Wingdings" w:hint="default"/>
      </w:rPr>
    </w:lvl>
    <w:lvl w:ilvl="6" w:tplc="240A0001" w:tentative="1">
      <w:start w:val="1"/>
      <w:numFmt w:val="bullet"/>
      <w:lvlText w:val=""/>
      <w:lvlJc w:val="left"/>
      <w:pPr>
        <w:ind w:left="4898" w:hanging="360"/>
      </w:pPr>
      <w:rPr>
        <w:rFonts w:ascii="Symbol" w:hAnsi="Symbol" w:hint="default"/>
      </w:rPr>
    </w:lvl>
    <w:lvl w:ilvl="7" w:tplc="240A0003" w:tentative="1">
      <w:start w:val="1"/>
      <w:numFmt w:val="bullet"/>
      <w:lvlText w:val="o"/>
      <w:lvlJc w:val="left"/>
      <w:pPr>
        <w:ind w:left="5618" w:hanging="360"/>
      </w:pPr>
      <w:rPr>
        <w:rFonts w:ascii="Courier New" w:hAnsi="Courier New" w:cs="Courier New" w:hint="default"/>
      </w:rPr>
    </w:lvl>
    <w:lvl w:ilvl="8" w:tplc="240A0005" w:tentative="1">
      <w:start w:val="1"/>
      <w:numFmt w:val="bullet"/>
      <w:lvlText w:val=""/>
      <w:lvlJc w:val="left"/>
      <w:pPr>
        <w:ind w:left="6338" w:hanging="360"/>
      </w:pPr>
      <w:rPr>
        <w:rFonts w:ascii="Wingdings" w:hAnsi="Wingdings" w:hint="default"/>
      </w:rPr>
    </w:lvl>
  </w:abstractNum>
  <w:abstractNum w:abstractNumId="40" w15:restartNumberingAfterBreak="0">
    <w:nsid w:val="6F847CA5"/>
    <w:multiLevelType w:val="hybridMultilevel"/>
    <w:tmpl w:val="3D566DA0"/>
    <w:lvl w:ilvl="0" w:tplc="04090001">
      <w:start w:val="1"/>
      <w:numFmt w:val="bullet"/>
      <w:pStyle w:val="Listaconvietas"/>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6FF729A7"/>
    <w:multiLevelType w:val="hybridMultilevel"/>
    <w:tmpl w:val="27F8E2F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2" w15:restartNumberingAfterBreak="0">
    <w:nsid w:val="72F9015E"/>
    <w:multiLevelType w:val="hybridMultilevel"/>
    <w:tmpl w:val="63C86B4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BF297F"/>
    <w:multiLevelType w:val="multilevel"/>
    <w:tmpl w:val="188027D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68B0B78"/>
    <w:multiLevelType w:val="hybridMultilevel"/>
    <w:tmpl w:val="82209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74568C2"/>
    <w:multiLevelType w:val="hybridMultilevel"/>
    <w:tmpl w:val="A4B651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7B996DFD"/>
    <w:multiLevelType w:val="hybridMultilevel"/>
    <w:tmpl w:val="3766D628"/>
    <w:lvl w:ilvl="0" w:tplc="51AA58A2">
      <w:start w:val="6"/>
      <w:numFmt w:val="decimal"/>
      <w:lvlText w:val="%1."/>
      <w:lvlJc w:val="left"/>
      <w:pPr>
        <w:ind w:left="360" w:hanging="360"/>
      </w:pPr>
      <w:rPr>
        <w:rFonts w:cs="Times New Roman" w:hint="default"/>
        <w:b/>
        <w:color w:val="auto"/>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7" w15:restartNumberingAfterBreak="0">
    <w:nsid w:val="7ED50D13"/>
    <w:multiLevelType w:val="hybridMultilevel"/>
    <w:tmpl w:val="09B84AC8"/>
    <w:lvl w:ilvl="0" w:tplc="E938CF80">
      <w:start w:val="1"/>
      <w:numFmt w:val="decimal"/>
      <w:lvlText w:val="%1."/>
      <w:lvlJc w:val="left"/>
      <w:pPr>
        <w:ind w:left="720" w:hanging="360"/>
      </w:pPr>
      <w:rPr>
        <w:rFonts w:ascii="Arial" w:hAnsi="Arial" w:cs="Arial" w:hint="default"/>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7F826B8F"/>
    <w:multiLevelType w:val="hybridMultilevel"/>
    <w:tmpl w:val="53FC4EAC"/>
    <w:lvl w:ilvl="0" w:tplc="240A000F">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num w:numId="1" w16cid:durableId="1984192814">
    <w:abstractNumId w:val="0"/>
  </w:num>
  <w:num w:numId="2" w16cid:durableId="1376000028">
    <w:abstractNumId w:val="40"/>
  </w:num>
  <w:num w:numId="3" w16cid:durableId="931546230">
    <w:abstractNumId w:val="35"/>
  </w:num>
  <w:num w:numId="4" w16cid:durableId="333000763">
    <w:abstractNumId w:val="17"/>
  </w:num>
  <w:num w:numId="5" w16cid:durableId="1550341138">
    <w:abstractNumId w:val="8"/>
  </w:num>
  <w:num w:numId="6" w16cid:durableId="164824225">
    <w:abstractNumId w:val="5"/>
  </w:num>
  <w:num w:numId="7" w16cid:durableId="1623879765">
    <w:abstractNumId w:val="30"/>
  </w:num>
  <w:num w:numId="8" w16cid:durableId="1794521061">
    <w:abstractNumId w:val="37"/>
  </w:num>
  <w:num w:numId="9" w16cid:durableId="492306938">
    <w:abstractNumId w:val="2"/>
  </w:num>
  <w:num w:numId="10" w16cid:durableId="1368532181">
    <w:abstractNumId w:val="42"/>
  </w:num>
  <w:num w:numId="11" w16cid:durableId="1742943002">
    <w:abstractNumId w:val="22"/>
  </w:num>
  <w:num w:numId="12" w16cid:durableId="971907307">
    <w:abstractNumId w:val="29"/>
  </w:num>
  <w:num w:numId="13" w16cid:durableId="513810819">
    <w:abstractNumId w:val="32"/>
  </w:num>
  <w:num w:numId="14" w16cid:durableId="1491289454">
    <w:abstractNumId w:val="18"/>
  </w:num>
  <w:num w:numId="15" w16cid:durableId="100532494">
    <w:abstractNumId w:val="28"/>
  </w:num>
  <w:num w:numId="16" w16cid:durableId="1887254084">
    <w:abstractNumId w:val="25"/>
  </w:num>
  <w:num w:numId="17" w16cid:durableId="1032920522">
    <w:abstractNumId w:val="34"/>
  </w:num>
  <w:num w:numId="18" w16cid:durableId="391585400">
    <w:abstractNumId w:val="15"/>
  </w:num>
  <w:num w:numId="19" w16cid:durableId="1619945805">
    <w:abstractNumId w:val="14"/>
  </w:num>
  <w:num w:numId="20" w16cid:durableId="60032186">
    <w:abstractNumId w:val="33"/>
  </w:num>
  <w:num w:numId="21" w16cid:durableId="1158694691">
    <w:abstractNumId w:val="1"/>
  </w:num>
  <w:num w:numId="22" w16cid:durableId="831528991">
    <w:abstractNumId w:val="19"/>
  </w:num>
  <w:num w:numId="23" w16cid:durableId="1871257709">
    <w:abstractNumId w:val="26"/>
  </w:num>
  <w:num w:numId="24" w16cid:durableId="413284499">
    <w:abstractNumId w:val="9"/>
  </w:num>
  <w:num w:numId="25" w16cid:durableId="1205866195">
    <w:abstractNumId w:val="12"/>
  </w:num>
  <w:num w:numId="26" w16cid:durableId="1863975818">
    <w:abstractNumId w:val="43"/>
  </w:num>
  <w:num w:numId="27" w16cid:durableId="1821385928">
    <w:abstractNumId w:val="36"/>
  </w:num>
  <w:num w:numId="28" w16cid:durableId="690380975">
    <w:abstractNumId w:val="31"/>
  </w:num>
  <w:num w:numId="29" w16cid:durableId="1163468879">
    <w:abstractNumId w:val="4"/>
  </w:num>
  <w:num w:numId="30" w16cid:durableId="1702783510">
    <w:abstractNumId w:val="10"/>
  </w:num>
  <w:num w:numId="31" w16cid:durableId="113797080">
    <w:abstractNumId w:val="48"/>
  </w:num>
  <w:num w:numId="32" w16cid:durableId="1597202934">
    <w:abstractNumId w:val="24"/>
  </w:num>
  <w:num w:numId="33" w16cid:durableId="843741412">
    <w:abstractNumId w:val="11"/>
  </w:num>
  <w:num w:numId="34" w16cid:durableId="32744535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83303610">
    <w:abstractNumId w:val="21"/>
  </w:num>
  <w:num w:numId="36" w16cid:durableId="1112478045">
    <w:abstractNumId w:val="20"/>
  </w:num>
  <w:num w:numId="37" w16cid:durableId="63450080">
    <w:abstractNumId w:val="38"/>
  </w:num>
  <w:num w:numId="38" w16cid:durableId="1113285092">
    <w:abstractNumId w:val="23"/>
  </w:num>
  <w:num w:numId="39" w16cid:durableId="1606770366">
    <w:abstractNumId w:val="46"/>
  </w:num>
  <w:num w:numId="40" w16cid:durableId="521168183">
    <w:abstractNumId w:val="13"/>
  </w:num>
  <w:num w:numId="41" w16cid:durableId="1005787273">
    <w:abstractNumId w:val="27"/>
  </w:num>
  <w:num w:numId="42" w16cid:durableId="25569658">
    <w:abstractNumId w:val="16"/>
  </w:num>
  <w:num w:numId="43" w16cid:durableId="958953755">
    <w:abstractNumId w:val="45"/>
  </w:num>
  <w:num w:numId="44" w16cid:durableId="547451543">
    <w:abstractNumId w:val="44"/>
  </w:num>
  <w:num w:numId="45" w16cid:durableId="369648725">
    <w:abstractNumId w:val="7"/>
  </w:num>
  <w:num w:numId="46" w16cid:durableId="1173835594">
    <w:abstractNumId w:val="39"/>
  </w:num>
  <w:num w:numId="47" w16cid:durableId="1001198962">
    <w:abstractNumId w:val="47"/>
  </w:num>
  <w:num w:numId="48" w16cid:durableId="137772449">
    <w:abstractNumId w:val="3"/>
  </w:num>
  <w:num w:numId="49" w16cid:durableId="17561214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284"/>
    <w:rsid w:val="00001F71"/>
    <w:rsid w:val="0001319D"/>
    <w:rsid w:val="000131D7"/>
    <w:rsid w:val="000167D3"/>
    <w:rsid w:val="00020ED9"/>
    <w:rsid w:val="0002189F"/>
    <w:rsid w:val="0002542D"/>
    <w:rsid w:val="000330C6"/>
    <w:rsid w:val="00041C52"/>
    <w:rsid w:val="00045C22"/>
    <w:rsid w:val="00046ED5"/>
    <w:rsid w:val="00055AFB"/>
    <w:rsid w:val="00067393"/>
    <w:rsid w:val="00076BAB"/>
    <w:rsid w:val="0008452C"/>
    <w:rsid w:val="00091563"/>
    <w:rsid w:val="00092418"/>
    <w:rsid w:val="00092B0B"/>
    <w:rsid w:val="0009468F"/>
    <w:rsid w:val="0009671F"/>
    <w:rsid w:val="000A1608"/>
    <w:rsid w:val="000A4B17"/>
    <w:rsid w:val="000A6EE2"/>
    <w:rsid w:val="000B240E"/>
    <w:rsid w:val="000B7E01"/>
    <w:rsid w:val="000C180D"/>
    <w:rsid w:val="000D3C2B"/>
    <w:rsid w:val="000E02FF"/>
    <w:rsid w:val="000E6EFD"/>
    <w:rsid w:val="000F19FD"/>
    <w:rsid w:val="000F65DF"/>
    <w:rsid w:val="001054E1"/>
    <w:rsid w:val="001138E5"/>
    <w:rsid w:val="001144B5"/>
    <w:rsid w:val="0011555D"/>
    <w:rsid w:val="001214F3"/>
    <w:rsid w:val="00135750"/>
    <w:rsid w:val="00135D6A"/>
    <w:rsid w:val="00136841"/>
    <w:rsid w:val="001375FA"/>
    <w:rsid w:val="00150F1E"/>
    <w:rsid w:val="00151BA6"/>
    <w:rsid w:val="0015580D"/>
    <w:rsid w:val="00161D8E"/>
    <w:rsid w:val="00170317"/>
    <w:rsid w:val="00174278"/>
    <w:rsid w:val="00181273"/>
    <w:rsid w:val="0018127D"/>
    <w:rsid w:val="001B3A12"/>
    <w:rsid w:val="001C225A"/>
    <w:rsid w:val="001D4609"/>
    <w:rsid w:val="001D58F5"/>
    <w:rsid w:val="001E0BC0"/>
    <w:rsid w:val="001E1AEF"/>
    <w:rsid w:val="001E3E71"/>
    <w:rsid w:val="00202F68"/>
    <w:rsid w:val="00206BB7"/>
    <w:rsid w:val="00217653"/>
    <w:rsid w:val="00222B66"/>
    <w:rsid w:val="00223EFF"/>
    <w:rsid w:val="002258C0"/>
    <w:rsid w:val="00230A4C"/>
    <w:rsid w:val="0023136A"/>
    <w:rsid w:val="00231467"/>
    <w:rsid w:val="002331C4"/>
    <w:rsid w:val="002341CE"/>
    <w:rsid w:val="0024162D"/>
    <w:rsid w:val="00241835"/>
    <w:rsid w:val="00241D50"/>
    <w:rsid w:val="00246AA7"/>
    <w:rsid w:val="002478C5"/>
    <w:rsid w:val="00252A9C"/>
    <w:rsid w:val="00256E33"/>
    <w:rsid w:val="00257510"/>
    <w:rsid w:val="002628FA"/>
    <w:rsid w:val="00277357"/>
    <w:rsid w:val="002778FF"/>
    <w:rsid w:val="00280989"/>
    <w:rsid w:val="00282D2F"/>
    <w:rsid w:val="00284A66"/>
    <w:rsid w:val="00296B71"/>
    <w:rsid w:val="00297693"/>
    <w:rsid w:val="002A49A5"/>
    <w:rsid w:val="002B0293"/>
    <w:rsid w:val="002B2D54"/>
    <w:rsid w:val="002C1FA5"/>
    <w:rsid w:val="002C4F45"/>
    <w:rsid w:val="002D076A"/>
    <w:rsid w:val="002D35F1"/>
    <w:rsid w:val="002D49C8"/>
    <w:rsid w:val="002D4B2D"/>
    <w:rsid w:val="002E0D8C"/>
    <w:rsid w:val="002E555C"/>
    <w:rsid w:val="002F7F42"/>
    <w:rsid w:val="00300F0F"/>
    <w:rsid w:val="0031093A"/>
    <w:rsid w:val="0032040A"/>
    <w:rsid w:val="0032433C"/>
    <w:rsid w:val="003277CD"/>
    <w:rsid w:val="0033563C"/>
    <w:rsid w:val="00342A96"/>
    <w:rsid w:val="00350BEA"/>
    <w:rsid w:val="003577CA"/>
    <w:rsid w:val="00360077"/>
    <w:rsid w:val="00360D8E"/>
    <w:rsid w:val="0036223C"/>
    <w:rsid w:val="00363A5D"/>
    <w:rsid w:val="00364D49"/>
    <w:rsid w:val="00380B46"/>
    <w:rsid w:val="00380BB7"/>
    <w:rsid w:val="00392004"/>
    <w:rsid w:val="003941B5"/>
    <w:rsid w:val="003A0127"/>
    <w:rsid w:val="003A4E5B"/>
    <w:rsid w:val="003A5FA9"/>
    <w:rsid w:val="003B0C3A"/>
    <w:rsid w:val="003B152E"/>
    <w:rsid w:val="003B52C4"/>
    <w:rsid w:val="003B5F25"/>
    <w:rsid w:val="003C3A23"/>
    <w:rsid w:val="003C4721"/>
    <w:rsid w:val="003D27B9"/>
    <w:rsid w:val="003D4419"/>
    <w:rsid w:val="003E7899"/>
    <w:rsid w:val="003F1AEF"/>
    <w:rsid w:val="003F3297"/>
    <w:rsid w:val="003F660A"/>
    <w:rsid w:val="00400ADD"/>
    <w:rsid w:val="00405BE1"/>
    <w:rsid w:val="00406686"/>
    <w:rsid w:val="0040759E"/>
    <w:rsid w:val="00411755"/>
    <w:rsid w:val="00416366"/>
    <w:rsid w:val="00434C46"/>
    <w:rsid w:val="004432D6"/>
    <w:rsid w:val="0044693C"/>
    <w:rsid w:val="004472E1"/>
    <w:rsid w:val="004502D7"/>
    <w:rsid w:val="00455246"/>
    <w:rsid w:val="0045616E"/>
    <w:rsid w:val="004609B3"/>
    <w:rsid w:val="00462492"/>
    <w:rsid w:val="00462D4D"/>
    <w:rsid w:val="00465CFE"/>
    <w:rsid w:val="00471A82"/>
    <w:rsid w:val="00473F51"/>
    <w:rsid w:val="00475A34"/>
    <w:rsid w:val="00476F7B"/>
    <w:rsid w:val="00485D99"/>
    <w:rsid w:val="004905F6"/>
    <w:rsid w:val="00491A4F"/>
    <w:rsid w:val="00494F7F"/>
    <w:rsid w:val="00495F7C"/>
    <w:rsid w:val="004A5773"/>
    <w:rsid w:val="004A63BD"/>
    <w:rsid w:val="004A6594"/>
    <w:rsid w:val="004B0B9C"/>
    <w:rsid w:val="004B1178"/>
    <w:rsid w:val="004B17EE"/>
    <w:rsid w:val="004B49C5"/>
    <w:rsid w:val="004B6B6D"/>
    <w:rsid w:val="004C021F"/>
    <w:rsid w:val="004C12FD"/>
    <w:rsid w:val="004C3E25"/>
    <w:rsid w:val="004C5975"/>
    <w:rsid w:val="004C7A6C"/>
    <w:rsid w:val="004D2554"/>
    <w:rsid w:val="004D52DB"/>
    <w:rsid w:val="004D69A6"/>
    <w:rsid w:val="004E3973"/>
    <w:rsid w:val="004E5F89"/>
    <w:rsid w:val="004F1B99"/>
    <w:rsid w:val="004F30DC"/>
    <w:rsid w:val="004F30DF"/>
    <w:rsid w:val="004F40AA"/>
    <w:rsid w:val="004F59C8"/>
    <w:rsid w:val="004F76E5"/>
    <w:rsid w:val="00505D68"/>
    <w:rsid w:val="00512C00"/>
    <w:rsid w:val="005147E4"/>
    <w:rsid w:val="0051675B"/>
    <w:rsid w:val="00517A07"/>
    <w:rsid w:val="00521709"/>
    <w:rsid w:val="00524877"/>
    <w:rsid w:val="00526660"/>
    <w:rsid w:val="005306F1"/>
    <w:rsid w:val="005325CA"/>
    <w:rsid w:val="005345B4"/>
    <w:rsid w:val="00542CB9"/>
    <w:rsid w:val="00557228"/>
    <w:rsid w:val="005649FE"/>
    <w:rsid w:val="00565754"/>
    <w:rsid w:val="005708D1"/>
    <w:rsid w:val="00575B14"/>
    <w:rsid w:val="00576B33"/>
    <w:rsid w:val="00576BB9"/>
    <w:rsid w:val="005774F6"/>
    <w:rsid w:val="00582D5F"/>
    <w:rsid w:val="00583FDA"/>
    <w:rsid w:val="0059136B"/>
    <w:rsid w:val="00593FE2"/>
    <w:rsid w:val="0059765D"/>
    <w:rsid w:val="005A1E26"/>
    <w:rsid w:val="005A2C25"/>
    <w:rsid w:val="005A324B"/>
    <w:rsid w:val="005B0400"/>
    <w:rsid w:val="005B099E"/>
    <w:rsid w:val="005B37D1"/>
    <w:rsid w:val="005B4079"/>
    <w:rsid w:val="005B55DE"/>
    <w:rsid w:val="005B5635"/>
    <w:rsid w:val="005C3B40"/>
    <w:rsid w:val="005C64CE"/>
    <w:rsid w:val="005D095F"/>
    <w:rsid w:val="005D0C5D"/>
    <w:rsid w:val="005D1D2D"/>
    <w:rsid w:val="005D27B6"/>
    <w:rsid w:val="005D7BF0"/>
    <w:rsid w:val="005D7D37"/>
    <w:rsid w:val="005E5CD5"/>
    <w:rsid w:val="005E6814"/>
    <w:rsid w:val="005E742E"/>
    <w:rsid w:val="005F18FB"/>
    <w:rsid w:val="005F462B"/>
    <w:rsid w:val="005F72D6"/>
    <w:rsid w:val="0061243E"/>
    <w:rsid w:val="00613533"/>
    <w:rsid w:val="0061673D"/>
    <w:rsid w:val="00622B5A"/>
    <w:rsid w:val="006230EF"/>
    <w:rsid w:val="006337A0"/>
    <w:rsid w:val="00633D70"/>
    <w:rsid w:val="00640AB6"/>
    <w:rsid w:val="006438D6"/>
    <w:rsid w:val="00651030"/>
    <w:rsid w:val="006511C4"/>
    <w:rsid w:val="00654A52"/>
    <w:rsid w:val="006646F2"/>
    <w:rsid w:val="00664A09"/>
    <w:rsid w:val="00665830"/>
    <w:rsid w:val="00671EE4"/>
    <w:rsid w:val="006734DE"/>
    <w:rsid w:val="00674F8B"/>
    <w:rsid w:val="00684D0C"/>
    <w:rsid w:val="006914AF"/>
    <w:rsid w:val="00691BD0"/>
    <w:rsid w:val="006A379A"/>
    <w:rsid w:val="006A52A6"/>
    <w:rsid w:val="006B31A2"/>
    <w:rsid w:val="006C0DD1"/>
    <w:rsid w:val="006C32D6"/>
    <w:rsid w:val="006C4BD7"/>
    <w:rsid w:val="006C60E1"/>
    <w:rsid w:val="006D039D"/>
    <w:rsid w:val="006D5F94"/>
    <w:rsid w:val="006E10ED"/>
    <w:rsid w:val="006F03B7"/>
    <w:rsid w:val="006F2686"/>
    <w:rsid w:val="006F50F0"/>
    <w:rsid w:val="006F66E1"/>
    <w:rsid w:val="00702E95"/>
    <w:rsid w:val="0070541D"/>
    <w:rsid w:val="0071196A"/>
    <w:rsid w:val="00711E6B"/>
    <w:rsid w:val="007128B4"/>
    <w:rsid w:val="0071317E"/>
    <w:rsid w:val="00713E45"/>
    <w:rsid w:val="007151A4"/>
    <w:rsid w:val="00717C37"/>
    <w:rsid w:val="00726581"/>
    <w:rsid w:val="0073299F"/>
    <w:rsid w:val="00743022"/>
    <w:rsid w:val="00744488"/>
    <w:rsid w:val="00746873"/>
    <w:rsid w:val="00747BEA"/>
    <w:rsid w:val="00763912"/>
    <w:rsid w:val="00770035"/>
    <w:rsid w:val="00771C1B"/>
    <w:rsid w:val="0077449A"/>
    <w:rsid w:val="00774595"/>
    <w:rsid w:val="007837B8"/>
    <w:rsid w:val="00783930"/>
    <w:rsid w:val="00783D55"/>
    <w:rsid w:val="00784E22"/>
    <w:rsid w:val="00791FFB"/>
    <w:rsid w:val="00795D4B"/>
    <w:rsid w:val="00796E26"/>
    <w:rsid w:val="00797BBE"/>
    <w:rsid w:val="007A1AF6"/>
    <w:rsid w:val="007A2560"/>
    <w:rsid w:val="007A4328"/>
    <w:rsid w:val="007A6538"/>
    <w:rsid w:val="007B7F3F"/>
    <w:rsid w:val="007C584A"/>
    <w:rsid w:val="007D3A1D"/>
    <w:rsid w:val="007D45A5"/>
    <w:rsid w:val="007E1DF0"/>
    <w:rsid w:val="007E4439"/>
    <w:rsid w:val="007E5A0E"/>
    <w:rsid w:val="007F138E"/>
    <w:rsid w:val="007F5848"/>
    <w:rsid w:val="007F6554"/>
    <w:rsid w:val="00801DB3"/>
    <w:rsid w:val="00806429"/>
    <w:rsid w:val="0080701A"/>
    <w:rsid w:val="008118EC"/>
    <w:rsid w:val="008167C9"/>
    <w:rsid w:val="0082355F"/>
    <w:rsid w:val="008243DF"/>
    <w:rsid w:val="0082789A"/>
    <w:rsid w:val="008316C0"/>
    <w:rsid w:val="00831B43"/>
    <w:rsid w:val="008359E0"/>
    <w:rsid w:val="00840718"/>
    <w:rsid w:val="008455D2"/>
    <w:rsid w:val="008471AC"/>
    <w:rsid w:val="0085157F"/>
    <w:rsid w:val="00873A75"/>
    <w:rsid w:val="00874902"/>
    <w:rsid w:val="00875AF9"/>
    <w:rsid w:val="008772B9"/>
    <w:rsid w:val="00881C3B"/>
    <w:rsid w:val="00883CE4"/>
    <w:rsid w:val="008853DA"/>
    <w:rsid w:val="00890BD0"/>
    <w:rsid w:val="00891526"/>
    <w:rsid w:val="008A0CF4"/>
    <w:rsid w:val="008A2FFF"/>
    <w:rsid w:val="008A3284"/>
    <w:rsid w:val="008A68E4"/>
    <w:rsid w:val="008A696A"/>
    <w:rsid w:val="008B207E"/>
    <w:rsid w:val="008B5096"/>
    <w:rsid w:val="008C2B49"/>
    <w:rsid w:val="008C3458"/>
    <w:rsid w:val="008C4B70"/>
    <w:rsid w:val="008C512C"/>
    <w:rsid w:val="008D5291"/>
    <w:rsid w:val="008E04C7"/>
    <w:rsid w:val="008E1949"/>
    <w:rsid w:val="008E710F"/>
    <w:rsid w:val="008F105F"/>
    <w:rsid w:val="008F164B"/>
    <w:rsid w:val="008F4E7B"/>
    <w:rsid w:val="00911C55"/>
    <w:rsid w:val="0091625D"/>
    <w:rsid w:val="00917598"/>
    <w:rsid w:val="00917ADD"/>
    <w:rsid w:val="009205E2"/>
    <w:rsid w:val="00923928"/>
    <w:rsid w:val="0092660F"/>
    <w:rsid w:val="00926E56"/>
    <w:rsid w:val="00934D8C"/>
    <w:rsid w:val="009378ED"/>
    <w:rsid w:val="00943750"/>
    <w:rsid w:val="00943CEB"/>
    <w:rsid w:val="00946BBD"/>
    <w:rsid w:val="009532E4"/>
    <w:rsid w:val="00955C5A"/>
    <w:rsid w:val="00962D57"/>
    <w:rsid w:val="00963C0E"/>
    <w:rsid w:val="00972C77"/>
    <w:rsid w:val="0098157D"/>
    <w:rsid w:val="009878F3"/>
    <w:rsid w:val="009908C0"/>
    <w:rsid w:val="009A018C"/>
    <w:rsid w:val="009A090E"/>
    <w:rsid w:val="009A40B1"/>
    <w:rsid w:val="009B0D64"/>
    <w:rsid w:val="009B13D9"/>
    <w:rsid w:val="009B458C"/>
    <w:rsid w:val="009B5C01"/>
    <w:rsid w:val="009B751E"/>
    <w:rsid w:val="009C0FA6"/>
    <w:rsid w:val="009C3371"/>
    <w:rsid w:val="009D2DED"/>
    <w:rsid w:val="009D7628"/>
    <w:rsid w:val="009E7228"/>
    <w:rsid w:val="009F4CDE"/>
    <w:rsid w:val="00A10940"/>
    <w:rsid w:val="00A1131F"/>
    <w:rsid w:val="00A12F65"/>
    <w:rsid w:val="00A15368"/>
    <w:rsid w:val="00A1567B"/>
    <w:rsid w:val="00A17230"/>
    <w:rsid w:val="00A17B46"/>
    <w:rsid w:val="00A20AA6"/>
    <w:rsid w:val="00A21EB5"/>
    <w:rsid w:val="00A27355"/>
    <w:rsid w:val="00A27E51"/>
    <w:rsid w:val="00A350D8"/>
    <w:rsid w:val="00A35328"/>
    <w:rsid w:val="00A36518"/>
    <w:rsid w:val="00A4019E"/>
    <w:rsid w:val="00A5225A"/>
    <w:rsid w:val="00A54BAE"/>
    <w:rsid w:val="00A5624C"/>
    <w:rsid w:val="00A572D7"/>
    <w:rsid w:val="00A60DA3"/>
    <w:rsid w:val="00A6141B"/>
    <w:rsid w:val="00A6566F"/>
    <w:rsid w:val="00A65945"/>
    <w:rsid w:val="00A70990"/>
    <w:rsid w:val="00A720FA"/>
    <w:rsid w:val="00A73284"/>
    <w:rsid w:val="00A75637"/>
    <w:rsid w:val="00A760FF"/>
    <w:rsid w:val="00A8494B"/>
    <w:rsid w:val="00A849D2"/>
    <w:rsid w:val="00A85709"/>
    <w:rsid w:val="00A86BE7"/>
    <w:rsid w:val="00A9005E"/>
    <w:rsid w:val="00A9420C"/>
    <w:rsid w:val="00AA5BE1"/>
    <w:rsid w:val="00AB7F7E"/>
    <w:rsid w:val="00AC15C8"/>
    <w:rsid w:val="00AC6EAB"/>
    <w:rsid w:val="00AD2283"/>
    <w:rsid w:val="00AD3DD0"/>
    <w:rsid w:val="00AE7AF8"/>
    <w:rsid w:val="00AF07FF"/>
    <w:rsid w:val="00AF0BE9"/>
    <w:rsid w:val="00AF264D"/>
    <w:rsid w:val="00AF4DE6"/>
    <w:rsid w:val="00AF6F53"/>
    <w:rsid w:val="00B00D4C"/>
    <w:rsid w:val="00B03B70"/>
    <w:rsid w:val="00B0539F"/>
    <w:rsid w:val="00B05FF2"/>
    <w:rsid w:val="00B06C47"/>
    <w:rsid w:val="00B13B7D"/>
    <w:rsid w:val="00B166B6"/>
    <w:rsid w:val="00B16FFB"/>
    <w:rsid w:val="00B17B32"/>
    <w:rsid w:val="00B20959"/>
    <w:rsid w:val="00B25D41"/>
    <w:rsid w:val="00B32DA6"/>
    <w:rsid w:val="00B42284"/>
    <w:rsid w:val="00B4472A"/>
    <w:rsid w:val="00B52DDA"/>
    <w:rsid w:val="00B554F6"/>
    <w:rsid w:val="00B55877"/>
    <w:rsid w:val="00B56EBC"/>
    <w:rsid w:val="00B61923"/>
    <w:rsid w:val="00B61A30"/>
    <w:rsid w:val="00B6415F"/>
    <w:rsid w:val="00B71017"/>
    <w:rsid w:val="00B9393F"/>
    <w:rsid w:val="00BA07D2"/>
    <w:rsid w:val="00BA0982"/>
    <w:rsid w:val="00BA448B"/>
    <w:rsid w:val="00BA458B"/>
    <w:rsid w:val="00BA4A51"/>
    <w:rsid w:val="00BA6380"/>
    <w:rsid w:val="00BB20D8"/>
    <w:rsid w:val="00BB4C81"/>
    <w:rsid w:val="00BD48CC"/>
    <w:rsid w:val="00BE274D"/>
    <w:rsid w:val="00BF46A2"/>
    <w:rsid w:val="00C035E4"/>
    <w:rsid w:val="00C10078"/>
    <w:rsid w:val="00C117CC"/>
    <w:rsid w:val="00C2179E"/>
    <w:rsid w:val="00C21A98"/>
    <w:rsid w:val="00C2232A"/>
    <w:rsid w:val="00C237BD"/>
    <w:rsid w:val="00C32C1D"/>
    <w:rsid w:val="00C32D85"/>
    <w:rsid w:val="00C331E6"/>
    <w:rsid w:val="00C44F5D"/>
    <w:rsid w:val="00C55322"/>
    <w:rsid w:val="00C56D66"/>
    <w:rsid w:val="00C71BA6"/>
    <w:rsid w:val="00C74C4D"/>
    <w:rsid w:val="00C75665"/>
    <w:rsid w:val="00C81EA3"/>
    <w:rsid w:val="00C8497B"/>
    <w:rsid w:val="00C91A48"/>
    <w:rsid w:val="00C94248"/>
    <w:rsid w:val="00C947A2"/>
    <w:rsid w:val="00CA209F"/>
    <w:rsid w:val="00CA5DC3"/>
    <w:rsid w:val="00CB2063"/>
    <w:rsid w:val="00CB2570"/>
    <w:rsid w:val="00CB2E1A"/>
    <w:rsid w:val="00CB7E49"/>
    <w:rsid w:val="00CC091B"/>
    <w:rsid w:val="00CC5A7D"/>
    <w:rsid w:val="00CD5D1B"/>
    <w:rsid w:val="00CE10EB"/>
    <w:rsid w:val="00CE3E3D"/>
    <w:rsid w:val="00CE48BE"/>
    <w:rsid w:val="00CF1476"/>
    <w:rsid w:val="00CF4E45"/>
    <w:rsid w:val="00CF77CD"/>
    <w:rsid w:val="00D00E7C"/>
    <w:rsid w:val="00D047F2"/>
    <w:rsid w:val="00D04BF3"/>
    <w:rsid w:val="00D13B03"/>
    <w:rsid w:val="00D16DAF"/>
    <w:rsid w:val="00D17ACD"/>
    <w:rsid w:val="00D17B8D"/>
    <w:rsid w:val="00D213C6"/>
    <w:rsid w:val="00D22E47"/>
    <w:rsid w:val="00D234EB"/>
    <w:rsid w:val="00D256A9"/>
    <w:rsid w:val="00D256D9"/>
    <w:rsid w:val="00D429C7"/>
    <w:rsid w:val="00D432BC"/>
    <w:rsid w:val="00D501A0"/>
    <w:rsid w:val="00D51E77"/>
    <w:rsid w:val="00D541CB"/>
    <w:rsid w:val="00D604B1"/>
    <w:rsid w:val="00D712DA"/>
    <w:rsid w:val="00D7268A"/>
    <w:rsid w:val="00D732F7"/>
    <w:rsid w:val="00D752D4"/>
    <w:rsid w:val="00D75A74"/>
    <w:rsid w:val="00D802CB"/>
    <w:rsid w:val="00D80560"/>
    <w:rsid w:val="00D806D5"/>
    <w:rsid w:val="00D8116F"/>
    <w:rsid w:val="00D86E3D"/>
    <w:rsid w:val="00D871B0"/>
    <w:rsid w:val="00D9052F"/>
    <w:rsid w:val="00D918D3"/>
    <w:rsid w:val="00D937DE"/>
    <w:rsid w:val="00DA2B2C"/>
    <w:rsid w:val="00DA4F3B"/>
    <w:rsid w:val="00DB196A"/>
    <w:rsid w:val="00DB1E90"/>
    <w:rsid w:val="00DC1F50"/>
    <w:rsid w:val="00DC3F57"/>
    <w:rsid w:val="00DD064E"/>
    <w:rsid w:val="00DD1221"/>
    <w:rsid w:val="00DD22EB"/>
    <w:rsid w:val="00DD55FB"/>
    <w:rsid w:val="00DD66DC"/>
    <w:rsid w:val="00DE1F41"/>
    <w:rsid w:val="00DE21E7"/>
    <w:rsid w:val="00DE2860"/>
    <w:rsid w:val="00DE3A69"/>
    <w:rsid w:val="00DF5195"/>
    <w:rsid w:val="00DF5A92"/>
    <w:rsid w:val="00DF7DF8"/>
    <w:rsid w:val="00E0157B"/>
    <w:rsid w:val="00E05261"/>
    <w:rsid w:val="00E07ADC"/>
    <w:rsid w:val="00E113BF"/>
    <w:rsid w:val="00E11E43"/>
    <w:rsid w:val="00E21764"/>
    <w:rsid w:val="00E3226F"/>
    <w:rsid w:val="00E33153"/>
    <w:rsid w:val="00E34958"/>
    <w:rsid w:val="00E35427"/>
    <w:rsid w:val="00E41045"/>
    <w:rsid w:val="00E43C11"/>
    <w:rsid w:val="00E54202"/>
    <w:rsid w:val="00E54CCE"/>
    <w:rsid w:val="00E5637D"/>
    <w:rsid w:val="00E63B4F"/>
    <w:rsid w:val="00E64C78"/>
    <w:rsid w:val="00E65DB1"/>
    <w:rsid w:val="00E66330"/>
    <w:rsid w:val="00E70723"/>
    <w:rsid w:val="00E7095D"/>
    <w:rsid w:val="00E80652"/>
    <w:rsid w:val="00E85C8E"/>
    <w:rsid w:val="00E87990"/>
    <w:rsid w:val="00E87A7A"/>
    <w:rsid w:val="00E92D2A"/>
    <w:rsid w:val="00EA7C29"/>
    <w:rsid w:val="00EB2E80"/>
    <w:rsid w:val="00EC095B"/>
    <w:rsid w:val="00EC28B3"/>
    <w:rsid w:val="00EC37F6"/>
    <w:rsid w:val="00EC632E"/>
    <w:rsid w:val="00ED0EFF"/>
    <w:rsid w:val="00ED21C5"/>
    <w:rsid w:val="00EE2D2F"/>
    <w:rsid w:val="00EE5EE7"/>
    <w:rsid w:val="00EF348A"/>
    <w:rsid w:val="00EF71D0"/>
    <w:rsid w:val="00F0216E"/>
    <w:rsid w:val="00F05304"/>
    <w:rsid w:val="00F0773F"/>
    <w:rsid w:val="00F15F1C"/>
    <w:rsid w:val="00F23AED"/>
    <w:rsid w:val="00F43460"/>
    <w:rsid w:val="00F515E9"/>
    <w:rsid w:val="00F526A5"/>
    <w:rsid w:val="00F607C0"/>
    <w:rsid w:val="00F609D0"/>
    <w:rsid w:val="00F6262D"/>
    <w:rsid w:val="00F754D6"/>
    <w:rsid w:val="00F77A16"/>
    <w:rsid w:val="00F84FA2"/>
    <w:rsid w:val="00F92538"/>
    <w:rsid w:val="00F932CD"/>
    <w:rsid w:val="00F93415"/>
    <w:rsid w:val="00F958DC"/>
    <w:rsid w:val="00FA4485"/>
    <w:rsid w:val="00FB0006"/>
    <w:rsid w:val="00FB010B"/>
    <w:rsid w:val="00FB134E"/>
    <w:rsid w:val="00FB6B50"/>
    <w:rsid w:val="00FB791B"/>
    <w:rsid w:val="00FC1B16"/>
    <w:rsid w:val="00FC35C8"/>
    <w:rsid w:val="00FC59F7"/>
    <w:rsid w:val="00FD4339"/>
    <w:rsid w:val="00FD5BE6"/>
    <w:rsid w:val="00FD5E19"/>
    <w:rsid w:val="00FD7245"/>
    <w:rsid w:val="00FE6213"/>
    <w:rsid w:val="00FF4A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3CB42"/>
  <w15:docId w15:val="{49466338-FBA7-4693-88DE-35815F885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8D3"/>
    <w:pPr>
      <w:spacing w:after="0" w:line="240" w:lineRule="auto"/>
    </w:pPr>
    <w:rPr>
      <w:rFonts w:ascii="Times New Roman" w:eastAsia="Times New Roman" w:hAnsi="Times New Roman" w:cs="Times New Roman"/>
      <w:sz w:val="24"/>
      <w:szCs w:val="24"/>
      <w:lang w:eastAsia="es-CO"/>
    </w:rPr>
  </w:style>
  <w:style w:type="paragraph" w:styleId="Ttulo1">
    <w:name w:val="heading 1"/>
    <w:basedOn w:val="Normal"/>
    <w:next w:val="Normal"/>
    <w:link w:val="Ttulo1Car"/>
    <w:uiPriority w:val="99"/>
    <w:qFormat/>
    <w:rsid w:val="00B4228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qFormat/>
    <w:rsid w:val="00B42284"/>
    <w:pPr>
      <w:keepNext/>
      <w:tabs>
        <w:tab w:val="left" w:pos="2268"/>
      </w:tabs>
      <w:jc w:val="center"/>
      <w:outlineLvl w:val="1"/>
    </w:pPr>
    <w:rPr>
      <w:rFonts w:ascii="Arial" w:hAnsi="Arial"/>
      <w:szCs w:val="20"/>
      <w:lang w:val="es-ES" w:eastAsia="es-ES"/>
    </w:rPr>
  </w:style>
  <w:style w:type="paragraph" w:styleId="Ttulo3">
    <w:name w:val="heading 3"/>
    <w:basedOn w:val="Normal"/>
    <w:next w:val="Normal"/>
    <w:link w:val="Ttulo3Car"/>
    <w:uiPriority w:val="99"/>
    <w:qFormat/>
    <w:rsid w:val="00B42284"/>
    <w:pPr>
      <w:keepNext/>
      <w:spacing w:before="240" w:after="60"/>
      <w:outlineLvl w:val="2"/>
    </w:pPr>
    <w:rPr>
      <w:rFonts w:ascii="Arial" w:hAnsi="Arial"/>
      <w:b/>
      <w:bCs/>
      <w:sz w:val="26"/>
      <w:szCs w:val="26"/>
      <w:lang w:val="es-ES" w:eastAsia="es-ES"/>
    </w:rPr>
  </w:style>
  <w:style w:type="paragraph" w:styleId="Ttulo6">
    <w:name w:val="heading 6"/>
    <w:basedOn w:val="Normal"/>
    <w:next w:val="Normal"/>
    <w:link w:val="Ttulo6Car"/>
    <w:semiHidden/>
    <w:unhideWhenUsed/>
    <w:qFormat/>
    <w:rsid w:val="00B42284"/>
    <w:pPr>
      <w:spacing w:before="240" w:after="60"/>
      <w:outlineLvl w:val="5"/>
    </w:pPr>
    <w:rPr>
      <w:rFonts w:ascii="Calibri" w:hAnsi="Calibri"/>
      <w:b/>
      <w:bCs/>
      <w:sz w:val="22"/>
      <w:szCs w:val="22"/>
    </w:rPr>
  </w:style>
  <w:style w:type="paragraph" w:styleId="Ttulo7">
    <w:name w:val="heading 7"/>
    <w:basedOn w:val="Normal"/>
    <w:next w:val="Normal"/>
    <w:link w:val="Ttulo7Car"/>
    <w:qFormat/>
    <w:rsid w:val="00B42284"/>
    <w:pPr>
      <w:spacing w:before="240" w:after="60"/>
      <w:outlineLvl w:val="6"/>
    </w:pPr>
    <w:rPr>
      <w:szCs w:val="20"/>
      <w:lang w:val="es-ES" w:eastAsia="es-ES"/>
    </w:rPr>
  </w:style>
  <w:style w:type="paragraph" w:styleId="Ttulo8">
    <w:name w:val="heading 8"/>
    <w:basedOn w:val="Normal"/>
    <w:next w:val="Normal"/>
    <w:link w:val="Ttulo8Car"/>
    <w:qFormat/>
    <w:rsid w:val="00B42284"/>
    <w:pPr>
      <w:spacing w:before="240" w:after="60"/>
      <w:outlineLvl w:val="7"/>
    </w:pPr>
    <w:rPr>
      <w:i/>
      <w:iCs/>
      <w:lang w:val="es-ES" w:eastAsia="es-ES"/>
    </w:rPr>
  </w:style>
  <w:style w:type="paragraph" w:styleId="Ttulo9">
    <w:name w:val="heading 9"/>
    <w:basedOn w:val="Normal"/>
    <w:next w:val="Normal"/>
    <w:link w:val="Ttulo9Car"/>
    <w:qFormat/>
    <w:rsid w:val="00B42284"/>
    <w:pPr>
      <w:spacing w:before="240" w:after="60"/>
      <w:outlineLvl w:val="8"/>
    </w:pPr>
    <w:rPr>
      <w:rFonts w:ascii="Arial" w:hAnsi="Arial"/>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B42284"/>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9"/>
    <w:rsid w:val="00B42284"/>
    <w:rPr>
      <w:rFonts w:ascii="Arial" w:eastAsia="Times New Roman" w:hAnsi="Arial" w:cs="Times New Roman"/>
      <w:sz w:val="24"/>
      <w:szCs w:val="20"/>
      <w:lang w:val="es-ES" w:eastAsia="es-ES"/>
    </w:rPr>
  </w:style>
  <w:style w:type="character" w:customStyle="1" w:styleId="Ttulo3Car">
    <w:name w:val="Título 3 Car"/>
    <w:basedOn w:val="Fuentedeprrafopredeter"/>
    <w:link w:val="Ttulo3"/>
    <w:uiPriority w:val="99"/>
    <w:rsid w:val="00B42284"/>
    <w:rPr>
      <w:rFonts w:ascii="Arial" w:eastAsia="Times New Roman" w:hAnsi="Arial" w:cs="Times New Roman"/>
      <w:b/>
      <w:bCs/>
      <w:sz w:val="26"/>
      <w:szCs w:val="26"/>
      <w:lang w:val="es-ES" w:eastAsia="es-ES"/>
    </w:rPr>
  </w:style>
  <w:style w:type="character" w:customStyle="1" w:styleId="Ttulo6Car">
    <w:name w:val="Título 6 Car"/>
    <w:basedOn w:val="Fuentedeprrafopredeter"/>
    <w:link w:val="Ttulo6"/>
    <w:semiHidden/>
    <w:rsid w:val="00B42284"/>
    <w:rPr>
      <w:rFonts w:ascii="Calibri" w:eastAsia="Times New Roman" w:hAnsi="Calibri" w:cs="Times New Roman"/>
      <w:b/>
      <w:bCs/>
      <w:lang w:eastAsia="es-CO"/>
    </w:rPr>
  </w:style>
  <w:style w:type="character" w:customStyle="1" w:styleId="Ttulo7Car">
    <w:name w:val="Título 7 Car"/>
    <w:basedOn w:val="Fuentedeprrafopredeter"/>
    <w:link w:val="Ttulo7"/>
    <w:rsid w:val="00B42284"/>
    <w:rPr>
      <w:rFonts w:ascii="Times New Roman" w:eastAsia="Times New Roman" w:hAnsi="Times New Roman" w:cs="Times New Roman"/>
      <w:sz w:val="24"/>
      <w:szCs w:val="20"/>
      <w:lang w:val="es-ES" w:eastAsia="es-ES"/>
    </w:rPr>
  </w:style>
  <w:style w:type="character" w:customStyle="1" w:styleId="Ttulo8Car">
    <w:name w:val="Título 8 Car"/>
    <w:basedOn w:val="Fuentedeprrafopredeter"/>
    <w:link w:val="Ttulo8"/>
    <w:rsid w:val="00B42284"/>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sid w:val="00B42284"/>
    <w:rPr>
      <w:rFonts w:ascii="Arial" w:eastAsia="Times New Roman" w:hAnsi="Arial" w:cs="Times New Roman"/>
      <w:lang w:val="es-ES" w:eastAsia="es-ES"/>
    </w:rPr>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rsid w:val="00B42284"/>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rsid w:val="00B42284"/>
    <w:rPr>
      <w:rFonts w:ascii="Times New Roman" w:eastAsia="Times New Roman" w:hAnsi="Times New Roman" w:cs="Times New Roman"/>
      <w:sz w:val="24"/>
      <w:szCs w:val="24"/>
      <w:lang w:eastAsia="es-CO"/>
    </w:rPr>
  </w:style>
  <w:style w:type="paragraph" w:styleId="Piedepgina">
    <w:name w:val="footer"/>
    <w:aliases w:val="Bas de page"/>
    <w:basedOn w:val="Normal"/>
    <w:link w:val="PiedepginaCar"/>
    <w:uiPriority w:val="99"/>
    <w:rsid w:val="00B42284"/>
    <w:pPr>
      <w:tabs>
        <w:tab w:val="center" w:pos="4419"/>
        <w:tab w:val="right" w:pos="8838"/>
      </w:tabs>
    </w:pPr>
    <w:rPr>
      <w:lang w:val="x-none" w:eastAsia="x-none"/>
    </w:rPr>
  </w:style>
  <w:style w:type="character" w:customStyle="1" w:styleId="PiedepginaCar">
    <w:name w:val="Pie de página Car"/>
    <w:aliases w:val="Bas de page Car"/>
    <w:basedOn w:val="Fuentedeprrafopredeter"/>
    <w:link w:val="Piedepgina"/>
    <w:uiPriority w:val="99"/>
    <w:rsid w:val="00B42284"/>
    <w:rPr>
      <w:rFonts w:ascii="Times New Roman" w:eastAsia="Times New Roman" w:hAnsi="Times New Roman" w:cs="Times New Roman"/>
      <w:sz w:val="24"/>
      <w:szCs w:val="24"/>
      <w:lang w:val="x-none" w:eastAsia="x-none"/>
    </w:rPr>
  </w:style>
  <w:style w:type="character" w:styleId="Nmerodepgina">
    <w:name w:val="page number"/>
    <w:basedOn w:val="Fuentedeprrafopredeter"/>
    <w:rsid w:val="00B42284"/>
  </w:style>
  <w:style w:type="paragraph" w:styleId="Textoindependiente">
    <w:name w:val="Body Text"/>
    <w:basedOn w:val="Normal"/>
    <w:link w:val="TextoindependienteCar"/>
    <w:rsid w:val="00B42284"/>
    <w:pPr>
      <w:widowControl w:val="0"/>
      <w:tabs>
        <w:tab w:val="left" w:pos="0"/>
      </w:tabs>
      <w:autoSpaceDE w:val="0"/>
      <w:autoSpaceDN w:val="0"/>
      <w:adjustRightInd w:val="0"/>
      <w:spacing w:line="20" w:lineRule="atLeast"/>
      <w:jc w:val="both"/>
    </w:pPr>
    <w:rPr>
      <w:rFonts w:ascii="Arial" w:hAnsi="Arial"/>
      <w:b/>
      <w:sz w:val="22"/>
      <w:lang w:val="es-ES" w:eastAsia="x-none"/>
    </w:rPr>
  </w:style>
  <w:style w:type="character" w:customStyle="1" w:styleId="TextoindependienteCar">
    <w:name w:val="Texto independiente Car"/>
    <w:basedOn w:val="Fuentedeprrafopredeter"/>
    <w:link w:val="Textoindependiente"/>
    <w:rsid w:val="00B42284"/>
    <w:rPr>
      <w:rFonts w:ascii="Arial" w:eastAsia="Times New Roman" w:hAnsi="Arial" w:cs="Times New Roman"/>
      <w:b/>
      <w:szCs w:val="24"/>
      <w:lang w:val="es-ES" w:eastAsia="x-none"/>
    </w:rPr>
  </w:style>
  <w:style w:type="character" w:styleId="Hipervnculo">
    <w:name w:val="Hyperlink"/>
    <w:rsid w:val="00B42284"/>
    <w:rPr>
      <w:color w:val="0000FF"/>
      <w:u w:val="single"/>
    </w:rPr>
  </w:style>
  <w:style w:type="paragraph" w:styleId="Textoindependiente3">
    <w:name w:val="Body Text 3"/>
    <w:basedOn w:val="Normal"/>
    <w:link w:val="Textoindependiente3Car"/>
    <w:rsid w:val="00B42284"/>
    <w:pPr>
      <w:spacing w:after="120"/>
    </w:pPr>
    <w:rPr>
      <w:sz w:val="16"/>
      <w:szCs w:val="16"/>
    </w:rPr>
  </w:style>
  <w:style w:type="character" w:customStyle="1" w:styleId="Textoindependiente3Car">
    <w:name w:val="Texto independiente 3 Car"/>
    <w:basedOn w:val="Fuentedeprrafopredeter"/>
    <w:link w:val="Textoindependiente3"/>
    <w:rsid w:val="00B42284"/>
    <w:rPr>
      <w:rFonts w:ascii="Times New Roman" w:eastAsia="Times New Roman" w:hAnsi="Times New Roman" w:cs="Times New Roman"/>
      <w:sz w:val="16"/>
      <w:szCs w:val="16"/>
      <w:lang w:eastAsia="es-CO"/>
    </w:rPr>
  </w:style>
  <w:style w:type="paragraph" w:styleId="Prrafodelista">
    <w:name w:val="List Paragraph"/>
    <w:aliases w:val="titulo 5,Lista multicolor - Énfasis 11,Bolita,Lista 1,HOJA,BOLA,List Paragraph,BOLADEF,Flor,Viñeta 6,MIBEX B,Párrafo de lista21,BOLITA,Guión,Titulo 8,TITULO1REQ,viñeta,Lista vistosa - Énfasis 11,Capítulo,Lista HD,viñeta 6,Viñeta 2"/>
    <w:basedOn w:val="Normal"/>
    <w:link w:val="PrrafodelistaCar"/>
    <w:uiPriority w:val="34"/>
    <w:qFormat/>
    <w:rsid w:val="00B42284"/>
    <w:pPr>
      <w:ind w:left="708"/>
    </w:pPr>
    <w:rPr>
      <w:szCs w:val="20"/>
      <w:lang w:val="es-ES" w:eastAsia="es-ES"/>
    </w:rPr>
  </w:style>
  <w:style w:type="paragraph" w:styleId="Listaconvietas">
    <w:name w:val="List Bullet"/>
    <w:basedOn w:val="Normal"/>
    <w:rsid w:val="00B42284"/>
    <w:pPr>
      <w:numPr>
        <w:numId w:val="2"/>
      </w:numPr>
      <w:contextualSpacing/>
    </w:pPr>
    <w:rPr>
      <w:rFonts w:eastAsia="Calibri"/>
      <w:szCs w:val="20"/>
      <w:lang w:val="es-ES" w:eastAsia="es-ES"/>
    </w:rPr>
  </w:style>
  <w:style w:type="paragraph" w:customStyle="1" w:styleId="Titulo2">
    <w:name w:val="Titulo 2"/>
    <w:basedOn w:val="Sangra3detindependiente"/>
    <w:rsid w:val="00B42284"/>
    <w:pPr>
      <w:tabs>
        <w:tab w:val="left" w:pos="-720"/>
      </w:tabs>
      <w:spacing w:after="0"/>
      <w:ind w:left="0"/>
      <w:jc w:val="both"/>
    </w:pPr>
    <w:rPr>
      <w:rFonts w:ascii="Arial" w:hAnsi="Arial"/>
      <w:b/>
      <w:sz w:val="24"/>
      <w:szCs w:val="20"/>
      <w:lang w:eastAsia="es-ES"/>
    </w:rPr>
  </w:style>
  <w:style w:type="paragraph" w:styleId="Lista">
    <w:name w:val="List"/>
    <w:basedOn w:val="Normal"/>
    <w:rsid w:val="00B42284"/>
    <w:pPr>
      <w:ind w:left="283" w:hanging="283"/>
    </w:pPr>
    <w:rPr>
      <w:szCs w:val="20"/>
      <w:lang w:val="es-ES" w:eastAsia="es-ES"/>
    </w:rPr>
  </w:style>
  <w:style w:type="paragraph" w:styleId="Sangra3detindependiente">
    <w:name w:val="Body Text Indent 3"/>
    <w:basedOn w:val="Normal"/>
    <w:link w:val="Sangra3detindependienteCar"/>
    <w:uiPriority w:val="99"/>
    <w:rsid w:val="00B4228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rsid w:val="00B42284"/>
    <w:rPr>
      <w:rFonts w:ascii="Times New Roman" w:eastAsia="Times New Roman" w:hAnsi="Times New Roman" w:cs="Times New Roman"/>
      <w:sz w:val="16"/>
      <w:szCs w:val="16"/>
      <w:lang w:eastAsia="es-CO"/>
    </w:rPr>
  </w:style>
  <w:style w:type="paragraph" w:styleId="Sangradetextonormal">
    <w:name w:val="Body Text Indent"/>
    <w:basedOn w:val="Normal"/>
    <w:link w:val="SangradetextonormalCar"/>
    <w:rsid w:val="00B42284"/>
    <w:pPr>
      <w:spacing w:after="120"/>
      <w:ind w:left="283"/>
    </w:pPr>
    <w:rPr>
      <w:lang w:val="x-none" w:eastAsia="x-none"/>
    </w:rPr>
  </w:style>
  <w:style w:type="character" w:customStyle="1" w:styleId="SangradetextonormalCar">
    <w:name w:val="Sangría de texto normal Car"/>
    <w:basedOn w:val="Fuentedeprrafopredeter"/>
    <w:link w:val="Sangradetextonormal"/>
    <w:rsid w:val="00B42284"/>
    <w:rPr>
      <w:rFonts w:ascii="Times New Roman" w:eastAsia="Times New Roman" w:hAnsi="Times New Roman" w:cs="Times New Roman"/>
      <w:sz w:val="24"/>
      <w:szCs w:val="24"/>
      <w:lang w:val="x-none" w:eastAsia="x-none"/>
    </w:rPr>
  </w:style>
  <w:style w:type="paragraph" w:styleId="Textoindependienteprimerasangra2">
    <w:name w:val="Body Text First Indent 2"/>
    <w:basedOn w:val="Sangradetextonormal"/>
    <w:link w:val="Textoindependienteprimerasangra2Car"/>
    <w:rsid w:val="00B42284"/>
    <w:pPr>
      <w:ind w:firstLine="210"/>
    </w:pPr>
  </w:style>
  <w:style w:type="character" w:customStyle="1" w:styleId="Textoindependienteprimerasangra2Car">
    <w:name w:val="Texto independiente primera sangría 2 Car"/>
    <w:basedOn w:val="SangradetextonormalCar"/>
    <w:link w:val="Textoindependienteprimerasangra2"/>
    <w:rsid w:val="00B42284"/>
    <w:rPr>
      <w:rFonts w:ascii="Times New Roman" w:eastAsia="Times New Roman" w:hAnsi="Times New Roman" w:cs="Times New Roman"/>
      <w:sz w:val="24"/>
      <w:szCs w:val="24"/>
      <w:lang w:val="x-none" w:eastAsia="x-none"/>
    </w:rPr>
  </w:style>
  <w:style w:type="numbering" w:customStyle="1" w:styleId="Sinlista1">
    <w:name w:val="Sin lista1"/>
    <w:next w:val="Sinlista"/>
    <w:uiPriority w:val="99"/>
    <w:semiHidden/>
    <w:unhideWhenUsed/>
    <w:rsid w:val="00B42284"/>
  </w:style>
  <w:style w:type="paragraph" w:customStyle="1" w:styleId="BodyText21">
    <w:name w:val="Body Text 21"/>
    <w:basedOn w:val="Normal"/>
    <w:rsid w:val="00B42284"/>
    <w:pPr>
      <w:spacing w:line="360" w:lineRule="auto"/>
      <w:jc w:val="both"/>
    </w:pPr>
    <w:rPr>
      <w:spacing w:val="20"/>
      <w:kern w:val="16"/>
      <w:szCs w:val="20"/>
      <w:lang w:eastAsia="es-ES"/>
    </w:rPr>
  </w:style>
  <w:style w:type="paragraph" w:customStyle="1" w:styleId="BodyText22">
    <w:name w:val="Body Text 22"/>
    <w:basedOn w:val="Normal"/>
    <w:uiPriority w:val="99"/>
    <w:rsid w:val="00B42284"/>
    <w:pPr>
      <w:jc w:val="both"/>
    </w:pPr>
    <w:rPr>
      <w:rFonts w:ascii="Tahoma" w:hAnsi="Tahoma"/>
      <w:sz w:val="22"/>
      <w:szCs w:val="20"/>
      <w:lang w:val="es-ES_tradnl" w:eastAsia="es-ES"/>
    </w:rPr>
  </w:style>
  <w:style w:type="paragraph" w:customStyle="1" w:styleId="BodyText31">
    <w:name w:val="Body Text 31"/>
    <w:basedOn w:val="Normal"/>
    <w:rsid w:val="00B42284"/>
    <w:pPr>
      <w:jc w:val="both"/>
    </w:pPr>
    <w:rPr>
      <w:rFonts w:ascii="Tahoma" w:hAnsi="Tahoma"/>
      <w:sz w:val="20"/>
      <w:szCs w:val="20"/>
      <w:lang w:val="es-ES" w:eastAsia="es-ES"/>
    </w:rPr>
  </w:style>
  <w:style w:type="paragraph" w:styleId="Listaconvietas2">
    <w:name w:val="List Bullet 2"/>
    <w:basedOn w:val="Normal"/>
    <w:rsid w:val="00B42284"/>
    <w:pPr>
      <w:numPr>
        <w:numId w:val="1"/>
      </w:numPr>
    </w:pPr>
    <w:rPr>
      <w:szCs w:val="20"/>
      <w:lang w:val="es-ES" w:eastAsia="es-ES"/>
    </w:rPr>
  </w:style>
  <w:style w:type="paragraph" w:styleId="Continuarlista">
    <w:name w:val="List Continue"/>
    <w:basedOn w:val="Normal"/>
    <w:rsid w:val="00B42284"/>
    <w:pPr>
      <w:spacing w:after="120"/>
      <w:ind w:left="283"/>
    </w:pPr>
    <w:rPr>
      <w:szCs w:val="20"/>
      <w:lang w:val="es-ES" w:eastAsia="es-ES"/>
    </w:rPr>
  </w:style>
  <w:style w:type="paragraph" w:styleId="Descripcin">
    <w:name w:val="caption"/>
    <w:basedOn w:val="Normal"/>
    <w:next w:val="Normal"/>
    <w:uiPriority w:val="35"/>
    <w:qFormat/>
    <w:rsid w:val="00B42284"/>
    <w:rPr>
      <w:b/>
      <w:bCs/>
      <w:sz w:val="20"/>
      <w:szCs w:val="20"/>
      <w:lang w:val="es-ES" w:eastAsia="es-ES"/>
    </w:rPr>
  </w:style>
  <w:style w:type="table" w:styleId="Tablaconcuadrcula">
    <w:name w:val="Table Grid"/>
    <w:basedOn w:val="Tablanormal"/>
    <w:uiPriority w:val="39"/>
    <w:rsid w:val="00B42284"/>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B42284"/>
    <w:pPr>
      <w:spacing w:after="120" w:line="480" w:lineRule="auto"/>
      <w:ind w:left="283"/>
    </w:pPr>
    <w:rPr>
      <w:sz w:val="20"/>
      <w:szCs w:val="20"/>
      <w:lang w:val="es-ES" w:eastAsia="es-ES"/>
    </w:rPr>
  </w:style>
  <w:style w:type="character" w:customStyle="1" w:styleId="Sangra2detindependienteCar">
    <w:name w:val="Sangría 2 de t. independiente Car"/>
    <w:basedOn w:val="Fuentedeprrafopredeter"/>
    <w:link w:val="Sangra2detindependiente"/>
    <w:rsid w:val="00B42284"/>
    <w:rPr>
      <w:rFonts w:ascii="Times New Roman" w:eastAsia="Times New Roman" w:hAnsi="Times New Roman" w:cs="Times New Roman"/>
      <w:sz w:val="20"/>
      <w:szCs w:val="20"/>
      <w:lang w:val="es-ES" w:eastAsia="es-ES"/>
    </w:rPr>
  </w:style>
  <w:style w:type="paragraph" w:styleId="Lista2">
    <w:name w:val="List 2"/>
    <w:basedOn w:val="Normal"/>
    <w:rsid w:val="00B42284"/>
    <w:pPr>
      <w:ind w:left="566" w:hanging="283"/>
      <w:contextualSpacing/>
    </w:pPr>
    <w:rPr>
      <w:sz w:val="20"/>
      <w:szCs w:val="20"/>
      <w:lang w:val="es-ES" w:eastAsia="es-ES"/>
    </w:rPr>
  </w:style>
  <w:style w:type="paragraph" w:customStyle="1" w:styleId="Variables">
    <w:name w:val="Variables"/>
    <w:basedOn w:val="Normal"/>
    <w:rsid w:val="00B42284"/>
    <w:pPr>
      <w:tabs>
        <w:tab w:val="left" w:pos="709"/>
        <w:tab w:val="left" w:pos="7371"/>
      </w:tabs>
      <w:ind w:left="851" w:hanging="851"/>
      <w:jc w:val="both"/>
    </w:pPr>
    <w:rPr>
      <w:rFonts w:ascii="Arial" w:hAnsi="Arial"/>
      <w:sz w:val="20"/>
      <w:szCs w:val="20"/>
      <w:lang w:val="es-ES_tradnl" w:eastAsia="es-ES"/>
    </w:rPr>
  </w:style>
  <w:style w:type="paragraph" w:styleId="Textonotapie">
    <w:name w:val="footnote text"/>
    <w:basedOn w:val="Normal"/>
    <w:link w:val="TextonotapieCar"/>
    <w:rsid w:val="00B42284"/>
    <w:rPr>
      <w:sz w:val="20"/>
      <w:szCs w:val="20"/>
      <w:lang w:val="es-ES" w:eastAsia="es-ES"/>
    </w:rPr>
  </w:style>
  <w:style w:type="character" w:customStyle="1" w:styleId="TextonotapieCar">
    <w:name w:val="Texto nota pie Car"/>
    <w:basedOn w:val="Fuentedeprrafopredeter"/>
    <w:link w:val="Textonotapie"/>
    <w:rsid w:val="00B42284"/>
    <w:rPr>
      <w:rFonts w:ascii="Times New Roman" w:eastAsia="Times New Roman" w:hAnsi="Times New Roman" w:cs="Times New Roman"/>
      <w:sz w:val="20"/>
      <w:szCs w:val="20"/>
      <w:lang w:val="es-ES" w:eastAsia="es-ES"/>
    </w:rPr>
  </w:style>
  <w:style w:type="character" w:styleId="Refdenotaalpie">
    <w:name w:val="footnote reference"/>
    <w:rsid w:val="00B42284"/>
    <w:rPr>
      <w:vertAlign w:val="superscript"/>
    </w:rPr>
  </w:style>
  <w:style w:type="paragraph" w:customStyle="1" w:styleId="Textoindependiente21">
    <w:name w:val="Texto independiente 21"/>
    <w:basedOn w:val="Normal"/>
    <w:rsid w:val="00B42284"/>
    <w:pPr>
      <w:jc w:val="both"/>
    </w:pPr>
    <w:rPr>
      <w:rFonts w:ascii="Tahoma" w:hAnsi="Tahoma"/>
      <w:sz w:val="22"/>
      <w:szCs w:val="20"/>
      <w:lang w:val="es-ES_tradnl" w:eastAsia="es-ES"/>
    </w:rPr>
  </w:style>
  <w:style w:type="paragraph" w:styleId="Textodeglobo">
    <w:name w:val="Balloon Text"/>
    <w:basedOn w:val="Normal"/>
    <w:link w:val="TextodegloboCar"/>
    <w:uiPriority w:val="99"/>
    <w:rsid w:val="00B42284"/>
    <w:rPr>
      <w:rFonts w:ascii="Tahoma" w:hAnsi="Tahoma"/>
      <w:sz w:val="16"/>
      <w:szCs w:val="16"/>
      <w:lang w:val="es-ES" w:eastAsia="es-ES"/>
    </w:rPr>
  </w:style>
  <w:style w:type="character" w:customStyle="1" w:styleId="TextodegloboCar">
    <w:name w:val="Texto de globo Car"/>
    <w:basedOn w:val="Fuentedeprrafopredeter"/>
    <w:link w:val="Textodeglobo"/>
    <w:uiPriority w:val="99"/>
    <w:rsid w:val="00B42284"/>
    <w:rPr>
      <w:rFonts w:ascii="Tahoma" w:eastAsia="Times New Roman" w:hAnsi="Tahoma" w:cs="Times New Roman"/>
      <w:sz w:val="16"/>
      <w:szCs w:val="16"/>
      <w:lang w:val="es-ES" w:eastAsia="es-ES"/>
    </w:rPr>
  </w:style>
  <w:style w:type="paragraph" w:customStyle="1" w:styleId="Prrafodelista2">
    <w:name w:val="Párrafo de lista2"/>
    <w:basedOn w:val="Normal"/>
    <w:rsid w:val="00B42284"/>
    <w:pPr>
      <w:spacing w:after="200" w:line="276" w:lineRule="auto"/>
      <w:ind w:left="720"/>
      <w:contextualSpacing/>
    </w:pPr>
    <w:rPr>
      <w:rFonts w:ascii="Calibri" w:hAnsi="Calibri"/>
      <w:sz w:val="22"/>
      <w:szCs w:val="22"/>
      <w:lang w:val="es-SV" w:eastAsia="en-US"/>
    </w:rPr>
  </w:style>
  <w:style w:type="character" w:styleId="Refdecomentario">
    <w:name w:val="annotation reference"/>
    <w:uiPriority w:val="99"/>
    <w:rsid w:val="00B42284"/>
    <w:rPr>
      <w:sz w:val="16"/>
      <w:szCs w:val="16"/>
    </w:rPr>
  </w:style>
  <w:style w:type="paragraph" w:styleId="Textocomentario">
    <w:name w:val="annotation text"/>
    <w:basedOn w:val="Normal"/>
    <w:link w:val="TextocomentarioCar"/>
    <w:uiPriority w:val="99"/>
    <w:rsid w:val="00B42284"/>
    <w:rPr>
      <w:sz w:val="20"/>
      <w:szCs w:val="20"/>
      <w:lang w:val="es-ES" w:eastAsia="es-ES"/>
    </w:rPr>
  </w:style>
  <w:style w:type="character" w:customStyle="1" w:styleId="TextocomentarioCar">
    <w:name w:val="Texto comentario Car"/>
    <w:basedOn w:val="Fuentedeprrafopredeter"/>
    <w:link w:val="Textocomentario"/>
    <w:uiPriority w:val="99"/>
    <w:rsid w:val="00B42284"/>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rsid w:val="00B42284"/>
    <w:rPr>
      <w:b/>
      <w:bCs/>
    </w:rPr>
  </w:style>
  <w:style w:type="character" w:customStyle="1" w:styleId="AsuntodelcomentarioCar">
    <w:name w:val="Asunto del comentario Car"/>
    <w:basedOn w:val="TextocomentarioCar"/>
    <w:link w:val="Asuntodelcomentario"/>
    <w:uiPriority w:val="99"/>
    <w:rsid w:val="00B42284"/>
    <w:rPr>
      <w:rFonts w:ascii="Times New Roman" w:eastAsia="Times New Roman" w:hAnsi="Times New Roman" w:cs="Times New Roman"/>
      <w:b/>
      <w:bCs/>
      <w:sz w:val="20"/>
      <w:szCs w:val="20"/>
      <w:lang w:val="es-ES" w:eastAsia="es-ES"/>
    </w:rPr>
  </w:style>
  <w:style w:type="table" w:customStyle="1" w:styleId="Tablaconcuadrcula1">
    <w:name w:val="Tabla con cuadrícula1"/>
    <w:basedOn w:val="Tablanormal"/>
    <w:next w:val="Tablaconcuadrcula"/>
    <w:uiPriority w:val="59"/>
    <w:rsid w:val="00B42284"/>
    <w:pPr>
      <w:spacing w:after="0" w:line="240" w:lineRule="auto"/>
    </w:pPr>
    <w:rPr>
      <w:rFonts w:ascii="Calibri" w:eastAsia="Times New Roman" w:hAnsi="Calibri" w:cs="Times New Roman"/>
      <w:lang w:val="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aliases w:val="Cuerpo del texto,cuerpo del texto,Texto del cuerpo,Cuerpo del TEXTO,Cuerpo del Documento,Texto del Documento,Chulito,CHULITO,NN,VERIFI"/>
    <w:link w:val="SinespaciadoCar"/>
    <w:qFormat/>
    <w:rsid w:val="00B42284"/>
    <w:pPr>
      <w:spacing w:after="0" w:line="240" w:lineRule="auto"/>
      <w:jc w:val="both"/>
    </w:pPr>
    <w:rPr>
      <w:rFonts w:ascii="Arial" w:eastAsia="Times New Roman" w:hAnsi="Arial" w:cs="Times New Roman"/>
      <w:sz w:val="24"/>
      <w:szCs w:val="20"/>
      <w:lang w:eastAsia="es-CO"/>
    </w:rPr>
  </w:style>
  <w:style w:type="character" w:customStyle="1" w:styleId="SinespaciadoCar">
    <w:name w:val="Sin espaciado Car"/>
    <w:aliases w:val="Cuerpo del texto Car,cuerpo del texto Car,Texto del cuerpo Car,Cuerpo del TEXTO Car,Cuerpo del Documento Car,Texto del Documento Car,Chulito Car,CHULITO Car,NN Car,VERIFI Car"/>
    <w:link w:val="Sinespaciado"/>
    <w:rsid w:val="00B42284"/>
    <w:rPr>
      <w:rFonts w:ascii="Arial" w:eastAsia="Times New Roman" w:hAnsi="Arial" w:cs="Times New Roman"/>
      <w:sz w:val="24"/>
      <w:szCs w:val="20"/>
      <w:lang w:eastAsia="es-CO"/>
    </w:rPr>
  </w:style>
  <w:style w:type="paragraph" w:styleId="NormalWeb">
    <w:name w:val="Normal (Web)"/>
    <w:basedOn w:val="Normal"/>
    <w:rsid w:val="00B42284"/>
  </w:style>
  <w:style w:type="table" w:customStyle="1" w:styleId="Tablaconcuadrcula2">
    <w:name w:val="Tabla con cuadrícula2"/>
    <w:basedOn w:val="Tablanormal"/>
    <w:next w:val="Tablaconcuadrcula"/>
    <w:uiPriority w:val="39"/>
    <w:rsid w:val="00B42284"/>
    <w:pPr>
      <w:spacing w:after="0" w:line="240" w:lineRule="auto"/>
    </w:pPr>
    <w:rPr>
      <w:rFonts w:ascii="Calibri" w:eastAsia="Calibri" w:hAnsi="Calibri"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
    <w:name w:val="Sin lista2"/>
    <w:next w:val="Sinlista"/>
    <w:uiPriority w:val="99"/>
    <w:semiHidden/>
    <w:unhideWhenUsed/>
    <w:rsid w:val="00B42284"/>
  </w:style>
  <w:style w:type="table" w:customStyle="1" w:styleId="Tablaconcuadrcula3">
    <w:name w:val="Tabla con cuadrícula3"/>
    <w:basedOn w:val="Tablanormal"/>
    <w:next w:val="Tablaconcuadrcula"/>
    <w:uiPriority w:val="59"/>
    <w:rsid w:val="00B42284"/>
    <w:pPr>
      <w:spacing w:after="0" w:line="240" w:lineRule="auto"/>
    </w:pPr>
    <w:rPr>
      <w:rFonts w:ascii="Calibri" w:eastAsia="Times New Roman" w:hAnsi="Calibri"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eldocumento">
    <w:name w:val="Document Map"/>
    <w:basedOn w:val="Normal"/>
    <w:link w:val="MapadeldocumentoCar"/>
    <w:uiPriority w:val="99"/>
    <w:semiHidden/>
    <w:rsid w:val="00B42284"/>
    <w:pPr>
      <w:jc w:val="both"/>
    </w:pPr>
    <w:rPr>
      <w:rFonts w:ascii="Tahoma" w:hAnsi="Tahoma"/>
      <w:sz w:val="16"/>
      <w:szCs w:val="16"/>
      <w:lang w:val="es-ES"/>
    </w:rPr>
  </w:style>
  <w:style w:type="character" w:customStyle="1" w:styleId="MapadeldocumentoCar">
    <w:name w:val="Mapa del documento Car"/>
    <w:basedOn w:val="Fuentedeprrafopredeter"/>
    <w:link w:val="Mapadeldocumento"/>
    <w:uiPriority w:val="99"/>
    <w:semiHidden/>
    <w:rsid w:val="00B42284"/>
    <w:rPr>
      <w:rFonts w:ascii="Tahoma" w:eastAsia="Times New Roman" w:hAnsi="Tahoma" w:cs="Times New Roman"/>
      <w:sz w:val="16"/>
      <w:szCs w:val="16"/>
      <w:lang w:val="es-ES" w:eastAsia="es-CO"/>
    </w:rPr>
  </w:style>
  <w:style w:type="paragraph" w:customStyle="1" w:styleId="Default">
    <w:name w:val="Default"/>
    <w:rsid w:val="00B42284"/>
    <w:pPr>
      <w:autoSpaceDE w:val="0"/>
      <w:autoSpaceDN w:val="0"/>
      <w:adjustRightInd w:val="0"/>
      <w:spacing w:after="0" w:line="240" w:lineRule="auto"/>
    </w:pPr>
    <w:rPr>
      <w:rFonts w:ascii="Arial" w:eastAsia="Times New Roman" w:hAnsi="Arial" w:cs="Arial"/>
      <w:color w:val="000000"/>
      <w:sz w:val="24"/>
      <w:szCs w:val="24"/>
      <w:lang w:eastAsia="es-CO"/>
    </w:rPr>
  </w:style>
  <w:style w:type="character" w:customStyle="1" w:styleId="PrrafodelistaCar">
    <w:name w:val="Párrafo de lista Car"/>
    <w:aliases w:val="titulo 5 Car,Lista multicolor - Énfasis 11 Car,Bolita Car,Lista 1 Car,HOJA Car,BOLA Car,List Paragraph Car,BOLADEF Car,Flor Car,Viñeta 6 Car,MIBEX B Car,Párrafo de lista21 Car,BOLITA Car,Guión Car,Titulo 8 Car,TITULO1REQ Car"/>
    <w:link w:val="Prrafodelista"/>
    <w:uiPriority w:val="34"/>
    <w:rsid w:val="00B42284"/>
    <w:rPr>
      <w:rFonts w:ascii="Times New Roman" w:eastAsia="Times New Roman" w:hAnsi="Times New Roman" w:cs="Times New Roman"/>
      <w:sz w:val="24"/>
      <w:szCs w:val="20"/>
      <w:lang w:val="es-ES" w:eastAsia="es-ES"/>
    </w:rPr>
  </w:style>
  <w:style w:type="character" w:customStyle="1" w:styleId="iaj">
    <w:name w:val="i_aj"/>
    <w:basedOn w:val="Fuentedeprrafopredeter"/>
    <w:rsid w:val="00674F8B"/>
  </w:style>
  <w:style w:type="character" w:customStyle="1" w:styleId="Mencinsinresolver1">
    <w:name w:val="Mención sin resolver1"/>
    <w:basedOn w:val="Fuentedeprrafopredeter"/>
    <w:uiPriority w:val="99"/>
    <w:semiHidden/>
    <w:unhideWhenUsed/>
    <w:rsid w:val="004A63BD"/>
    <w:rPr>
      <w:color w:val="605E5C"/>
      <w:shd w:val="clear" w:color="auto" w:fill="E1DFDD"/>
    </w:rPr>
  </w:style>
  <w:style w:type="paragraph" w:styleId="Ttulo">
    <w:name w:val="Title"/>
    <w:aliases w:val="Título Car Car,Título1,Título Car Car Car"/>
    <w:basedOn w:val="Normal"/>
    <w:link w:val="TtuloCar"/>
    <w:qFormat/>
    <w:rsid w:val="004F30DF"/>
    <w:pPr>
      <w:spacing w:before="240" w:after="60"/>
      <w:jc w:val="center"/>
      <w:outlineLvl w:val="0"/>
    </w:pPr>
    <w:rPr>
      <w:rFonts w:ascii="Arial" w:hAnsi="Arial" w:cs="Arial"/>
      <w:b/>
      <w:bCs/>
      <w:kern w:val="28"/>
      <w:sz w:val="32"/>
      <w:szCs w:val="32"/>
      <w:lang w:val="es-ES" w:eastAsia="es-ES"/>
    </w:rPr>
  </w:style>
  <w:style w:type="character" w:customStyle="1" w:styleId="TtuloCar">
    <w:name w:val="Título Car"/>
    <w:aliases w:val="Título Car Car Car1,Título1 Car,Título Car Car Car Car"/>
    <w:basedOn w:val="Fuentedeprrafopredeter"/>
    <w:link w:val="Ttulo"/>
    <w:rsid w:val="004F30DF"/>
    <w:rPr>
      <w:rFonts w:ascii="Arial" w:eastAsia="Times New Roman" w:hAnsi="Arial" w:cs="Arial"/>
      <w:b/>
      <w:bCs/>
      <w:kern w:val="28"/>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76680">
      <w:bodyDiv w:val="1"/>
      <w:marLeft w:val="0"/>
      <w:marRight w:val="0"/>
      <w:marTop w:val="0"/>
      <w:marBottom w:val="0"/>
      <w:divBdr>
        <w:top w:val="none" w:sz="0" w:space="0" w:color="auto"/>
        <w:left w:val="none" w:sz="0" w:space="0" w:color="auto"/>
        <w:bottom w:val="none" w:sz="0" w:space="0" w:color="auto"/>
        <w:right w:val="none" w:sz="0" w:space="0" w:color="auto"/>
      </w:divBdr>
    </w:div>
    <w:div w:id="431046870">
      <w:bodyDiv w:val="1"/>
      <w:marLeft w:val="0"/>
      <w:marRight w:val="0"/>
      <w:marTop w:val="0"/>
      <w:marBottom w:val="0"/>
      <w:divBdr>
        <w:top w:val="none" w:sz="0" w:space="0" w:color="auto"/>
        <w:left w:val="none" w:sz="0" w:space="0" w:color="auto"/>
        <w:bottom w:val="none" w:sz="0" w:space="0" w:color="auto"/>
        <w:right w:val="none" w:sz="0" w:space="0" w:color="auto"/>
      </w:divBdr>
    </w:div>
    <w:div w:id="536891259">
      <w:bodyDiv w:val="1"/>
      <w:marLeft w:val="0"/>
      <w:marRight w:val="0"/>
      <w:marTop w:val="0"/>
      <w:marBottom w:val="0"/>
      <w:divBdr>
        <w:top w:val="none" w:sz="0" w:space="0" w:color="auto"/>
        <w:left w:val="none" w:sz="0" w:space="0" w:color="auto"/>
        <w:bottom w:val="none" w:sz="0" w:space="0" w:color="auto"/>
        <w:right w:val="none" w:sz="0" w:space="0" w:color="auto"/>
      </w:divBdr>
    </w:div>
    <w:div w:id="903181213">
      <w:bodyDiv w:val="1"/>
      <w:marLeft w:val="0"/>
      <w:marRight w:val="0"/>
      <w:marTop w:val="0"/>
      <w:marBottom w:val="0"/>
      <w:divBdr>
        <w:top w:val="none" w:sz="0" w:space="0" w:color="auto"/>
        <w:left w:val="none" w:sz="0" w:space="0" w:color="auto"/>
        <w:bottom w:val="none" w:sz="0" w:space="0" w:color="auto"/>
        <w:right w:val="none" w:sz="0" w:space="0" w:color="auto"/>
      </w:divBdr>
    </w:div>
    <w:div w:id="208463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94A9B-3396-4CC3-BA20-FDB6D8E2C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2007</Words>
  <Characters>11041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Nini Mercedes Leon Garabito</dc:creator>
  <cp:lastModifiedBy>Juan pablo sandino</cp:lastModifiedBy>
  <cp:revision>13</cp:revision>
  <dcterms:created xsi:type="dcterms:W3CDTF">2023-11-10T20:33:00Z</dcterms:created>
  <dcterms:modified xsi:type="dcterms:W3CDTF">2023-11-23T05:21:00Z</dcterms:modified>
</cp:coreProperties>
</file>