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Plan de Capacitación</w:t>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sz w:val="48"/>
          <w:szCs w:val="48"/>
          <w:rtl w:val="0"/>
        </w:rPr>
        <w:t xml:space="preserve">PROYECTO SMARTFLOW</w:t>
      </w:r>
      <w:r w:rsidDel="00000000" w:rsidR="00000000" w:rsidRPr="00000000">
        <w:rPr>
          <w:rtl w:val="0"/>
        </w:rPr>
      </w:r>
    </w:p>
    <w:p w:rsidR="00000000" w:rsidDel="00000000" w:rsidP="00000000" w:rsidRDefault="00000000" w:rsidRPr="00000000" w14:paraId="0000000D">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sz w:val="36"/>
          <w:szCs w:val="36"/>
          <w:rtl w:val="0"/>
        </w:rPr>
        <w:t xml:space="preserve">Fecha</w:t>
      </w:r>
      <w:r w:rsidDel="00000000" w:rsidR="00000000" w:rsidRPr="00000000">
        <w:rPr>
          <w:b w:val="1"/>
          <w:bCs w:val="1"/>
          <w:i w:val="1"/>
          <w:iCs w:val="1"/>
          <w:sz w:val="36"/>
          <w:szCs w:val="36"/>
          <w:rtl w:val="0"/>
        </w:rPr>
        <w:t xml:space="preserve">:03.12.2024</w:t>
      </w:r>
      <w:r w:rsidDel="00000000" w:rsidR="00000000" w:rsidRPr="00000000">
        <w:rPr>
          <w:b w:val="1"/>
          <w:bCs w:val="1"/>
          <w:i w:val="1"/>
          <w:iCs w:val="1"/>
          <w:color w:val="00b050"/>
          <w:sz w:val="36"/>
          <w:szCs w:val="36"/>
          <w:rtl w:val="0"/>
        </w:rPr>
        <w:t xml:space="preserve"> </w:t>
      </w:r>
      <w:r w:rsidDel="00000000" w:rsidR="00000000" w:rsidRPr="00000000">
        <w:rPr>
          <w:rtl w:val="0"/>
        </w:rPr>
      </w:r>
    </w:p>
    <w:p w:rsidR="00000000" w:rsidDel="00000000" w:rsidP="00000000" w:rsidRDefault="00000000" w:rsidRPr="00000000" w14:paraId="0000000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color w:val="31849b"/>
          <w:sz w:val="24"/>
          <w:szCs w:val="24"/>
        </w:rPr>
      </w:pPr>
      <w:r w:rsidDel="00000000" w:rsidR="00000000" w:rsidRPr="00000000">
        <w:rPr>
          <w:rFonts w:ascii="Arial" w:cs="Arial" w:eastAsia="Arial" w:hAnsi="Arial"/>
          <w:b w:val="1"/>
          <w:bCs w:val="1"/>
          <w:color w:val="31849b"/>
          <w:sz w:val="32"/>
          <w:szCs w:val="32"/>
          <w:rtl w:val="0"/>
        </w:rPr>
        <w:t xml:space="preserve">Tabla</w:t>
      </w:r>
      <w:r w:rsidDel="00000000" w:rsidR="00000000" w:rsidRPr="00000000">
        <w:rPr>
          <w:b w:val="1"/>
          <w:bCs w:val="1"/>
          <w:color w:val="31849b"/>
          <w:sz w:val="32"/>
          <w:szCs w:val="32"/>
          <w:rtl w:val="0"/>
        </w:rPr>
        <w:t xml:space="preserve"> </w:t>
      </w:r>
      <w:r w:rsidDel="00000000" w:rsidR="00000000" w:rsidRPr="00000000">
        <w:rPr>
          <w:rFonts w:ascii="Arial" w:cs="Arial" w:eastAsia="Arial" w:hAnsi="Arial"/>
          <w:b w:val="1"/>
          <w:bCs w:val="1"/>
          <w:color w:val="31849b"/>
          <w:sz w:val="32"/>
          <w:szCs w:val="32"/>
          <w:rtl w:val="0"/>
        </w:rPr>
        <w:t xml:space="preserve">de</w:t>
      </w:r>
      <w:r w:rsidDel="00000000" w:rsidR="00000000" w:rsidRPr="00000000">
        <w:rPr>
          <w:b w:val="1"/>
          <w:bCs w:val="1"/>
          <w:color w:val="31849b"/>
          <w:sz w:val="32"/>
          <w:szCs w:val="32"/>
          <w:rtl w:val="0"/>
        </w:rPr>
        <w:t xml:space="preserve"> </w:t>
      </w:r>
      <w:r w:rsidDel="00000000" w:rsidR="00000000" w:rsidRPr="00000000">
        <w:rPr>
          <w:rFonts w:ascii="Arial" w:cs="Arial" w:eastAsia="Arial" w:hAnsi="Arial"/>
          <w:b w:val="1"/>
          <w:bCs w:val="1"/>
          <w:color w:val="31849b"/>
          <w:sz w:val="32"/>
          <w:szCs w:val="32"/>
          <w:rtl w:val="0"/>
        </w:rPr>
        <w:t xml:space="preserve">contenido</w:t>
      </w:r>
      <w:r w:rsidDel="00000000" w:rsidR="00000000" w:rsidRPr="00000000">
        <w:rPr>
          <w:rtl w:val="0"/>
        </w:rPr>
      </w:r>
    </w:p>
    <w:p w:rsidR="00000000" w:rsidDel="00000000" w:rsidP="00000000" w:rsidRDefault="00000000" w:rsidRPr="00000000" w14:paraId="00000026">
      <w:pPr>
        <w:rPr>
          <w:color w:val="000000"/>
          <w:sz w:val="24"/>
          <w:szCs w:val="24"/>
        </w:rPr>
      </w:pPr>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1849b"/>
          <w:sz w:val="28"/>
          <w:szCs w:val="28"/>
          <w:u w:val="none"/>
          <w:shd w:fill="auto" w:val="clear"/>
          <w:vertAlign w:val="baseline"/>
          <w:rtl w:val="0"/>
        </w:rPr>
        <w:t xml:space="preserve">Contenido</w:t>
      </w:r>
      <w:r w:rsidDel="00000000" w:rsidR="00000000" w:rsidRPr="00000000">
        <w:rPr>
          <w:rtl w:val="0"/>
        </w:rPr>
      </w:r>
    </w:p>
    <w:sdt>
      <w:sdtPr>
        <w:id w:val="1301394748"/>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krkm2q6xsu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lb8qnsdjk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qjj175ek8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Propósito</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o4fsmz9kz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Participantes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sglduus06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Administradores del Sistema</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8c7dnj1d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Coordinadores Académicos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66lb9yi0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Docentes o Jefes de Carrera</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klnaq5up2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Estudiantes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158b0byiz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Equipo de Soporte Técnico o TI</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o07oa8utb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Personal Administrativo Adicional</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e9g4mt440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Directivos o Personal de Gestión Estratégica</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kw2fqnijz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Importancia de la participación</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1b5wbj9oh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Módulos de Capacitaciones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7qf7gjq8f8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Exámenes de Aprendizaje</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vxybkd0no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Evaluación Teórica</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na11cbnjp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Evaluación Práctica</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hehsrlijp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Resolución de un Caso Práctico por Rol</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2rxewtunz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Retroalimentación Final</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azjt1g51f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Certificación</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rFonts w:ascii="Arial" w:cs="Arial" w:eastAsia="Arial" w:hAnsi="Arial"/>
          <w:color w:val="31849b"/>
        </w:rPr>
      </w:pPr>
      <w:r w:rsidDel="00000000" w:rsidR="00000000" w:rsidRPr="00000000">
        <w:rPr>
          <w:rtl w:val="0"/>
        </w:rPr>
      </w:r>
    </w:p>
    <w:p w:rsidR="00000000" w:rsidDel="00000000" w:rsidP="00000000" w:rsidRDefault="00000000" w:rsidRPr="00000000" w14:paraId="0000003D">
      <w:pPr>
        <w:pStyle w:val="Heading1"/>
        <w:rPr>
          <w:rFonts w:ascii="Arial" w:cs="Arial" w:eastAsia="Arial" w:hAnsi="Arial"/>
          <w:color w:val="31849b"/>
        </w:rPr>
      </w:pPr>
      <w:bookmarkStart w:colFirst="0" w:colLast="0" w:name="_heading=h.nkrkm2q6xsus" w:id="0"/>
      <w:bookmarkEnd w:id="0"/>
      <w:r w:rsidDel="00000000" w:rsidR="00000000" w:rsidRPr="00000000">
        <w:rPr>
          <w:rFonts w:ascii="Arial" w:cs="Arial" w:eastAsia="Arial" w:hAnsi="Arial"/>
          <w:color w:val="31849b"/>
          <w:rtl w:val="0"/>
        </w:rPr>
        <w:t xml:space="preserve">Introducción</w:t>
      </w:r>
    </w:p>
    <w:p w:rsidR="00000000" w:rsidDel="00000000" w:rsidP="00000000" w:rsidRDefault="00000000" w:rsidRPr="00000000" w14:paraId="0000003E">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implementación de SmartFlow representa un hito fundamental en la modernización y optimización de los procesos académicos relacionados con la gestión de solicitudes, administración de recursos, generación de reportes, comunicación interna y supervisión del flujo académico dentro de la institución. Dado que SmartFlow integra distintos módulos —usuarios, carreras, servicios, solicitudes, reservas, notificaciones, aranceles y reportes— su correcta adopción por parte de todos los actores es esencial para asegurar el éxito operativo del sistema y garantizar una experiencia fluida tanto para los equipos administrativos como para los estudiantes.</w:t>
      </w:r>
    </w:p>
    <w:p w:rsidR="00000000" w:rsidDel="00000000" w:rsidP="00000000" w:rsidRDefault="00000000" w:rsidRPr="00000000" w14:paraId="0000003F">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presente Plan de Capacitación tiene como propósito establecer de manera formal y ordenada el proceso de formación que recibirán los diferentes perfiles de usuarios involucrados en el uso de SmartFlow. Con ello se busca asegurar que cada rol comprenda sus responsabilidades, conozca las funcionalidades del sistema que le competen y pueda operar con autonomía y eficiencia, reduciendo los errores comunes que suelen ocurrir durante la transición hacia nuevas plataformas digitales.</w:t>
      </w:r>
    </w:p>
    <w:p w:rsidR="00000000" w:rsidDel="00000000" w:rsidP="00000000" w:rsidRDefault="00000000" w:rsidRPr="00000000" w14:paraId="00000040">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Además, este documento responde a la necesidad de alinear al personal interno con los procedimientos estandarizados que SmartFlow introduce. La plataforma no solo automatiza procesos que anteriormente se realizaban de manera manual, sino que también incorpora validaciones, flujos de aprobación, trazabilidad y parámetros técnicos que requieren capacitación específica para ser aprovechados correctamente. Por esta razón, el plan establece tanto los contenidos como los métodos de enseñanza, materiales de apoyo, tiempos estimados, evaluaciones y alcance general de la formación.</w:t>
      </w:r>
    </w:p>
    <w:p w:rsidR="00000000" w:rsidDel="00000000" w:rsidP="00000000" w:rsidRDefault="00000000" w:rsidRPr="00000000" w14:paraId="00000041">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Otro aspecto clave de esta introducción es remarcar que SmartFlow no es únicamente una herramienta tecnológica, sino un sistema que transforma la dinámica operativa entre estudiantes, coordinadores, administradores y equipo técnico. Por ello, se hace indispensable que cada grupo reciba una formación adecuada y adaptada a sus tareas, permitiendo así una integración más rápida y disminuyendo el riesgo de resistencia al cambio o de uso incorrecto del sistema.</w:t>
      </w:r>
    </w:p>
    <w:p w:rsidR="00000000" w:rsidDel="00000000" w:rsidP="00000000" w:rsidRDefault="00000000" w:rsidRPr="00000000" w14:paraId="00000042">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Finalmente, el Plan de Capacitación contribuye directamente a los objetivos institucionales de calidad académica, mejora continua y transformación digital, estableciendo una estructura sólida para que el proceso de adopción del sistema sea ordenado, progresivo y medible. La capacitación permitirá que SmartFlow se consolide como una herramienta confiable, eficiente y soportada por usuarios competentes, garantizando así su sostenibilidad operativa en el tiempo.</w:t>
      </w:r>
    </w:p>
    <w:p w:rsidR="00000000" w:rsidDel="00000000" w:rsidP="00000000" w:rsidRDefault="00000000" w:rsidRPr="00000000" w14:paraId="00000043">
      <w:pPr>
        <w:spacing w:after="240" w:befor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4">
      <w:pPr>
        <w:jc w:val="both"/>
        <w:rPr>
          <w:rFonts w:ascii="Arial" w:cs="Arial" w:eastAsia="Arial" w:hAnsi="Arial"/>
        </w:rPr>
      </w:pPr>
      <w:r w:rsidDel="00000000" w:rsidR="00000000" w:rsidRPr="00000000">
        <w:rPr>
          <w:rtl w:val="0"/>
        </w:rPr>
      </w:r>
    </w:p>
    <w:p w:rsidR="00000000" w:rsidDel="00000000" w:rsidP="00000000" w:rsidRDefault="00000000" w:rsidRPr="00000000" w14:paraId="00000045">
      <w:pPr>
        <w:pStyle w:val="Heading1"/>
        <w:rPr>
          <w:rFonts w:ascii="Arial" w:cs="Arial" w:eastAsia="Arial" w:hAnsi="Arial"/>
          <w:color w:val="31849b"/>
        </w:rPr>
      </w:pPr>
      <w:bookmarkStart w:colFirst="0" w:colLast="0" w:name="_heading=h.flb8qnsdjk0j" w:id="1"/>
      <w:bookmarkEnd w:id="1"/>
      <w:r w:rsidDel="00000000" w:rsidR="00000000" w:rsidRPr="00000000">
        <w:rPr>
          <w:rFonts w:ascii="Arial" w:cs="Arial" w:eastAsia="Arial" w:hAnsi="Arial"/>
          <w:color w:val="31849b"/>
          <w:rtl w:val="0"/>
        </w:rPr>
        <w:t xml:space="preserve">Alcance</w:t>
      </w:r>
    </w:p>
    <w:p w:rsidR="00000000" w:rsidDel="00000000" w:rsidP="00000000" w:rsidRDefault="00000000" w:rsidRPr="00000000" w14:paraId="00000046">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 presente Plan de Capacitación abarca todas las actividades, sesiones formativas, materiales de apoyo y metodologías requeridas para asegurar que los distintos perfiles de usuario involucrados en el uso de SmartFlow puedan operar el sistema de manera eficiente, segura y conforme a los procedimientos establecidos por la institución. El alcance de este plan incluye tanto la capacitación inicial como las actividades de refuerzo posteriores, necesarias para consolidar el aprendizaje y garantizar la correcta adopción de las funcionalidades del sistema.</w:t>
      </w:r>
    </w:p>
    <w:p w:rsidR="00000000" w:rsidDel="00000000" w:rsidP="00000000" w:rsidRDefault="00000000" w:rsidRPr="00000000" w14:paraId="00000047">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Este plan está dirigido a todos los roles que intervienen en el flujo operativo de SmartFlow, incluyendo:</w:t>
      </w:r>
    </w:p>
    <w:p w:rsidR="00000000" w:rsidDel="00000000" w:rsidP="00000000" w:rsidRDefault="00000000" w:rsidRPr="00000000" w14:paraId="00000048">
      <w:pPr>
        <w:numPr>
          <w:ilvl w:val="0"/>
          <w:numId w:val="5"/>
        </w:numPr>
        <w:spacing w:after="0" w:afterAutospacing="0" w:befor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Estudiantes, quienes deberán aprender a realizar solicitudes, gestionar reservas, revisar notificaciones y seguir el estado de sus trámites.</w:t>
        <w:br w:type="textWrapping"/>
      </w:r>
    </w:p>
    <w:p w:rsidR="00000000" w:rsidDel="00000000" w:rsidP="00000000" w:rsidRDefault="00000000" w:rsidRPr="00000000" w14:paraId="00000049">
      <w:pPr>
        <w:numPr>
          <w:ilvl w:val="0"/>
          <w:numId w:val="5"/>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Coordinadores de carrera, responsables de revisar, aprobar o rechazar solicitudes, comunicarse con los estudiantes, gestionar información académica relevante y coordinar con el administrador.</w:t>
        <w:br w:type="textWrapping"/>
      </w:r>
    </w:p>
    <w:p w:rsidR="00000000" w:rsidDel="00000000" w:rsidP="00000000" w:rsidRDefault="00000000" w:rsidRPr="00000000" w14:paraId="0000004A">
      <w:pPr>
        <w:numPr>
          <w:ilvl w:val="0"/>
          <w:numId w:val="5"/>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Administradores del sistema, encargados de mantener la plataforma, gestionar usuarios, carreras, servicios, reportes, aranceles, notificaciones y supervisar el correcto funcionamiento del sistema.</w:t>
        <w:br w:type="textWrapping"/>
      </w:r>
    </w:p>
    <w:p w:rsidR="00000000" w:rsidDel="00000000" w:rsidP="00000000" w:rsidRDefault="00000000" w:rsidRPr="00000000" w14:paraId="0000004B">
      <w:pPr>
        <w:numPr>
          <w:ilvl w:val="0"/>
          <w:numId w:val="5"/>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Equipo de soporte técnico, responsable de gestionar incidencias, realizar seguimiento a mejoras, apoyar a los usuarios y mantener la estructura técnica del sistema.</w:t>
        <w:br w:type="textWrapping"/>
      </w:r>
    </w:p>
    <w:p w:rsidR="00000000" w:rsidDel="00000000" w:rsidP="00000000" w:rsidRDefault="00000000" w:rsidRPr="00000000" w14:paraId="0000004C">
      <w:pPr>
        <w:numPr>
          <w:ilvl w:val="0"/>
          <w:numId w:val="5"/>
        </w:numPr>
        <w:spacing w:after="24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Equipo directivo, quienes accederán a reportes, estadísticas e indicadores que permiten la toma de decisiones institucionales.</w:t>
        <w:br w:type="textWrapping"/>
      </w:r>
    </w:p>
    <w:p w:rsidR="00000000" w:rsidDel="00000000" w:rsidP="00000000" w:rsidRDefault="00000000" w:rsidRPr="00000000" w14:paraId="0000004D">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 alcance también comprende la capacitación en todas las funcionalidades activas del sistema SmartFlow, entre ellas:</w:t>
      </w:r>
    </w:p>
    <w:p w:rsidR="00000000" w:rsidDel="00000000" w:rsidP="00000000" w:rsidRDefault="00000000" w:rsidRPr="00000000" w14:paraId="0000004E">
      <w:pPr>
        <w:numPr>
          <w:ilvl w:val="0"/>
          <w:numId w:val="16"/>
        </w:numPr>
        <w:spacing w:after="0" w:afterAutospacing="0" w:befor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Creación, gestión y administración de usuarios y roles.</w:t>
        <w:br w:type="textWrapping"/>
      </w:r>
    </w:p>
    <w:p w:rsidR="00000000" w:rsidDel="00000000" w:rsidP="00000000" w:rsidRDefault="00000000" w:rsidRPr="00000000" w14:paraId="0000004F">
      <w:pPr>
        <w:numPr>
          <w:ilvl w:val="0"/>
          <w:numId w:val="16"/>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solicitudes, reservas y su trazabilidad.</w:t>
        <w:br w:type="textWrapping"/>
      </w:r>
    </w:p>
    <w:p w:rsidR="00000000" w:rsidDel="00000000" w:rsidP="00000000" w:rsidRDefault="00000000" w:rsidRPr="00000000" w14:paraId="00000050">
      <w:pPr>
        <w:numPr>
          <w:ilvl w:val="0"/>
          <w:numId w:val="16"/>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Uso de dashboards, gráficas, reportes y métricas internas del sistema.</w:t>
        <w:br w:type="textWrapping"/>
      </w:r>
    </w:p>
    <w:p w:rsidR="00000000" w:rsidDel="00000000" w:rsidP="00000000" w:rsidRDefault="00000000" w:rsidRPr="00000000" w14:paraId="00000051">
      <w:pPr>
        <w:numPr>
          <w:ilvl w:val="0"/>
          <w:numId w:val="16"/>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Comunicación interna mediante notificaciones y mensajería.</w:t>
        <w:br w:type="textWrapping"/>
      </w:r>
    </w:p>
    <w:p w:rsidR="00000000" w:rsidDel="00000000" w:rsidP="00000000" w:rsidRDefault="00000000" w:rsidRPr="00000000" w14:paraId="00000052">
      <w:pPr>
        <w:numPr>
          <w:ilvl w:val="0"/>
          <w:numId w:val="16"/>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servicios, aranceles y estructura base del sistema.</w:t>
        <w:br w:type="textWrapping"/>
      </w:r>
    </w:p>
    <w:p w:rsidR="00000000" w:rsidDel="00000000" w:rsidP="00000000" w:rsidRDefault="00000000" w:rsidRPr="00000000" w14:paraId="00000053">
      <w:pPr>
        <w:numPr>
          <w:ilvl w:val="0"/>
          <w:numId w:val="16"/>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Operación del módulo de bitácora y trazabilidad (en caso de estar habilitado).</w:t>
        <w:br w:type="textWrapping"/>
      </w:r>
    </w:p>
    <w:p w:rsidR="00000000" w:rsidDel="00000000" w:rsidP="00000000" w:rsidRDefault="00000000" w:rsidRPr="00000000" w14:paraId="00000054">
      <w:pPr>
        <w:numPr>
          <w:ilvl w:val="0"/>
          <w:numId w:val="16"/>
        </w:numPr>
        <w:spacing w:after="0" w:afterAutospacing="0" w:before="0" w:beforeAutospacing="0" w:lineRule="auto"/>
        <w:ind w:left="720" w:hanging="360"/>
        <w:rPr>
          <w:rFonts w:ascii="Arial" w:cs="Arial" w:eastAsia="Arial" w:hAnsi="Arial"/>
          <w:sz w:val="18"/>
          <w:szCs w:val="18"/>
        </w:rPr>
      </w:pPr>
      <w:sdt>
        <w:sdtPr>
          <w:id w:val="-792634834"/>
          <w:tag w:val="goog_rdk_0"/>
        </w:sdtPr>
        <w:sdtContent>
          <w:r w:rsidDel="00000000" w:rsidR="00000000" w:rsidRPr="00000000">
            <w:rPr>
              <w:rFonts w:ascii="Arial Unicode MS" w:cs="Arial Unicode MS" w:eastAsia="Arial Unicode MS" w:hAnsi="Arial Unicode MS"/>
              <w:sz w:val="18"/>
              <w:szCs w:val="18"/>
              <w:rtl w:val="0"/>
            </w:rPr>
            <w:t xml:space="preserve">Procesos de aprobación jerárquica entre estudiante → coordinador → administrador.</w:t>
            <w:br w:type="textWrapping"/>
          </w:r>
        </w:sdtContent>
      </w:sdt>
    </w:p>
    <w:p w:rsidR="00000000" w:rsidDel="00000000" w:rsidP="00000000" w:rsidRDefault="00000000" w:rsidRPr="00000000" w14:paraId="00000055">
      <w:pPr>
        <w:numPr>
          <w:ilvl w:val="0"/>
          <w:numId w:val="16"/>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Uso adecuado del chat interno y módulo de notificaciones.</w:t>
        <w:br w:type="textWrapping"/>
      </w:r>
    </w:p>
    <w:p w:rsidR="00000000" w:rsidDel="00000000" w:rsidP="00000000" w:rsidRDefault="00000000" w:rsidRPr="00000000" w14:paraId="00000056">
      <w:pPr>
        <w:numPr>
          <w:ilvl w:val="0"/>
          <w:numId w:val="16"/>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Procedimientos de carga, actualización o eliminación de datos.</w:t>
        <w:br w:type="textWrapping"/>
      </w:r>
    </w:p>
    <w:p w:rsidR="00000000" w:rsidDel="00000000" w:rsidP="00000000" w:rsidRDefault="00000000" w:rsidRPr="00000000" w14:paraId="00000057">
      <w:pPr>
        <w:numPr>
          <w:ilvl w:val="0"/>
          <w:numId w:val="16"/>
        </w:numPr>
        <w:spacing w:after="24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Visualización y análisis de indicadores estadísticos generados por el sistema.</w:t>
        <w:br w:type="textWrapping"/>
      </w:r>
    </w:p>
    <w:p w:rsidR="00000000" w:rsidDel="00000000" w:rsidP="00000000" w:rsidRDefault="00000000" w:rsidRPr="00000000" w14:paraId="00000058">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 forma complementaria, el alcance del plan incluye:</w:t>
      </w:r>
    </w:p>
    <w:p w:rsidR="00000000" w:rsidDel="00000000" w:rsidP="00000000" w:rsidRDefault="00000000" w:rsidRPr="00000000" w14:paraId="00000059">
      <w:pPr>
        <w:numPr>
          <w:ilvl w:val="0"/>
          <w:numId w:val="6"/>
        </w:numPr>
        <w:spacing w:after="0" w:afterAutospacing="0" w:befor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Capacitación básica y avanzada según el nivel de usuario.</w:t>
        <w:br w:type="textWrapping"/>
      </w:r>
    </w:p>
    <w:p w:rsidR="00000000" w:rsidDel="00000000" w:rsidP="00000000" w:rsidRDefault="00000000" w:rsidRPr="00000000" w14:paraId="0000005A">
      <w:pPr>
        <w:numPr>
          <w:ilvl w:val="0"/>
          <w:numId w:val="6"/>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Evaluaciones de aprendizaje para validar el entendimiento de los contenidos.</w:t>
        <w:br w:type="textWrapping"/>
      </w:r>
    </w:p>
    <w:p w:rsidR="00000000" w:rsidDel="00000000" w:rsidP="00000000" w:rsidRDefault="00000000" w:rsidRPr="00000000" w14:paraId="0000005B">
      <w:pPr>
        <w:numPr>
          <w:ilvl w:val="0"/>
          <w:numId w:val="6"/>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Manuales, guías, material audiovisual y documentación de apoyo.</w:t>
        <w:br w:type="textWrapping"/>
      </w:r>
    </w:p>
    <w:p w:rsidR="00000000" w:rsidDel="00000000" w:rsidP="00000000" w:rsidRDefault="00000000" w:rsidRPr="00000000" w14:paraId="0000005C">
      <w:pPr>
        <w:numPr>
          <w:ilvl w:val="0"/>
          <w:numId w:val="6"/>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Sesiones de práctica supervisada dentro del ambiente de pruebas.</w:t>
        <w:br w:type="textWrapping"/>
      </w:r>
    </w:p>
    <w:p w:rsidR="00000000" w:rsidDel="00000000" w:rsidP="00000000" w:rsidRDefault="00000000" w:rsidRPr="00000000" w14:paraId="0000005D">
      <w:pPr>
        <w:numPr>
          <w:ilvl w:val="0"/>
          <w:numId w:val="6"/>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Simulaciones de escenarios reales basados en los flujos más utilizados en SmartFlow.</w:t>
        <w:br w:type="textWrapping"/>
      </w:r>
    </w:p>
    <w:p w:rsidR="00000000" w:rsidDel="00000000" w:rsidP="00000000" w:rsidRDefault="00000000" w:rsidRPr="00000000" w14:paraId="0000005E">
      <w:pPr>
        <w:numPr>
          <w:ilvl w:val="0"/>
          <w:numId w:val="6"/>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Alineación con procesos académicos reales que dependen del sistema.</w:t>
        <w:br w:type="textWrapping"/>
      </w:r>
    </w:p>
    <w:p w:rsidR="00000000" w:rsidDel="00000000" w:rsidP="00000000" w:rsidRDefault="00000000" w:rsidRPr="00000000" w14:paraId="0000005F">
      <w:pPr>
        <w:numPr>
          <w:ilvl w:val="0"/>
          <w:numId w:val="6"/>
        </w:numPr>
        <w:spacing w:after="24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Entrenamiento en protocolos de continuidad operativa y uso en escenarios excepcionales (sobrecarga, errores comunes, solicitudes duplicadas, etc.).</w:t>
        <w:br w:type="textWrapping"/>
      </w:r>
    </w:p>
    <w:p w:rsidR="00000000" w:rsidDel="00000000" w:rsidP="00000000" w:rsidRDefault="00000000" w:rsidRPr="00000000" w14:paraId="00000060">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Finalmente, este plan contempla la participación de todos los actores y la medición del impacto de la capacitación durante el proceso de adopción del sistema. Esto permitirá identificar mejoras, reforzar brechas de conocimiento y asegurar que SmartFlow sea utilizado de manera uniforme, eficiente y conforme a los estándares establecidos.</w:t>
      </w:r>
    </w:p>
    <w:p w:rsidR="00000000" w:rsidDel="00000000" w:rsidP="00000000" w:rsidRDefault="00000000" w:rsidRPr="00000000" w14:paraId="00000061">
      <w:pPr>
        <w:spacing w:after="240" w:before="240"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br w:type="textWrapping"/>
      </w:r>
    </w:p>
    <w:p w:rsidR="00000000" w:rsidDel="00000000" w:rsidP="00000000" w:rsidRDefault="00000000" w:rsidRPr="00000000" w14:paraId="0000006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pStyle w:val="Heading1"/>
        <w:rPr>
          <w:rFonts w:ascii="Arial" w:cs="Arial" w:eastAsia="Arial" w:hAnsi="Arial"/>
          <w:color w:val="31849b"/>
        </w:rPr>
      </w:pPr>
      <w:bookmarkStart w:colFirst="0" w:colLast="0" w:name="_heading=h.pqjj175ek8sw" w:id="2"/>
      <w:bookmarkEnd w:id="2"/>
      <w:r w:rsidDel="00000000" w:rsidR="00000000" w:rsidRPr="00000000">
        <w:rPr>
          <w:rFonts w:ascii="Arial" w:cs="Arial" w:eastAsia="Arial" w:hAnsi="Arial"/>
          <w:color w:val="31849b"/>
          <w:rtl w:val="0"/>
        </w:rPr>
        <w:t xml:space="preserve">Propósito</w:t>
      </w:r>
    </w:p>
    <w:p w:rsidR="00000000" w:rsidDel="00000000" w:rsidP="00000000" w:rsidRDefault="00000000" w:rsidRPr="00000000" w14:paraId="00000065">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propósito del presente Plan de Capacitación es garantizar que todos los usuarios involucrados en el ecosistema operativo de SmartFlow adquieran las competencias necesarias para utilizar el sistema de manera eficiente, segura y alineada con los procesos institucionales establecidos. Este documento busca asegurar que la transición hacia el uso del sistema sea fluida, que los usuarios comprendan profundamente sus funcionalidades y que se minimicen los errores operativos derivados del desconocimiento o del uso incorrecto de la plataforma.</w:t>
      </w:r>
    </w:p>
    <w:p w:rsidR="00000000" w:rsidDel="00000000" w:rsidP="00000000" w:rsidRDefault="00000000" w:rsidRPr="00000000" w14:paraId="00000066">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SmartFlow es una herramienta estratégica diseñada para optimizar la gestión académica y administrativa, permitiendo centralizar solicitudes, reservas, notificaciones, reportes y flujos de aprobación en una única plataforma moderna. Por ello, el propósito de la capacitación no es solo explicar cómo se utiliza el sistema, sino transformar la manera en que los usuarios interactúan con los procesos académicos, asegurando coherencia, orden y trazabilidad en cada acción.</w:t>
      </w:r>
    </w:p>
    <w:p w:rsidR="00000000" w:rsidDel="00000000" w:rsidP="00000000" w:rsidRDefault="00000000" w:rsidRPr="00000000" w14:paraId="00000067">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Este plan tiene como propósito central:</w:t>
      </w:r>
    </w:p>
    <w:p w:rsidR="00000000" w:rsidDel="00000000" w:rsidP="00000000" w:rsidRDefault="00000000" w:rsidRPr="00000000" w14:paraId="00000068">
      <w:pPr>
        <w:numPr>
          <w:ilvl w:val="0"/>
          <w:numId w:val="1"/>
        </w:numPr>
        <w:spacing w:after="0" w:afterAutospacing="0" w:befor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Formar usuarios competentes, capaces de navegar el sistema, ejecutar procesos y resolver situaciones comunes sin depender de terceros.</w:t>
        <w:br w:type="textWrapping"/>
      </w:r>
    </w:p>
    <w:p w:rsidR="00000000" w:rsidDel="00000000" w:rsidP="00000000" w:rsidRDefault="00000000" w:rsidRPr="00000000" w14:paraId="00000069">
      <w:pPr>
        <w:numPr>
          <w:ilvl w:val="0"/>
          <w:numId w:val="1"/>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Asegurar la adopción plena del sistema, disminuyendo la resistencia al cambio mediante una capacitación clara, gradual y orientada al usuario.</w:t>
        <w:br w:type="textWrapping"/>
      </w:r>
    </w:p>
    <w:p w:rsidR="00000000" w:rsidDel="00000000" w:rsidP="00000000" w:rsidRDefault="00000000" w:rsidRPr="00000000" w14:paraId="0000006A">
      <w:pPr>
        <w:numPr>
          <w:ilvl w:val="0"/>
          <w:numId w:val="1"/>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Unificar criterios operativos, para que todos los actores involucrados estudiantes, coordinadores, administradores y equipo de soporte trabajen bajo un mismo estándar institucional.</w:t>
        <w:br w:type="textWrapping"/>
      </w:r>
    </w:p>
    <w:p w:rsidR="00000000" w:rsidDel="00000000" w:rsidP="00000000" w:rsidRDefault="00000000" w:rsidRPr="00000000" w14:paraId="0000006B">
      <w:pPr>
        <w:numPr>
          <w:ilvl w:val="0"/>
          <w:numId w:val="1"/>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Prevenir errores operativos, entregando a los usuarios conocimientos sobre buenas prácticas, manejo seguro de datos, flujos de trabajo y procedimientos internos.</w:t>
        <w:br w:type="textWrapping"/>
      </w:r>
    </w:p>
    <w:p w:rsidR="00000000" w:rsidDel="00000000" w:rsidP="00000000" w:rsidRDefault="00000000" w:rsidRPr="00000000" w14:paraId="0000006C">
      <w:pPr>
        <w:numPr>
          <w:ilvl w:val="0"/>
          <w:numId w:val="1"/>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Facilitar la toma de decisiones, mediante el aprendizaje del uso de dashboards, métricas, reportes y estadísticas que ofrece SmartFlow.</w:t>
        <w:br w:type="textWrapping"/>
      </w:r>
    </w:p>
    <w:p w:rsidR="00000000" w:rsidDel="00000000" w:rsidP="00000000" w:rsidRDefault="00000000" w:rsidRPr="00000000" w14:paraId="0000006D">
      <w:pPr>
        <w:numPr>
          <w:ilvl w:val="0"/>
          <w:numId w:val="1"/>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Incrementar la eficiencia institucional, acelerando procesos que antes se realizaban manualmente o mediante múltiples sistemas desconectados.</w:t>
        <w:br w:type="textWrapping"/>
      </w:r>
    </w:p>
    <w:p w:rsidR="00000000" w:rsidDel="00000000" w:rsidP="00000000" w:rsidRDefault="00000000" w:rsidRPr="00000000" w14:paraId="0000006E">
      <w:pPr>
        <w:numPr>
          <w:ilvl w:val="0"/>
          <w:numId w:val="1"/>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Potenciar la comunicación interna, enseñando el correcto uso de notificaciones, chat y mensajes integrados en el sistema.</w:t>
        <w:br w:type="textWrapping"/>
      </w:r>
    </w:p>
    <w:p w:rsidR="00000000" w:rsidDel="00000000" w:rsidP="00000000" w:rsidRDefault="00000000" w:rsidRPr="00000000" w14:paraId="0000006F">
      <w:pPr>
        <w:numPr>
          <w:ilvl w:val="0"/>
          <w:numId w:val="1"/>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Fortalecer la comprensión del flujo general, asegurando que cada usuario entienda su rol, sus responsabilidades y el impacto de sus acciones dentro del sistema.</w:t>
        <w:br w:type="textWrapping"/>
      </w:r>
    </w:p>
    <w:p w:rsidR="00000000" w:rsidDel="00000000" w:rsidP="00000000" w:rsidRDefault="00000000" w:rsidRPr="00000000" w14:paraId="00000070">
      <w:pPr>
        <w:numPr>
          <w:ilvl w:val="0"/>
          <w:numId w:val="1"/>
        </w:numPr>
        <w:spacing w:after="24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Fomentar el uso seguro y responsable de la plataforma, enfatizando prácticas adecuadas de gestión de información, acceso y confidencialidad.</w:t>
        <w:br w:type="textWrapping"/>
      </w:r>
    </w:p>
    <w:p w:rsidR="00000000" w:rsidDel="00000000" w:rsidP="00000000" w:rsidRDefault="00000000" w:rsidRPr="00000000" w14:paraId="00000071">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Finalmente, este plan busca que cada usuario, independientemente de su rol, se sienta preparado, confiado y respaldado para utilizar SmartFlow en su trabajo diario. Al cumplir este propósito, se asegura que la plataforma no solo se implemente, sino que realmente aporte valor y mejore la operación institucional en todos sus niveles.</w:t>
      </w:r>
    </w:p>
    <w:p w:rsidR="00000000" w:rsidDel="00000000" w:rsidP="00000000" w:rsidRDefault="00000000" w:rsidRPr="00000000" w14:paraId="0000007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jc w:val="both"/>
        <w:rPr>
          <w:rFonts w:ascii="Arial" w:cs="Arial" w:eastAsia="Arial" w:hAnsi="Arial"/>
        </w:rPr>
      </w:pPr>
      <w:r w:rsidDel="00000000" w:rsidR="00000000" w:rsidRPr="00000000">
        <w:rPr>
          <w:rtl w:val="0"/>
        </w:rPr>
      </w:r>
    </w:p>
    <w:p w:rsidR="00000000" w:rsidDel="00000000" w:rsidP="00000000" w:rsidRDefault="00000000" w:rsidRPr="00000000" w14:paraId="00000074">
      <w:pPr>
        <w:pStyle w:val="Heading1"/>
        <w:rPr>
          <w:color w:val="31849b"/>
        </w:rPr>
      </w:pPr>
      <w:bookmarkStart w:colFirst="0" w:colLast="0" w:name="_heading=h.azo4fsmz9kzv" w:id="3"/>
      <w:bookmarkEnd w:id="3"/>
      <w:r w:rsidDel="00000000" w:rsidR="00000000" w:rsidRPr="00000000">
        <w:rPr>
          <w:color w:val="31849b"/>
          <w:rtl w:val="0"/>
        </w:rPr>
        <w:t xml:space="preserve">Participantes</w:t>
      </w:r>
    </w:p>
    <w:p w:rsidR="00000000" w:rsidDel="00000000" w:rsidP="00000000" w:rsidRDefault="00000000" w:rsidRPr="00000000" w14:paraId="00000075">
      <w:pPr>
        <w:rPr>
          <w:sz w:val="18"/>
          <w:szCs w:val="18"/>
        </w:rPr>
      </w:pPr>
      <w:r w:rsidDel="00000000" w:rsidR="00000000" w:rsidRPr="00000000">
        <w:rPr>
          <w:rtl w:val="0"/>
        </w:rPr>
      </w:r>
    </w:p>
    <w:p w:rsidR="00000000" w:rsidDel="00000000" w:rsidP="00000000" w:rsidRDefault="00000000" w:rsidRPr="00000000" w14:paraId="00000076">
      <w:pPr>
        <w:spacing w:after="240" w:before="240" w:lineRule="auto"/>
        <w:jc w:val="both"/>
        <w:rPr>
          <w:sz w:val="18"/>
          <w:szCs w:val="18"/>
        </w:rPr>
      </w:pPr>
      <w:r w:rsidDel="00000000" w:rsidR="00000000" w:rsidRPr="00000000">
        <w:rPr>
          <w:sz w:val="18"/>
          <w:szCs w:val="18"/>
          <w:rtl w:val="0"/>
        </w:rPr>
        <w:t xml:space="preserve">El presente Plan de Capacitación considera la participación de todos los actores que forman parte del proceso operativo y académico gestionado a través de SmartFlow. Dado que el sistema integra múltiples módulos —reservas, solicitudes, notificaciones, reportes, administración de usuarios y flujos de aprobación— es fundamental que cada perfil de usuario reciba una capacitación focalizada según su rol, grado de responsabilidad y tipo de interacción con la plataforma.</w:t>
      </w:r>
    </w:p>
    <w:p w:rsidR="00000000" w:rsidDel="00000000" w:rsidP="00000000" w:rsidRDefault="00000000" w:rsidRPr="00000000" w14:paraId="00000077">
      <w:pPr>
        <w:spacing w:after="240" w:before="240" w:lineRule="auto"/>
        <w:jc w:val="both"/>
        <w:rPr>
          <w:sz w:val="18"/>
          <w:szCs w:val="18"/>
        </w:rPr>
      </w:pPr>
      <w:r w:rsidDel="00000000" w:rsidR="00000000" w:rsidRPr="00000000">
        <w:rPr>
          <w:sz w:val="18"/>
          <w:szCs w:val="18"/>
          <w:rtl w:val="0"/>
        </w:rPr>
        <w:t xml:space="preserve">A continuación, se detallan los perfiles de participantes que formarán parte del proceso de capacitación:</w:t>
      </w:r>
    </w:p>
    <w:p w:rsidR="00000000" w:rsidDel="00000000" w:rsidP="00000000" w:rsidRDefault="00000000" w:rsidRPr="00000000" w14:paraId="00000078">
      <w:pPr>
        <w:jc w:val="both"/>
        <w:rPr>
          <w:sz w:val="18"/>
          <w:szCs w:val="18"/>
        </w:rPr>
      </w:pPr>
      <w:r w:rsidDel="00000000" w:rsidR="00000000" w:rsidRPr="00000000">
        <w:rPr>
          <w:rtl w:val="0"/>
        </w:rPr>
      </w:r>
    </w:p>
    <w:p w:rsidR="00000000" w:rsidDel="00000000" w:rsidP="00000000" w:rsidRDefault="00000000" w:rsidRPr="00000000" w14:paraId="00000079">
      <w:pPr>
        <w:pStyle w:val="Heading2"/>
        <w:keepNext w:val="0"/>
        <w:keepLines w:val="0"/>
        <w:jc w:val="both"/>
        <w:rPr>
          <w:b w:val="0"/>
          <w:bCs w:val="0"/>
          <w:sz w:val="18"/>
          <w:szCs w:val="18"/>
        </w:rPr>
      </w:pPr>
      <w:bookmarkStart w:colFirst="0" w:colLast="0" w:name="_heading=h.jsglduus068s" w:id="4"/>
      <w:bookmarkEnd w:id="4"/>
      <w:r w:rsidDel="00000000" w:rsidR="00000000" w:rsidRPr="00000000">
        <w:rPr>
          <w:b w:val="0"/>
          <w:bCs w:val="0"/>
          <w:sz w:val="18"/>
          <w:szCs w:val="18"/>
          <w:rtl w:val="0"/>
        </w:rPr>
        <w:t xml:space="preserve">1. Administradores del Sistema</w:t>
      </w:r>
    </w:p>
    <w:p w:rsidR="00000000" w:rsidDel="00000000" w:rsidP="00000000" w:rsidRDefault="00000000" w:rsidRPr="00000000" w14:paraId="0000007A">
      <w:pPr>
        <w:spacing w:after="240" w:before="240" w:lineRule="auto"/>
        <w:jc w:val="both"/>
        <w:rPr>
          <w:sz w:val="18"/>
          <w:szCs w:val="18"/>
        </w:rPr>
      </w:pPr>
      <w:r w:rsidDel="00000000" w:rsidR="00000000" w:rsidRPr="00000000">
        <w:rPr>
          <w:sz w:val="18"/>
          <w:szCs w:val="18"/>
          <w:rtl w:val="0"/>
        </w:rPr>
        <w:t xml:space="preserve">Son los responsables de la configuración global de SmartFlow.</w:t>
        <w:br w:type="textWrapping"/>
        <w:t xml:space="preserve"> Participarán en capacitaciones avanzadas orientadas a:</w:t>
      </w:r>
    </w:p>
    <w:p w:rsidR="00000000" w:rsidDel="00000000" w:rsidP="00000000" w:rsidRDefault="00000000" w:rsidRPr="00000000" w14:paraId="0000007B">
      <w:pPr>
        <w:numPr>
          <w:ilvl w:val="0"/>
          <w:numId w:val="13"/>
        </w:numPr>
        <w:spacing w:after="0" w:afterAutospacing="0" w:before="240" w:lineRule="auto"/>
        <w:ind w:left="720" w:hanging="360"/>
        <w:rPr>
          <w:sz w:val="18"/>
          <w:szCs w:val="18"/>
        </w:rPr>
      </w:pPr>
      <w:r w:rsidDel="00000000" w:rsidR="00000000" w:rsidRPr="00000000">
        <w:rPr>
          <w:sz w:val="18"/>
          <w:szCs w:val="18"/>
          <w:rtl w:val="0"/>
        </w:rPr>
        <w:t xml:space="preserve">Gestión de usuarios y asignación de roles.</w:t>
        <w:br w:type="textWrapping"/>
      </w:r>
    </w:p>
    <w:p w:rsidR="00000000" w:rsidDel="00000000" w:rsidP="00000000" w:rsidRDefault="00000000" w:rsidRPr="00000000" w14:paraId="0000007C">
      <w:pPr>
        <w:numPr>
          <w:ilvl w:val="0"/>
          <w:numId w:val="13"/>
        </w:numPr>
        <w:spacing w:after="0" w:afterAutospacing="0" w:before="0" w:beforeAutospacing="0" w:lineRule="auto"/>
        <w:ind w:left="720" w:hanging="360"/>
        <w:rPr>
          <w:sz w:val="18"/>
          <w:szCs w:val="18"/>
        </w:rPr>
      </w:pPr>
      <w:r w:rsidDel="00000000" w:rsidR="00000000" w:rsidRPr="00000000">
        <w:rPr>
          <w:sz w:val="18"/>
          <w:szCs w:val="18"/>
          <w:rtl w:val="0"/>
        </w:rPr>
        <w:t xml:space="preserve">Configuración de parámetros institucionales.</w:t>
        <w:br w:type="textWrapping"/>
      </w:r>
    </w:p>
    <w:p w:rsidR="00000000" w:rsidDel="00000000" w:rsidP="00000000" w:rsidRDefault="00000000" w:rsidRPr="00000000" w14:paraId="0000007D">
      <w:pPr>
        <w:numPr>
          <w:ilvl w:val="0"/>
          <w:numId w:val="13"/>
        </w:numPr>
        <w:spacing w:after="0" w:afterAutospacing="0" w:before="0" w:beforeAutospacing="0" w:lineRule="auto"/>
        <w:ind w:left="720" w:hanging="360"/>
        <w:rPr>
          <w:sz w:val="18"/>
          <w:szCs w:val="18"/>
        </w:rPr>
      </w:pPr>
      <w:r w:rsidDel="00000000" w:rsidR="00000000" w:rsidRPr="00000000">
        <w:rPr>
          <w:sz w:val="18"/>
          <w:szCs w:val="18"/>
          <w:rtl w:val="0"/>
        </w:rPr>
        <w:t xml:space="preserve">Gestión de reportes globales y métricas de desempeño.</w:t>
        <w:br w:type="textWrapping"/>
      </w:r>
    </w:p>
    <w:p w:rsidR="00000000" w:rsidDel="00000000" w:rsidP="00000000" w:rsidRDefault="00000000" w:rsidRPr="00000000" w14:paraId="0000007E">
      <w:pPr>
        <w:numPr>
          <w:ilvl w:val="0"/>
          <w:numId w:val="13"/>
        </w:numPr>
        <w:spacing w:after="0" w:afterAutospacing="0" w:before="0" w:beforeAutospacing="0" w:lineRule="auto"/>
        <w:ind w:left="720" w:hanging="360"/>
        <w:rPr>
          <w:sz w:val="18"/>
          <w:szCs w:val="18"/>
        </w:rPr>
      </w:pPr>
      <w:r w:rsidDel="00000000" w:rsidR="00000000" w:rsidRPr="00000000">
        <w:rPr>
          <w:sz w:val="18"/>
          <w:szCs w:val="18"/>
          <w:rtl w:val="0"/>
        </w:rPr>
        <w:t xml:space="preserve">Supervisión de solicitudes, aprobaciones y estados del sistema.</w:t>
        <w:br w:type="textWrapping"/>
      </w:r>
    </w:p>
    <w:p w:rsidR="00000000" w:rsidDel="00000000" w:rsidP="00000000" w:rsidRDefault="00000000" w:rsidRPr="00000000" w14:paraId="0000007F">
      <w:pPr>
        <w:numPr>
          <w:ilvl w:val="0"/>
          <w:numId w:val="13"/>
        </w:numPr>
        <w:spacing w:after="240" w:before="0" w:beforeAutospacing="0" w:lineRule="auto"/>
        <w:ind w:left="720" w:hanging="360"/>
        <w:rPr>
          <w:sz w:val="18"/>
          <w:szCs w:val="18"/>
        </w:rPr>
      </w:pPr>
      <w:r w:rsidDel="00000000" w:rsidR="00000000" w:rsidRPr="00000000">
        <w:rPr>
          <w:sz w:val="18"/>
          <w:szCs w:val="18"/>
          <w:rtl w:val="0"/>
        </w:rPr>
        <w:t xml:space="preserve">Resolución de incidencias técnicas básicas antes de escalarlas al equipo de TI.</w:t>
        <w:br w:type="textWrapping"/>
      </w:r>
    </w:p>
    <w:p w:rsidR="00000000" w:rsidDel="00000000" w:rsidP="00000000" w:rsidRDefault="00000000" w:rsidRPr="00000000" w14:paraId="00000080">
      <w:pPr>
        <w:spacing w:after="240" w:before="240" w:lineRule="auto"/>
        <w:jc w:val="both"/>
        <w:rPr>
          <w:sz w:val="18"/>
          <w:szCs w:val="18"/>
        </w:rPr>
      </w:pPr>
      <w:r w:rsidDel="00000000" w:rsidR="00000000" w:rsidRPr="00000000">
        <w:rPr>
          <w:sz w:val="18"/>
          <w:szCs w:val="18"/>
          <w:rtl w:val="0"/>
        </w:rPr>
        <w:t xml:space="preserve">Su participación es esencial para asegurar el correcto funcionamiento del sistema y su continuidad operativa.</w:t>
      </w:r>
    </w:p>
    <w:p w:rsidR="00000000" w:rsidDel="00000000" w:rsidP="00000000" w:rsidRDefault="00000000" w:rsidRPr="00000000" w14:paraId="00000081">
      <w:pPr>
        <w:jc w:val="both"/>
        <w:rPr>
          <w:sz w:val="18"/>
          <w:szCs w:val="18"/>
        </w:rPr>
      </w:pPr>
      <w:r w:rsidDel="00000000" w:rsidR="00000000" w:rsidRPr="00000000">
        <w:rPr>
          <w:rtl w:val="0"/>
        </w:rPr>
      </w:r>
    </w:p>
    <w:p w:rsidR="00000000" w:rsidDel="00000000" w:rsidP="00000000" w:rsidRDefault="00000000" w:rsidRPr="00000000" w14:paraId="00000082">
      <w:pPr>
        <w:jc w:val="both"/>
        <w:rPr>
          <w:sz w:val="18"/>
          <w:szCs w:val="18"/>
        </w:rPr>
      </w:pPr>
      <w:r w:rsidDel="00000000" w:rsidR="00000000" w:rsidRPr="00000000">
        <w:rPr>
          <w:rtl w:val="0"/>
        </w:rPr>
      </w:r>
    </w:p>
    <w:p w:rsidR="00000000" w:rsidDel="00000000" w:rsidP="00000000" w:rsidRDefault="00000000" w:rsidRPr="00000000" w14:paraId="00000083">
      <w:pPr>
        <w:jc w:val="both"/>
        <w:rPr>
          <w:sz w:val="18"/>
          <w:szCs w:val="18"/>
        </w:rPr>
      </w:pPr>
      <w:r w:rsidDel="00000000" w:rsidR="00000000" w:rsidRPr="00000000">
        <w:rPr>
          <w:rtl w:val="0"/>
        </w:rPr>
      </w:r>
    </w:p>
    <w:p w:rsidR="00000000" w:rsidDel="00000000" w:rsidP="00000000" w:rsidRDefault="00000000" w:rsidRPr="00000000" w14:paraId="00000084">
      <w:pPr>
        <w:pStyle w:val="Heading2"/>
        <w:keepNext w:val="0"/>
        <w:keepLines w:val="0"/>
        <w:jc w:val="both"/>
        <w:rPr>
          <w:b w:val="0"/>
          <w:bCs w:val="0"/>
          <w:sz w:val="18"/>
          <w:szCs w:val="18"/>
        </w:rPr>
      </w:pPr>
      <w:bookmarkStart w:colFirst="0" w:colLast="0" w:name="_heading=h.w58c7dnj1dn3" w:id="5"/>
      <w:bookmarkEnd w:id="5"/>
      <w:r w:rsidDel="00000000" w:rsidR="00000000" w:rsidRPr="00000000">
        <w:rPr>
          <w:b w:val="0"/>
          <w:bCs w:val="0"/>
          <w:sz w:val="18"/>
          <w:szCs w:val="18"/>
          <w:rtl w:val="0"/>
        </w:rPr>
        <w:t xml:space="preserve">2. Coordinadores Académicos</w:t>
      </w:r>
    </w:p>
    <w:p w:rsidR="00000000" w:rsidDel="00000000" w:rsidP="00000000" w:rsidRDefault="00000000" w:rsidRPr="00000000" w14:paraId="00000085">
      <w:pPr>
        <w:spacing w:after="240" w:before="240" w:lineRule="auto"/>
        <w:jc w:val="both"/>
        <w:rPr>
          <w:sz w:val="18"/>
          <w:szCs w:val="18"/>
        </w:rPr>
      </w:pPr>
      <w:r w:rsidDel="00000000" w:rsidR="00000000" w:rsidRPr="00000000">
        <w:rPr>
          <w:sz w:val="18"/>
          <w:szCs w:val="18"/>
          <w:rtl w:val="0"/>
        </w:rPr>
        <w:t xml:space="preserve">Encargados de recibir, evaluar, aprobar o rechazar solicitudes provenientes de estudiantes o docentes.</w:t>
        <w:br w:type="textWrapping"/>
        <w:t xml:space="preserve"> La capacitación de este grupo se enfocará en:</w:t>
      </w:r>
    </w:p>
    <w:p w:rsidR="00000000" w:rsidDel="00000000" w:rsidP="00000000" w:rsidRDefault="00000000" w:rsidRPr="00000000" w14:paraId="00000086">
      <w:pPr>
        <w:numPr>
          <w:ilvl w:val="0"/>
          <w:numId w:val="15"/>
        </w:numPr>
        <w:spacing w:after="0" w:afterAutospacing="0" w:before="240" w:lineRule="auto"/>
        <w:ind w:left="720" w:hanging="360"/>
        <w:rPr>
          <w:sz w:val="18"/>
          <w:szCs w:val="18"/>
        </w:rPr>
      </w:pPr>
      <w:r w:rsidDel="00000000" w:rsidR="00000000" w:rsidRPr="00000000">
        <w:rPr>
          <w:sz w:val="18"/>
          <w:szCs w:val="18"/>
          <w:rtl w:val="0"/>
        </w:rPr>
        <w:t xml:space="preserve">Revisión de solicitudes y reservas.</w:t>
        <w:br w:type="textWrapping"/>
      </w:r>
    </w:p>
    <w:p w:rsidR="00000000" w:rsidDel="00000000" w:rsidP="00000000" w:rsidRDefault="00000000" w:rsidRPr="00000000" w14:paraId="00000087">
      <w:pPr>
        <w:numPr>
          <w:ilvl w:val="0"/>
          <w:numId w:val="15"/>
        </w:numPr>
        <w:spacing w:after="0" w:afterAutospacing="0" w:before="0" w:beforeAutospacing="0" w:lineRule="auto"/>
        <w:ind w:left="720" w:hanging="360"/>
        <w:rPr>
          <w:sz w:val="18"/>
          <w:szCs w:val="18"/>
        </w:rPr>
      </w:pPr>
      <w:r w:rsidDel="00000000" w:rsidR="00000000" w:rsidRPr="00000000">
        <w:rPr>
          <w:sz w:val="18"/>
          <w:szCs w:val="18"/>
          <w:rtl w:val="0"/>
        </w:rPr>
        <w:t xml:space="preserve">Uso de filtros avanzados para visualizar información relevante.</w:t>
        <w:br w:type="textWrapping"/>
      </w:r>
    </w:p>
    <w:p w:rsidR="00000000" w:rsidDel="00000000" w:rsidP="00000000" w:rsidRDefault="00000000" w:rsidRPr="00000000" w14:paraId="00000088">
      <w:pPr>
        <w:numPr>
          <w:ilvl w:val="0"/>
          <w:numId w:val="15"/>
        </w:numPr>
        <w:spacing w:after="0" w:afterAutospacing="0" w:before="0" w:beforeAutospacing="0" w:lineRule="auto"/>
        <w:ind w:left="720" w:hanging="360"/>
        <w:rPr>
          <w:sz w:val="18"/>
          <w:szCs w:val="18"/>
        </w:rPr>
      </w:pPr>
      <w:r w:rsidDel="00000000" w:rsidR="00000000" w:rsidRPr="00000000">
        <w:rPr>
          <w:sz w:val="18"/>
          <w:szCs w:val="18"/>
          <w:rtl w:val="0"/>
        </w:rPr>
        <w:t xml:space="preserve">Comunicación interna mediante notificaciones.</w:t>
        <w:br w:type="textWrapping"/>
      </w:r>
    </w:p>
    <w:p w:rsidR="00000000" w:rsidDel="00000000" w:rsidP="00000000" w:rsidRDefault="00000000" w:rsidRPr="00000000" w14:paraId="00000089">
      <w:pPr>
        <w:numPr>
          <w:ilvl w:val="0"/>
          <w:numId w:val="15"/>
        </w:numPr>
        <w:spacing w:after="0" w:afterAutospacing="0" w:before="0" w:beforeAutospacing="0" w:lineRule="auto"/>
        <w:ind w:left="720" w:hanging="360"/>
        <w:rPr>
          <w:sz w:val="18"/>
          <w:szCs w:val="18"/>
        </w:rPr>
      </w:pPr>
      <w:r w:rsidDel="00000000" w:rsidR="00000000" w:rsidRPr="00000000">
        <w:rPr>
          <w:sz w:val="18"/>
          <w:szCs w:val="18"/>
          <w:rtl w:val="0"/>
        </w:rPr>
        <w:t xml:space="preserve">Manejo de las bitácoras del proceso académico.</w:t>
        <w:br w:type="textWrapping"/>
      </w:r>
    </w:p>
    <w:p w:rsidR="00000000" w:rsidDel="00000000" w:rsidP="00000000" w:rsidRDefault="00000000" w:rsidRPr="00000000" w14:paraId="0000008A">
      <w:pPr>
        <w:numPr>
          <w:ilvl w:val="0"/>
          <w:numId w:val="15"/>
        </w:numPr>
        <w:spacing w:after="240" w:before="0" w:beforeAutospacing="0" w:lineRule="auto"/>
        <w:ind w:left="720" w:hanging="360"/>
        <w:rPr>
          <w:sz w:val="18"/>
          <w:szCs w:val="18"/>
        </w:rPr>
      </w:pPr>
      <w:r w:rsidDel="00000000" w:rsidR="00000000" w:rsidRPr="00000000">
        <w:rPr>
          <w:sz w:val="18"/>
          <w:szCs w:val="18"/>
          <w:rtl w:val="0"/>
        </w:rPr>
        <w:t xml:space="preserve">Uso del sistema para aseguramiento de trazabilidad y cumplimiento normativo.</w:t>
        <w:br w:type="textWrapping"/>
      </w:r>
    </w:p>
    <w:p w:rsidR="00000000" w:rsidDel="00000000" w:rsidP="00000000" w:rsidRDefault="00000000" w:rsidRPr="00000000" w14:paraId="0000008B">
      <w:pPr>
        <w:spacing w:after="240" w:before="240" w:lineRule="auto"/>
        <w:jc w:val="both"/>
        <w:rPr>
          <w:sz w:val="18"/>
          <w:szCs w:val="18"/>
        </w:rPr>
      </w:pPr>
      <w:r w:rsidDel="00000000" w:rsidR="00000000" w:rsidRPr="00000000">
        <w:rPr>
          <w:sz w:val="18"/>
          <w:szCs w:val="18"/>
          <w:rtl w:val="0"/>
        </w:rPr>
        <w:t xml:space="preserve">Este rol requiere especial atención, ya que es uno de los puntos centrales en el flujo operativo de SmartFlow.</w:t>
      </w:r>
    </w:p>
    <w:p w:rsidR="00000000" w:rsidDel="00000000" w:rsidP="00000000" w:rsidRDefault="00000000" w:rsidRPr="00000000" w14:paraId="0000008C">
      <w:pPr>
        <w:jc w:val="both"/>
        <w:rPr>
          <w:sz w:val="18"/>
          <w:szCs w:val="18"/>
        </w:rPr>
      </w:pPr>
      <w:r w:rsidDel="00000000" w:rsidR="00000000" w:rsidRPr="00000000">
        <w:rPr>
          <w:rtl w:val="0"/>
        </w:rPr>
      </w:r>
    </w:p>
    <w:p w:rsidR="00000000" w:rsidDel="00000000" w:rsidP="00000000" w:rsidRDefault="00000000" w:rsidRPr="00000000" w14:paraId="0000008D">
      <w:pPr>
        <w:pStyle w:val="Heading2"/>
        <w:keepNext w:val="0"/>
        <w:keepLines w:val="0"/>
        <w:jc w:val="both"/>
        <w:rPr>
          <w:b w:val="0"/>
          <w:bCs w:val="0"/>
          <w:sz w:val="18"/>
          <w:szCs w:val="18"/>
        </w:rPr>
      </w:pPr>
      <w:bookmarkStart w:colFirst="0" w:colLast="0" w:name="_heading=h.gh66lb9yi0g0" w:id="6"/>
      <w:bookmarkEnd w:id="6"/>
      <w:r w:rsidDel="00000000" w:rsidR="00000000" w:rsidRPr="00000000">
        <w:rPr>
          <w:b w:val="0"/>
          <w:bCs w:val="0"/>
          <w:sz w:val="18"/>
          <w:szCs w:val="18"/>
          <w:rtl w:val="0"/>
        </w:rPr>
        <w:t xml:space="preserve">3. Docentes o Jefes de Carrera</w:t>
      </w:r>
    </w:p>
    <w:p w:rsidR="00000000" w:rsidDel="00000000" w:rsidP="00000000" w:rsidRDefault="00000000" w:rsidRPr="00000000" w14:paraId="0000008E">
      <w:pPr>
        <w:spacing w:after="240" w:before="240" w:lineRule="auto"/>
        <w:jc w:val="both"/>
        <w:rPr>
          <w:sz w:val="18"/>
          <w:szCs w:val="18"/>
        </w:rPr>
      </w:pPr>
      <w:r w:rsidDel="00000000" w:rsidR="00000000" w:rsidRPr="00000000">
        <w:rPr>
          <w:sz w:val="18"/>
          <w:szCs w:val="18"/>
          <w:rtl w:val="0"/>
        </w:rPr>
        <w:t xml:space="preserve">Dependiendo de la estructura institucional, algunos docentes pueden interactuar con el sistema para aprobar actividades, validar estados o consultar reportes.</w:t>
        <w:br w:type="textWrapping"/>
        <w:t xml:space="preserve"> Su capacitación incluirá:</w:t>
      </w:r>
    </w:p>
    <w:p w:rsidR="00000000" w:rsidDel="00000000" w:rsidP="00000000" w:rsidRDefault="00000000" w:rsidRPr="00000000" w14:paraId="0000008F">
      <w:pPr>
        <w:numPr>
          <w:ilvl w:val="0"/>
          <w:numId w:val="17"/>
        </w:numPr>
        <w:spacing w:after="0" w:afterAutospacing="0" w:before="240" w:lineRule="auto"/>
        <w:ind w:left="720" w:hanging="360"/>
        <w:rPr>
          <w:sz w:val="18"/>
          <w:szCs w:val="18"/>
        </w:rPr>
      </w:pPr>
      <w:r w:rsidDel="00000000" w:rsidR="00000000" w:rsidRPr="00000000">
        <w:rPr>
          <w:sz w:val="18"/>
          <w:szCs w:val="18"/>
          <w:rtl w:val="0"/>
        </w:rPr>
        <w:t xml:space="preserve">Revisión de solicitudes relacionadas a cátedras o actividades académicas.</w:t>
        <w:br w:type="textWrapping"/>
      </w:r>
    </w:p>
    <w:p w:rsidR="00000000" w:rsidDel="00000000" w:rsidP="00000000" w:rsidRDefault="00000000" w:rsidRPr="00000000" w14:paraId="00000090">
      <w:pPr>
        <w:numPr>
          <w:ilvl w:val="0"/>
          <w:numId w:val="17"/>
        </w:numPr>
        <w:spacing w:after="0" w:afterAutospacing="0" w:before="0" w:beforeAutospacing="0" w:lineRule="auto"/>
        <w:ind w:left="720" w:hanging="360"/>
        <w:rPr>
          <w:sz w:val="18"/>
          <w:szCs w:val="18"/>
        </w:rPr>
      </w:pPr>
      <w:r w:rsidDel="00000000" w:rsidR="00000000" w:rsidRPr="00000000">
        <w:rPr>
          <w:sz w:val="18"/>
          <w:szCs w:val="18"/>
          <w:rtl w:val="0"/>
        </w:rPr>
        <w:t xml:space="preserve">Gestión de aprobaciones dentro del flujo del sistema.</w:t>
        <w:br w:type="textWrapping"/>
      </w:r>
    </w:p>
    <w:p w:rsidR="00000000" w:rsidDel="00000000" w:rsidP="00000000" w:rsidRDefault="00000000" w:rsidRPr="00000000" w14:paraId="00000091">
      <w:pPr>
        <w:numPr>
          <w:ilvl w:val="0"/>
          <w:numId w:val="17"/>
        </w:numPr>
        <w:spacing w:after="0" w:afterAutospacing="0" w:before="0" w:beforeAutospacing="0" w:lineRule="auto"/>
        <w:ind w:left="720" w:hanging="360"/>
        <w:rPr>
          <w:sz w:val="18"/>
          <w:szCs w:val="18"/>
        </w:rPr>
      </w:pPr>
      <w:r w:rsidDel="00000000" w:rsidR="00000000" w:rsidRPr="00000000">
        <w:rPr>
          <w:sz w:val="18"/>
          <w:szCs w:val="18"/>
          <w:rtl w:val="0"/>
        </w:rPr>
        <w:t xml:space="preserve">Visualización de métricas y reportes asociados a su área.</w:t>
        <w:br w:type="textWrapping"/>
      </w:r>
    </w:p>
    <w:p w:rsidR="00000000" w:rsidDel="00000000" w:rsidP="00000000" w:rsidRDefault="00000000" w:rsidRPr="00000000" w14:paraId="00000092">
      <w:pPr>
        <w:numPr>
          <w:ilvl w:val="0"/>
          <w:numId w:val="17"/>
        </w:numPr>
        <w:spacing w:after="240" w:before="0" w:beforeAutospacing="0" w:lineRule="auto"/>
        <w:ind w:left="720" w:hanging="360"/>
        <w:rPr>
          <w:sz w:val="18"/>
          <w:szCs w:val="18"/>
        </w:rPr>
      </w:pPr>
      <w:r w:rsidDel="00000000" w:rsidR="00000000" w:rsidRPr="00000000">
        <w:rPr>
          <w:sz w:val="18"/>
          <w:szCs w:val="18"/>
          <w:rtl w:val="0"/>
        </w:rPr>
        <w:t xml:space="preserve">Uso de herramientas para la comunicación con estudiantes o coordinadores.</w:t>
        <w:br w:type="textWrapping"/>
      </w:r>
    </w:p>
    <w:p w:rsidR="00000000" w:rsidDel="00000000" w:rsidP="00000000" w:rsidRDefault="00000000" w:rsidRPr="00000000" w14:paraId="00000093">
      <w:pPr>
        <w:jc w:val="both"/>
        <w:rPr>
          <w:sz w:val="18"/>
          <w:szCs w:val="18"/>
        </w:rPr>
      </w:pPr>
      <w:r w:rsidDel="00000000" w:rsidR="00000000" w:rsidRPr="00000000">
        <w:rPr>
          <w:rtl w:val="0"/>
        </w:rPr>
      </w:r>
    </w:p>
    <w:p w:rsidR="00000000" w:rsidDel="00000000" w:rsidP="00000000" w:rsidRDefault="00000000" w:rsidRPr="00000000" w14:paraId="00000094">
      <w:pPr>
        <w:pStyle w:val="Heading2"/>
        <w:keepNext w:val="0"/>
        <w:keepLines w:val="0"/>
        <w:jc w:val="both"/>
        <w:rPr>
          <w:b w:val="0"/>
          <w:bCs w:val="0"/>
          <w:sz w:val="18"/>
          <w:szCs w:val="18"/>
        </w:rPr>
      </w:pPr>
      <w:bookmarkStart w:colFirst="0" w:colLast="0" w:name="_heading=h.7klnaq5up23z" w:id="7"/>
      <w:bookmarkEnd w:id="7"/>
      <w:r w:rsidDel="00000000" w:rsidR="00000000" w:rsidRPr="00000000">
        <w:rPr>
          <w:b w:val="0"/>
          <w:bCs w:val="0"/>
          <w:sz w:val="18"/>
          <w:szCs w:val="18"/>
          <w:rtl w:val="0"/>
        </w:rPr>
        <w:t xml:space="preserve">4. Estudiantes</w:t>
      </w:r>
    </w:p>
    <w:p w:rsidR="00000000" w:rsidDel="00000000" w:rsidP="00000000" w:rsidRDefault="00000000" w:rsidRPr="00000000" w14:paraId="00000095">
      <w:pPr>
        <w:spacing w:after="240" w:before="240" w:lineRule="auto"/>
        <w:jc w:val="both"/>
        <w:rPr>
          <w:sz w:val="18"/>
          <w:szCs w:val="18"/>
        </w:rPr>
      </w:pPr>
      <w:r w:rsidDel="00000000" w:rsidR="00000000" w:rsidRPr="00000000">
        <w:rPr>
          <w:sz w:val="18"/>
          <w:szCs w:val="18"/>
          <w:rtl w:val="0"/>
        </w:rPr>
        <w:t xml:space="preserve">Son usuarios clave, ya que utilizan el sistema para:</w:t>
      </w:r>
    </w:p>
    <w:p w:rsidR="00000000" w:rsidDel="00000000" w:rsidP="00000000" w:rsidRDefault="00000000" w:rsidRPr="00000000" w14:paraId="00000096">
      <w:pPr>
        <w:numPr>
          <w:ilvl w:val="0"/>
          <w:numId w:val="14"/>
        </w:numPr>
        <w:spacing w:after="0" w:afterAutospacing="0" w:before="240" w:lineRule="auto"/>
        <w:ind w:left="720" w:hanging="360"/>
        <w:rPr>
          <w:sz w:val="18"/>
          <w:szCs w:val="18"/>
        </w:rPr>
      </w:pPr>
      <w:r w:rsidDel="00000000" w:rsidR="00000000" w:rsidRPr="00000000">
        <w:rPr>
          <w:sz w:val="18"/>
          <w:szCs w:val="18"/>
          <w:rtl w:val="0"/>
        </w:rPr>
        <w:t xml:space="preserve">Enviar solicitudes.</w:t>
        <w:br w:type="textWrapping"/>
      </w:r>
    </w:p>
    <w:p w:rsidR="00000000" w:rsidDel="00000000" w:rsidP="00000000" w:rsidRDefault="00000000" w:rsidRPr="00000000" w14:paraId="00000097">
      <w:pPr>
        <w:numPr>
          <w:ilvl w:val="0"/>
          <w:numId w:val="14"/>
        </w:numPr>
        <w:spacing w:after="0" w:afterAutospacing="0" w:before="0" w:beforeAutospacing="0" w:lineRule="auto"/>
        <w:ind w:left="720" w:hanging="360"/>
        <w:rPr>
          <w:sz w:val="18"/>
          <w:szCs w:val="18"/>
        </w:rPr>
      </w:pPr>
      <w:r w:rsidDel="00000000" w:rsidR="00000000" w:rsidRPr="00000000">
        <w:rPr>
          <w:sz w:val="18"/>
          <w:szCs w:val="18"/>
          <w:rtl w:val="0"/>
        </w:rPr>
        <w:t xml:space="preserve">Realizar reservas de espacios o servicios.</w:t>
        <w:br w:type="textWrapping"/>
      </w:r>
    </w:p>
    <w:p w:rsidR="00000000" w:rsidDel="00000000" w:rsidP="00000000" w:rsidRDefault="00000000" w:rsidRPr="00000000" w14:paraId="00000098">
      <w:pPr>
        <w:numPr>
          <w:ilvl w:val="0"/>
          <w:numId w:val="14"/>
        </w:numPr>
        <w:spacing w:after="0" w:afterAutospacing="0" w:before="0" w:beforeAutospacing="0" w:lineRule="auto"/>
        <w:ind w:left="720" w:hanging="360"/>
        <w:rPr>
          <w:sz w:val="18"/>
          <w:szCs w:val="18"/>
        </w:rPr>
      </w:pPr>
      <w:r w:rsidDel="00000000" w:rsidR="00000000" w:rsidRPr="00000000">
        <w:rPr>
          <w:sz w:val="18"/>
          <w:szCs w:val="18"/>
          <w:rtl w:val="0"/>
        </w:rPr>
        <w:t xml:space="preserve">Ver sus estados y notificaciones.</w:t>
        <w:br w:type="textWrapping"/>
      </w:r>
    </w:p>
    <w:p w:rsidR="00000000" w:rsidDel="00000000" w:rsidP="00000000" w:rsidRDefault="00000000" w:rsidRPr="00000000" w14:paraId="00000099">
      <w:pPr>
        <w:numPr>
          <w:ilvl w:val="0"/>
          <w:numId w:val="14"/>
        </w:numPr>
        <w:spacing w:after="240" w:before="0" w:beforeAutospacing="0" w:lineRule="auto"/>
        <w:ind w:left="720" w:hanging="360"/>
        <w:rPr>
          <w:sz w:val="18"/>
          <w:szCs w:val="18"/>
        </w:rPr>
      </w:pPr>
      <w:r w:rsidDel="00000000" w:rsidR="00000000" w:rsidRPr="00000000">
        <w:rPr>
          <w:sz w:val="18"/>
          <w:szCs w:val="18"/>
          <w:rtl w:val="0"/>
        </w:rPr>
        <w:t xml:space="preserve">Consultar aprobaciones, rechazos o solicitudes en revisión.</w:t>
        <w:br w:type="textWrapping"/>
      </w:r>
    </w:p>
    <w:p w:rsidR="00000000" w:rsidDel="00000000" w:rsidP="00000000" w:rsidRDefault="00000000" w:rsidRPr="00000000" w14:paraId="0000009A">
      <w:pPr>
        <w:spacing w:after="240" w:before="240" w:lineRule="auto"/>
        <w:jc w:val="both"/>
        <w:rPr>
          <w:sz w:val="18"/>
          <w:szCs w:val="18"/>
        </w:rPr>
      </w:pPr>
      <w:r w:rsidDel="00000000" w:rsidR="00000000" w:rsidRPr="00000000">
        <w:rPr>
          <w:sz w:val="18"/>
          <w:szCs w:val="18"/>
          <w:rtl w:val="0"/>
        </w:rPr>
        <w:t xml:space="preserve">La capacitación estará orientada a enseñarles a utilizar la plataforma de forma autónoma, rápida y clara, maximizando la eficiencia del proceso y reduciendo la carga operativa del personal administrativo.</w:t>
      </w:r>
    </w:p>
    <w:p w:rsidR="00000000" w:rsidDel="00000000" w:rsidP="00000000" w:rsidRDefault="00000000" w:rsidRPr="00000000" w14:paraId="0000009B">
      <w:pPr>
        <w:jc w:val="both"/>
        <w:rPr>
          <w:sz w:val="18"/>
          <w:szCs w:val="18"/>
        </w:rPr>
      </w:pPr>
      <w:r w:rsidDel="00000000" w:rsidR="00000000" w:rsidRPr="00000000">
        <w:rPr>
          <w:rtl w:val="0"/>
        </w:rPr>
      </w:r>
    </w:p>
    <w:p w:rsidR="00000000" w:rsidDel="00000000" w:rsidP="00000000" w:rsidRDefault="00000000" w:rsidRPr="00000000" w14:paraId="0000009C">
      <w:pPr>
        <w:pStyle w:val="Heading2"/>
        <w:keepNext w:val="0"/>
        <w:keepLines w:val="0"/>
        <w:jc w:val="both"/>
        <w:rPr>
          <w:b w:val="0"/>
          <w:bCs w:val="0"/>
          <w:sz w:val="18"/>
          <w:szCs w:val="18"/>
        </w:rPr>
      </w:pPr>
      <w:bookmarkStart w:colFirst="0" w:colLast="0" w:name="_heading=h.c158b0byizpn" w:id="8"/>
      <w:bookmarkEnd w:id="8"/>
      <w:r w:rsidDel="00000000" w:rsidR="00000000" w:rsidRPr="00000000">
        <w:rPr>
          <w:b w:val="0"/>
          <w:bCs w:val="0"/>
          <w:sz w:val="18"/>
          <w:szCs w:val="18"/>
          <w:rtl w:val="0"/>
        </w:rPr>
        <w:t xml:space="preserve">5. Equipo de Soporte Técnico o TI</w:t>
      </w:r>
    </w:p>
    <w:p w:rsidR="00000000" w:rsidDel="00000000" w:rsidP="00000000" w:rsidRDefault="00000000" w:rsidRPr="00000000" w14:paraId="0000009D">
      <w:pPr>
        <w:spacing w:after="240" w:before="240" w:lineRule="auto"/>
        <w:jc w:val="both"/>
        <w:rPr>
          <w:sz w:val="18"/>
          <w:szCs w:val="18"/>
        </w:rPr>
      </w:pPr>
      <w:r w:rsidDel="00000000" w:rsidR="00000000" w:rsidRPr="00000000">
        <w:rPr>
          <w:sz w:val="18"/>
          <w:szCs w:val="18"/>
          <w:rtl w:val="0"/>
        </w:rPr>
        <w:t xml:space="preserve">Este grupo no solo recibirá capacitación funcional, sino también técnica.</w:t>
        <w:br w:type="textWrapping"/>
        <w:t xml:space="preserve"> El objetivo es que puedan:</w:t>
      </w:r>
    </w:p>
    <w:p w:rsidR="00000000" w:rsidDel="00000000" w:rsidP="00000000" w:rsidRDefault="00000000" w:rsidRPr="00000000" w14:paraId="0000009E">
      <w:pPr>
        <w:numPr>
          <w:ilvl w:val="0"/>
          <w:numId w:val="4"/>
        </w:numPr>
        <w:spacing w:after="0" w:afterAutospacing="0" w:before="240" w:lineRule="auto"/>
        <w:ind w:left="720" w:hanging="360"/>
        <w:rPr>
          <w:sz w:val="18"/>
          <w:szCs w:val="18"/>
        </w:rPr>
      </w:pPr>
      <w:r w:rsidDel="00000000" w:rsidR="00000000" w:rsidRPr="00000000">
        <w:rPr>
          <w:sz w:val="18"/>
          <w:szCs w:val="18"/>
          <w:rtl w:val="0"/>
        </w:rPr>
        <w:t xml:space="preserve">Atender incidencias del sistema.</w:t>
        <w:br w:type="textWrapping"/>
      </w:r>
    </w:p>
    <w:p w:rsidR="00000000" w:rsidDel="00000000" w:rsidP="00000000" w:rsidRDefault="00000000" w:rsidRPr="00000000" w14:paraId="0000009F">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Monitorear el rendimiento.</w:t>
        <w:br w:type="textWrapping"/>
      </w:r>
    </w:p>
    <w:p w:rsidR="00000000" w:rsidDel="00000000" w:rsidP="00000000" w:rsidRDefault="00000000" w:rsidRPr="00000000" w14:paraId="000000A0">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Gestionar respaldos y continuidad operativa.</w:t>
        <w:br w:type="textWrapping"/>
      </w:r>
    </w:p>
    <w:p w:rsidR="00000000" w:rsidDel="00000000" w:rsidP="00000000" w:rsidRDefault="00000000" w:rsidRPr="00000000" w14:paraId="000000A1">
      <w:pPr>
        <w:numPr>
          <w:ilvl w:val="0"/>
          <w:numId w:val="4"/>
        </w:numPr>
        <w:spacing w:after="240" w:before="0" w:beforeAutospacing="0" w:lineRule="auto"/>
        <w:ind w:left="720" w:hanging="360"/>
        <w:rPr>
          <w:sz w:val="18"/>
          <w:szCs w:val="18"/>
        </w:rPr>
      </w:pPr>
      <w:r w:rsidDel="00000000" w:rsidR="00000000" w:rsidRPr="00000000">
        <w:rPr>
          <w:sz w:val="18"/>
          <w:szCs w:val="18"/>
          <w:rtl w:val="0"/>
        </w:rPr>
        <w:t xml:space="preserve">Realizar ajustes básicos o aplicar nuevos despliegues.</w:t>
        <w:br w:type="textWrapping"/>
      </w:r>
    </w:p>
    <w:p w:rsidR="00000000" w:rsidDel="00000000" w:rsidP="00000000" w:rsidRDefault="00000000" w:rsidRPr="00000000" w14:paraId="000000A2">
      <w:pPr>
        <w:spacing w:after="240" w:before="240" w:lineRule="auto"/>
        <w:jc w:val="both"/>
        <w:rPr>
          <w:sz w:val="18"/>
          <w:szCs w:val="18"/>
        </w:rPr>
      </w:pPr>
      <w:r w:rsidDel="00000000" w:rsidR="00000000" w:rsidRPr="00000000">
        <w:rPr>
          <w:sz w:val="18"/>
          <w:szCs w:val="18"/>
          <w:rtl w:val="0"/>
        </w:rPr>
        <w:t xml:space="preserve">Son el respaldo para garantizar que SmartFlow se mantenga estable y disponible.</w:t>
      </w:r>
    </w:p>
    <w:p w:rsidR="00000000" w:rsidDel="00000000" w:rsidP="00000000" w:rsidRDefault="00000000" w:rsidRPr="00000000" w14:paraId="000000A3">
      <w:pPr>
        <w:jc w:val="both"/>
        <w:rPr>
          <w:sz w:val="18"/>
          <w:szCs w:val="18"/>
        </w:rPr>
      </w:pPr>
      <w:r w:rsidDel="00000000" w:rsidR="00000000" w:rsidRPr="00000000">
        <w:rPr>
          <w:rtl w:val="0"/>
        </w:rPr>
      </w:r>
    </w:p>
    <w:p w:rsidR="00000000" w:rsidDel="00000000" w:rsidP="00000000" w:rsidRDefault="00000000" w:rsidRPr="00000000" w14:paraId="000000A4">
      <w:pPr>
        <w:pStyle w:val="Heading2"/>
        <w:keepNext w:val="0"/>
        <w:keepLines w:val="0"/>
        <w:jc w:val="both"/>
        <w:rPr>
          <w:b w:val="0"/>
          <w:bCs w:val="0"/>
          <w:sz w:val="18"/>
          <w:szCs w:val="18"/>
        </w:rPr>
      </w:pPr>
      <w:bookmarkStart w:colFirst="0" w:colLast="0" w:name="_heading=h.jo07oa8utbiq" w:id="9"/>
      <w:bookmarkEnd w:id="9"/>
      <w:r w:rsidDel="00000000" w:rsidR="00000000" w:rsidRPr="00000000">
        <w:rPr>
          <w:b w:val="0"/>
          <w:bCs w:val="0"/>
          <w:sz w:val="18"/>
          <w:szCs w:val="18"/>
          <w:rtl w:val="0"/>
        </w:rPr>
        <w:t xml:space="preserve">6. Personal Administrativo Adicional</w:t>
      </w:r>
    </w:p>
    <w:p w:rsidR="00000000" w:rsidDel="00000000" w:rsidP="00000000" w:rsidRDefault="00000000" w:rsidRPr="00000000" w14:paraId="000000A5">
      <w:pPr>
        <w:spacing w:after="240" w:before="240" w:lineRule="auto"/>
        <w:jc w:val="both"/>
        <w:rPr>
          <w:sz w:val="18"/>
          <w:szCs w:val="18"/>
        </w:rPr>
      </w:pPr>
      <w:r w:rsidDel="00000000" w:rsidR="00000000" w:rsidRPr="00000000">
        <w:rPr>
          <w:sz w:val="18"/>
          <w:szCs w:val="18"/>
          <w:rtl w:val="0"/>
        </w:rPr>
        <w:t xml:space="preserve">Incluye asistentes, secretarías, o personal de apoyo operativo que requiera visualizar reportes, revisar estados o interactuar parcialmente con el sistema.</w:t>
        <w:br w:type="textWrapping"/>
        <w:t xml:space="preserve"> La capacitación cubrirá:</w:t>
      </w:r>
    </w:p>
    <w:p w:rsidR="00000000" w:rsidDel="00000000" w:rsidP="00000000" w:rsidRDefault="00000000" w:rsidRPr="00000000" w14:paraId="000000A6">
      <w:pPr>
        <w:numPr>
          <w:ilvl w:val="0"/>
          <w:numId w:val="18"/>
        </w:numPr>
        <w:spacing w:after="0" w:afterAutospacing="0" w:before="240" w:lineRule="auto"/>
        <w:ind w:left="720" w:hanging="360"/>
        <w:rPr>
          <w:sz w:val="18"/>
          <w:szCs w:val="18"/>
        </w:rPr>
      </w:pPr>
      <w:r w:rsidDel="00000000" w:rsidR="00000000" w:rsidRPr="00000000">
        <w:rPr>
          <w:sz w:val="18"/>
          <w:szCs w:val="18"/>
          <w:rtl w:val="0"/>
        </w:rPr>
        <w:t xml:space="preserve">Navegación básica.</w:t>
        <w:br w:type="textWrapping"/>
      </w:r>
    </w:p>
    <w:p w:rsidR="00000000" w:rsidDel="00000000" w:rsidP="00000000" w:rsidRDefault="00000000" w:rsidRPr="00000000" w14:paraId="000000A7">
      <w:pPr>
        <w:numPr>
          <w:ilvl w:val="0"/>
          <w:numId w:val="18"/>
        </w:numPr>
        <w:spacing w:after="0" w:afterAutospacing="0" w:before="0" w:beforeAutospacing="0" w:lineRule="auto"/>
        <w:ind w:left="720" w:hanging="360"/>
        <w:rPr>
          <w:sz w:val="18"/>
          <w:szCs w:val="18"/>
        </w:rPr>
      </w:pPr>
      <w:r w:rsidDel="00000000" w:rsidR="00000000" w:rsidRPr="00000000">
        <w:rPr>
          <w:sz w:val="18"/>
          <w:szCs w:val="18"/>
          <w:rtl w:val="0"/>
        </w:rPr>
        <w:t xml:space="preserve">Consulta de información operativa.</w:t>
        <w:br w:type="textWrapping"/>
      </w:r>
    </w:p>
    <w:p w:rsidR="00000000" w:rsidDel="00000000" w:rsidP="00000000" w:rsidRDefault="00000000" w:rsidRPr="00000000" w14:paraId="000000A8">
      <w:pPr>
        <w:numPr>
          <w:ilvl w:val="0"/>
          <w:numId w:val="18"/>
        </w:numPr>
        <w:spacing w:after="240" w:before="0" w:beforeAutospacing="0" w:lineRule="auto"/>
        <w:ind w:left="720" w:hanging="360"/>
        <w:rPr>
          <w:sz w:val="18"/>
          <w:szCs w:val="18"/>
        </w:rPr>
      </w:pPr>
      <w:r w:rsidDel="00000000" w:rsidR="00000000" w:rsidRPr="00000000">
        <w:rPr>
          <w:sz w:val="18"/>
          <w:szCs w:val="18"/>
          <w:rtl w:val="0"/>
        </w:rPr>
        <w:t xml:space="preserve">Uso de herramientas internas para apoyar la gestión académica.</w:t>
        <w:br w:type="textWrapping"/>
      </w:r>
    </w:p>
    <w:p w:rsidR="00000000" w:rsidDel="00000000" w:rsidP="00000000" w:rsidRDefault="00000000" w:rsidRPr="00000000" w14:paraId="000000A9">
      <w:pPr>
        <w:jc w:val="both"/>
        <w:rPr>
          <w:sz w:val="18"/>
          <w:szCs w:val="18"/>
        </w:rPr>
      </w:pPr>
      <w:r w:rsidDel="00000000" w:rsidR="00000000" w:rsidRPr="00000000">
        <w:rPr>
          <w:rtl w:val="0"/>
        </w:rPr>
      </w:r>
    </w:p>
    <w:p w:rsidR="00000000" w:rsidDel="00000000" w:rsidP="00000000" w:rsidRDefault="00000000" w:rsidRPr="00000000" w14:paraId="000000AA">
      <w:pPr>
        <w:pStyle w:val="Heading2"/>
        <w:keepNext w:val="0"/>
        <w:keepLines w:val="0"/>
        <w:jc w:val="both"/>
        <w:rPr>
          <w:b w:val="0"/>
          <w:bCs w:val="0"/>
          <w:sz w:val="18"/>
          <w:szCs w:val="18"/>
        </w:rPr>
      </w:pPr>
      <w:bookmarkStart w:colFirst="0" w:colLast="0" w:name="_heading=h.pe9g4mt4408u" w:id="10"/>
      <w:bookmarkEnd w:id="10"/>
      <w:r w:rsidDel="00000000" w:rsidR="00000000" w:rsidRPr="00000000">
        <w:rPr>
          <w:b w:val="0"/>
          <w:bCs w:val="0"/>
          <w:sz w:val="18"/>
          <w:szCs w:val="18"/>
          <w:rtl w:val="0"/>
        </w:rPr>
        <w:t xml:space="preserve">7. Directivos o Personal de Gestión Estratégica</w:t>
      </w:r>
    </w:p>
    <w:p w:rsidR="00000000" w:rsidDel="00000000" w:rsidP="00000000" w:rsidRDefault="00000000" w:rsidRPr="00000000" w14:paraId="000000AB">
      <w:pPr>
        <w:spacing w:after="240" w:before="240" w:lineRule="auto"/>
        <w:jc w:val="both"/>
        <w:rPr>
          <w:sz w:val="18"/>
          <w:szCs w:val="18"/>
        </w:rPr>
      </w:pPr>
      <w:r w:rsidDel="00000000" w:rsidR="00000000" w:rsidRPr="00000000">
        <w:rPr>
          <w:sz w:val="18"/>
          <w:szCs w:val="18"/>
          <w:rtl w:val="0"/>
        </w:rPr>
        <w:t xml:space="preserve">Su participación es más observacional, enfocada en:</w:t>
      </w:r>
    </w:p>
    <w:p w:rsidR="00000000" w:rsidDel="00000000" w:rsidP="00000000" w:rsidRDefault="00000000" w:rsidRPr="00000000" w14:paraId="000000AC">
      <w:pPr>
        <w:numPr>
          <w:ilvl w:val="0"/>
          <w:numId w:val="3"/>
        </w:numPr>
        <w:spacing w:after="0" w:afterAutospacing="0" w:before="240" w:lineRule="auto"/>
        <w:ind w:left="720" w:hanging="360"/>
        <w:rPr>
          <w:sz w:val="18"/>
          <w:szCs w:val="18"/>
        </w:rPr>
      </w:pPr>
      <w:r w:rsidDel="00000000" w:rsidR="00000000" w:rsidRPr="00000000">
        <w:rPr>
          <w:sz w:val="18"/>
          <w:szCs w:val="18"/>
          <w:rtl w:val="0"/>
        </w:rPr>
        <w:t xml:space="preserve">Revisar los indicadores globales del sistema.</w:t>
        <w:br w:type="textWrapping"/>
      </w:r>
    </w:p>
    <w:p w:rsidR="00000000" w:rsidDel="00000000" w:rsidP="00000000" w:rsidRDefault="00000000" w:rsidRPr="00000000" w14:paraId="000000AD">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Utilizar reportes ejecutivos para la toma de decisiones.</w:t>
        <w:br w:type="textWrapping"/>
      </w:r>
    </w:p>
    <w:p w:rsidR="00000000" w:rsidDel="00000000" w:rsidP="00000000" w:rsidRDefault="00000000" w:rsidRPr="00000000" w14:paraId="000000AE">
      <w:pPr>
        <w:numPr>
          <w:ilvl w:val="0"/>
          <w:numId w:val="3"/>
        </w:numPr>
        <w:spacing w:after="240" w:before="0" w:beforeAutospacing="0" w:lineRule="auto"/>
        <w:ind w:left="720" w:hanging="360"/>
        <w:rPr>
          <w:sz w:val="18"/>
          <w:szCs w:val="18"/>
        </w:rPr>
      </w:pPr>
      <w:r w:rsidDel="00000000" w:rsidR="00000000" w:rsidRPr="00000000">
        <w:rPr>
          <w:sz w:val="18"/>
          <w:szCs w:val="18"/>
          <w:rtl w:val="0"/>
        </w:rPr>
        <w:t xml:space="preserve">Entender la trazabilidad de procesos institucionales.</w:t>
        <w:br w:type="textWrapping"/>
      </w:r>
    </w:p>
    <w:p w:rsidR="00000000" w:rsidDel="00000000" w:rsidP="00000000" w:rsidRDefault="00000000" w:rsidRPr="00000000" w14:paraId="000000AF">
      <w:pPr>
        <w:spacing w:after="240" w:before="240" w:lineRule="auto"/>
        <w:jc w:val="both"/>
        <w:rPr>
          <w:sz w:val="18"/>
          <w:szCs w:val="18"/>
        </w:rPr>
      </w:pPr>
      <w:r w:rsidDel="00000000" w:rsidR="00000000" w:rsidRPr="00000000">
        <w:rPr>
          <w:sz w:val="18"/>
          <w:szCs w:val="18"/>
          <w:rtl w:val="0"/>
        </w:rPr>
        <w:t xml:space="preserve">No requieren interactuar con la herramienta de forma diaria, pero sí comprender la forma en que SmartFlow respalda la gestión estratégica.</w:t>
      </w:r>
    </w:p>
    <w:p w:rsidR="00000000" w:rsidDel="00000000" w:rsidP="00000000" w:rsidRDefault="00000000" w:rsidRPr="00000000" w14:paraId="000000B0">
      <w:pPr>
        <w:jc w:val="both"/>
        <w:rPr>
          <w:sz w:val="18"/>
          <w:szCs w:val="18"/>
        </w:rPr>
      </w:pPr>
      <w:r w:rsidDel="00000000" w:rsidR="00000000" w:rsidRPr="00000000">
        <w:rPr>
          <w:rtl w:val="0"/>
        </w:rPr>
      </w:r>
    </w:p>
    <w:p w:rsidR="00000000" w:rsidDel="00000000" w:rsidP="00000000" w:rsidRDefault="00000000" w:rsidRPr="00000000" w14:paraId="000000B1">
      <w:pPr>
        <w:pStyle w:val="Heading3"/>
        <w:keepNext w:val="0"/>
        <w:keepLines w:val="0"/>
        <w:jc w:val="both"/>
        <w:rPr>
          <w:b w:val="0"/>
          <w:bCs w:val="0"/>
          <w:sz w:val="18"/>
          <w:szCs w:val="18"/>
        </w:rPr>
      </w:pPr>
      <w:bookmarkStart w:colFirst="0" w:colLast="0" w:name="_heading=h.hkw2fqnijzb1" w:id="11"/>
      <w:bookmarkEnd w:id="11"/>
      <w:r w:rsidDel="00000000" w:rsidR="00000000" w:rsidRPr="00000000">
        <w:rPr>
          <w:b w:val="0"/>
          <w:bCs w:val="0"/>
          <w:sz w:val="18"/>
          <w:szCs w:val="18"/>
          <w:rtl w:val="0"/>
        </w:rPr>
        <w:t xml:space="preserve">Importancia de la participación</w:t>
      </w:r>
    </w:p>
    <w:p w:rsidR="00000000" w:rsidDel="00000000" w:rsidP="00000000" w:rsidRDefault="00000000" w:rsidRPr="00000000" w14:paraId="000000B2">
      <w:pPr>
        <w:spacing w:after="240" w:before="240" w:lineRule="auto"/>
        <w:jc w:val="both"/>
        <w:rPr>
          <w:sz w:val="18"/>
          <w:szCs w:val="18"/>
        </w:rPr>
      </w:pPr>
      <w:r w:rsidDel="00000000" w:rsidR="00000000" w:rsidRPr="00000000">
        <w:rPr>
          <w:sz w:val="18"/>
          <w:szCs w:val="18"/>
          <w:rtl w:val="0"/>
        </w:rPr>
        <w:t xml:space="preserve">Cada uno de estos perfiles cumple una función crítica dentro del flujo operativo del sistema. Al capacitar a todos los involucrados, se garantiza:</w:t>
      </w:r>
    </w:p>
    <w:p w:rsidR="00000000" w:rsidDel="00000000" w:rsidP="00000000" w:rsidRDefault="00000000" w:rsidRPr="00000000" w14:paraId="000000B3">
      <w:pPr>
        <w:numPr>
          <w:ilvl w:val="0"/>
          <w:numId w:val="7"/>
        </w:numPr>
        <w:spacing w:after="0" w:afterAutospacing="0" w:before="240" w:lineRule="auto"/>
        <w:ind w:left="720" w:hanging="360"/>
        <w:rPr>
          <w:sz w:val="18"/>
          <w:szCs w:val="18"/>
        </w:rPr>
      </w:pPr>
      <w:r w:rsidDel="00000000" w:rsidR="00000000" w:rsidRPr="00000000">
        <w:rPr>
          <w:sz w:val="18"/>
          <w:szCs w:val="18"/>
          <w:rtl w:val="0"/>
        </w:rPr>
        <w:t xml:space="preserve">Uso correcto y homogéneo de la plataforma.</w:t>
        <w:br w:type="textWrapping"/>
      </w:r>
    </w:p>
    <w:p w:rsidR="00000000" w:rsidDel="00000000" w:rsidP="00000000" w:rsidRDefault="00000000" w:rsidRPr="00000000" w14:paraId="000000B4">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Reducción de errores operativos.</w:t>
        <w:br w:type="textWrapping"/>
      </w:r>
    </w:p>
    <w:p w:rsidR="00000000" w:rsidDel="00000000" w:rsidP="00000000" w:rsidRDefault="00000000" w:rsidRPr="00000000" w14:paraId="000000B5">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Mejor comunicación entre actores.</w:t>
        <w:br w:type="textWrapping"/>
      </w:r>
    </w:p>
    <w:p w:rsidR="00000000" w:rsidDel="00000000" w:rsidP="00000000" w:rsidRDefault="00000000" w:rsidRPr="00000000" w14:paraId="000000B6">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Flujo académico más eficiente y transparente.</w:t>
        <w:br w:type="textWrapping"/>
      </w:r>
    </w:p>
    <w:p w:rsidR="00000000" w:rsidDel="00000000" w:rsidP="00000000" w:rsidRDefault="00000000" w:rsidRPr="00000000" w14:paraId="000000B7">
      <w:pPr>
        <w:numPr>
          <w:ilvl w:val="0"/>
          <w:numId w:val="7"/>
        </w:numPr>
        <w:spacing w:after="240" w:before="0" w:beforeAutospacing="0" w:lineRule="auto"/>
        <w:ind w:left="720" w:hanging="360"/>
        <w:rPr>
          <w:sz w:val="28"/>
          <w:szCs w:val="28"/>
        </w:rPr>
      </w:pPr>
      <w:r w:rsidDel="00000000" w:rsidR="00000000" w:rsidRPr="00000000">
        <w:rPr>
          <w:sz w:val="18"/>
          <w:szCs w:val="18"/>
          <w:rtl w:val="0"/>
        </w:rPr>
        <w:t xml:space="preserve">Aprovechamiento total del potencial de SmartFlow</w:t>
      </w:r>
      <w:r w:rsidDel="00000000" w:rsidR="00000000" w:rsidRPr="00000000">
        <w:rPr>
          <w:sz w:val="28"/>
          <w:szCs w:val="28"/>
          <w:rtl w:val="0"/>
        </w:rPr>
        <w:t xml:space="preserve">.</w:t>
      </w:r>
    </w:p>
    <w:p w:rsidR="00000000" w:rsidDel="00000000" w:rsidP="00000000" w:rsidRDefault="00000000" w:rsidRPr="00000000" w14:paraId="000000B8">
      <w:pPr>
        <w:jc w:val="both"/>
        <w:rPr>
          <w:sz w:val="28"/>
          <w:szCs w:val="28"/>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rPr>
          <w:color w:val="31849b"/>
        </w:rPr>
      </w:pPr>
      <w:bookmarkStart w:colFirst="0" w:colLast="0" w:name="_heading=h.11b5wbj9ohq" w:id="12"/>
      <w:bookmarkEnd w:id="12"/>
      <w:r w:rsidDel="00000000" w:rsidR="00000000" w:rsidRPr="00000000">
        <w:rPr>
          <w:color w:val="31849b"/>
          <w:rtl w:val="0"/>
        </w:rPr>
        <w:t xml:space="preserve">Módulos de Capacitaciones</w:t>
      </w:r>
    </w:p>
    <w:p w:rsidR="00000000" w:rsidDel="00000000" w:rsidP="00000000" w:rsidRDefault="00000000" w:rsidRPr="00000000" w14:paraId="000000C7">
      <w:pPr>
        <w:rPr>
          <w:i w:val="1"/>
          <w:iCs w:val="1"/>
          <w:color w:val="0070c0"/>
        </w:rPr>
      </w:pPr>
      <w:r w:rsidDel="00000000" w:rsidR="00000000" w:rsidRPr="00000000">
        <w:rPr>
          <w:i w:val="1"/>
          <w:iCs w:val="1"/>
          <w:color w:val="0070c0"/>
          <w:rtl w:val="0"/>
        </w:rPr>
        <w:t xml:space="preserve">Descripción de las capacitaciones que se desarrollaran </w:t>
      </w:r>
    </w:p>
    <w:p w:rsidR="00000000" w:rsidDel="00000000" w:rsidP="00000000" w:rsidRDefault="00000000" w:rsidRPr="00000000" w14:paraId="000000C8">
      <w:pPr>
        <w:rPr/>
      </w:pPr>
      <w:r w:rsidDel="00000000" w:rsidR="00000000" w:rsidRPr="00000000">
        <w:rPr>
          <w:rtl w:val="0"/>
        </w:rPr>
      </w:r>
    </w:p>
    <w:tbl>
      <w:tblPr>
        <w:tblStyle w:val="Table1"/>
        <w:tblW w:w="9638.0" w:type="dxa"/>
        <w:jc w:val="left"/>
        <w:tblInd w:w="-108.0" w:type="dxa"/>
        <w:tblBorders>
          <w:top w:color="4bacc6" w:space="0" w:sz="8" w:val="single"/>
          <w:bottom w:color="4bacc6" w:space="0" w:sz="8" w:val="single"/>
        </w:tblBorders>
        <w:tblLayout w:type="fixed"/>
        <w:tblLook w:val="04A0"/>
      </w:tblPr>
      <w:tblGrid>
        <w:gridCol w:w="2376"/>
        <w:gridCol w:w="7262"/>
        <w:tblGridChange w:id="0">
          <w:tblGrid>
            <w:gridCol w:w="2376"/>
            <w:gridCol w:w="7262"/>
          </w:tblGrid>
        </w:tblGridChange>
      </w:tblGrid>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Nro.</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w:t>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Nombre Capacitación</w:t>
            </w:r>
          </w:p>
        </w:tc>
        <w:tc>
          <w:tcPr/>
          <w:p w:rsidR="00000000" w:rsidDel="00000000" w:rsidP="00000000" w:rsidRDefault="00000000" w:rsidRPr="00000000" w14:paraId="000000CC">
            <w:pPr>
              <w:spacing w:after="200" w:line="276" w:lineRule="auto"/>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color w:val="000000"/>
                <w:rtl w:val="0"/>
              </w:rPr>
              <w:t xml:space="preserve">Administración General y Configuración de SmartFlow</w:t>
            </w:r>
            <w:r w:rsidDel="00000000" w:rsidR="00000000" w:rsidRPr="00000000">
              <w:rPr>
                <w:rtl w:val="0"/>
              </w:rPr>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Descripción</w:t>
            </w:r>
          </w:p>
        </w:tc>
        <w:tc>
          <w:tcPr/>
          <w:p w:rsidR="00000000" w:rsidDel="00000000" w:rsidP="00000000" w:rsidRDefault="00000000" w:rsidRPr="00000000" w14:paraId="000000CE">
            <w:pPr>
              <w:spacing w:after="200" w:line="276"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Formación dirigida a Administradores del Sistema, enfocada en el uso adecuado del sistema SmartFlow según sus funciones y responsabilidades.</w:t>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Contenido</w:t>
            </w:r>
          </w:p>
        </w:tc>
        <w:tc>
          <w:tcPr/>
          <w:p w:rsidR="00000000" w:rsidDel="00000000" w:rsidP="00000000" w:rsidRDefault="00000000" w:rsidRPr="00000000" w14:paraId="000000D0">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Gestión de Usuarios</w:t>
            </w:r>
          </w:p>
          <w:p w:rsidR="00000000" w:rsidDel="00000000" w:rsidP="00000000" w:rsidRDefault="00000000" w:rsidRPr="00000000" w14:paraId="000000D1">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Administración de Roles y Permisos</w:t>
            </w:r>
          </w:p>
          <w:p w:rsidR="00000000" w:rsidDel="00000000" w:rsidP="00000000" w:rsidRDefault="00000000" w:rsidRPr="00000000" w14:paraId="000000D2">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Configuración Institucional</w:t>
            </w:r>
          </w:p>
          <w:p w:rsidR="00000000" w:rsidDel="00000000" w:rsidP="00000000" w:rsidRDefault="00000000" w:rsidRPr="00000000" w14:paraId="000000D3">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Parámetros del Sistema</w:t>
            </w:r>
          </w:p>
          <w:p w:rsidR="00000000" w:rsidDel="00000000" w:rsidP="00000000" w:rsidRDefault="00000000" w:rsidRPr="00000000" w14:paraId="000000D4">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Supervisión de Solicitudes y Flujos</w:t>
            </w:r>
          </w:p>
          <w:p w:rsidR="00000000" w:rsidDel="00000000" w:rsidP="00000000" w:rsidRDefault="00000000" w:rsidRPr="00000000" w14:paraId="000000D5">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Monitoreo de Notificaciones</w:t>
            </w:r>
          </w:p>
          <w:p w:rsidR="00000000" w:rsidDel="00000000" w:rsidP="00000000" w:rsidRDefault="00000000" w:rsidRPr="00000000" w14:paraId="000000D6">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Generación de Reportes Globales</w:t>
            </w:r>
          </w:p>
          <w:p w:rsidR="00000000" w:rsidDel="00000000" w:rsidP="00000000" w:rsidRDefault="00000000" w:rsidRPr="00000000" w14:paraId="000000D7">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Gestión de Bitácoras</w:t>
            </w:r>
          </w:p>
          <w:p w:rsidR="00000000" w:rsidDel="00000000" w:rsidP="00000000" w:rsidRDefault="00000000" w:rsidRPr="00000000" w14:paraId="000000D8">
            <w:pPr>
              <w:numPr>
                <w:ilvl w:val="0"/>
                <w:numId w:val="11"/>
              </w:numPr>
              <w:spacing w:after="200" w:line="276" w:lineRule="auto"/>
              <w:ind w:left="720" w:hanging="360"/>
              <w:rPr>
                <w:color w:val="000000"/>
              </w:rPr>
            </w:pPr>
            <w:r w:rsidDel="00000000" w:rsidR="00000000" w:rsidRPr="00000000">
              <w:rPr>
                <w:rFonts w:ascii="Cambria" w:cs="Cambria" w:eastAsia="Cambria" w:hAnsi="Cambria"/>
                <w:color w:val="000000"/>
                <w:rtl w:val="0"/>
              </w:rPr>
              <w:t xml:space="preserve"> Soporte Operativo Inicial</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Relator</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r:id="rId7">
              <w:r w:rsidDel="00000000" w:rsidR="00000000" w:rsidRPr="00000000">
                <w:rPr>
                  <w:color w:val="0000ee"/>
                  <w:sz w:val="28"/>
                  <w:szCs w:val="28"/>
                  <w:u w:val="single"/>
                  <w:rtl w:val="0"/>
                </w:rPr>
                <w:t xml:space="preserve">JUAN JOSUE CASTILLO LOYOLA</w:t>
              </w:r>
            </w:hyperlink>
            <w:r w:rsidDel="00000000" w:rsidR="00000000" w:rsidRPr="00000000">
              <w:rPr>
                <w:rtl w:val="0"/>
              </w:rPr>
            </w:r>
          </w:p>
        </w:tc>
      </w:tr>
      <w:tr>
        <w:trPr>
          <w:cantSplit w:val="0"/>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Duración</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 Días</w:t>
            </w:r>
          </w:p>
        </w:tc>
      </w:tr>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Participantes</w:t>
            </w:r>
          </w:p>
        </w:tc>
        <w:tc>
          <w:tcPr/>
          <w:p w:rsidR="00000000" w:rsidDel="00000000" w:rsidP="00000000" w:rsidRDefault="00000000" w:rsidRPr="00000000" w14:paraId="000000DF">
            <w:pPr>
              <w:spacing w:after="200" w:line="276" w:lineRule="auto"/>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color w:val="000000"/>
                <w:rtl w:val="0"/>
              </w:rPr>
              <w:t xml:space="preserve">Administradores del Sistema</w:t>
            </w:r>
            <w:r w:rsidDel="00000000" w:rsidR="00000000" w:rsidRPr="00000000">
              <w:rPr>
                <w:rtl w:val="0"/>
              </w:rPr>
            </w:r>
          </w:p>
        </w:tc>
      </w:tr>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Lugar</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Sala de Capacitaciones, Edificio Central Santiago Piso 10</w:t>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tbl>
      <w:tblPr>
        <w:tblStyle w:val="Table2"/>
        <w:tblW w:w="9638.0" w:type="dxa"/>
        <w:jc w:val="left"/>
        <w:tblInd w:w="-108.0" w:type="dxa"/>
        <w:tblBorders>
          <w:top w:color="4bacc6" w:space="0" w:sz="8" w:val="single"/>
          <w:bottom w:color="4bacc6" w:space="0" w:sz="8" w:val="single"/>
        </w:tblBorders>
        <w:tblLayout w:type="fixed"/>
        <w:tblLook w:val="04A0"/>
      </w:tblPr>
      <w:tblGrid>
        <w:gridCol w:w="2376"/>
        <w:gridCol w:w="7262"/>
        <w:tblGridChange w:id="0">
          <w:tblGrid>
            <w:gridCol w:w="2376"/>
            <w:gridCol w:w="7262"/>
          </w:tblGrid>
        </w:tblGridChange>
      </w:tblGrid>
      <w:tr>
        <w:trPr>
          <w:cantSplit w:val="0"/>
          <w:tblHeader w:val="0"/>
        </w:trPr>
        <w:tc>
          <w:tcPr/>
          <w:p w:rsidR="00000000" w:rsidDel="00000000" w:rsidP="00000000" w:rsidRDefault="00000000" w:rsidRPr="00000000" w14:paraId="000000E9">
            <w:pPr>
              <w:rPr>
                <w:b w:val="0"/>
                <w:bCs w:val="0"/>
                <w:color w:val="000000"/>
                <w:sz w:val="28"/>
                <w:szCs w:val="28"/>
              </w:rPr>
            </w:pPr>
            <w:r w:rsidDel="00000000" w:rsidR="00000000" w:rsidRPr="00000000">
              <w:rPr>
                <w:b w:val="0"/>
                <w:bCs w:val="0"/>
                <w:color w:val="000000"/>
                <w:sz w:val="28"/>
                <w:szCs w:val="28"/>
                <w:rtl w:val="0"/>
              </w:rPr>
              <w:t xml:space="preserve">Nro.</w:t>
            </w:r>
          </w:p>
        </w:tc>
        <w:tc>
          <w:tcPr/>
          <w:p w:rsidR="00000000" w:rsidDel="00000000" w:rsidP="00000000" w:rsidRDefault="00000000" w:rsidRPr="00000000" w14:paraId="000000EA">
            <w:pPr>
              <w:rPr>
                <w:b w:val="0"/>
                <w:bCs w:val="0"/>
                <w:color w:val="000000"/>
                <w:sz w:val="28"/>
                <w:szCs w:val="28"/>
              </w:rPr>
            </w:pPr>
            <w:r w:rsidDel="00000000" w:rsidR="00000000" w:rsidRPr="00000000">
              <w:rPr>
                <w:b w:val="0"/>
                <w:bCs w:val="0"/>
                <w:color w:val="000000"/>
                <w:sz w:val="28"/>
                <w:szCs w:val="28"/>
                <w:rtl w:val="0"/>
              </w:rPr>
              <w:t xml:space="preserve">2</w:t>
            </w:r>
          </w:p>
        </w:tc>
      </w:tr>
      <w:tr>
        <w:trPr>
          <w:cantSplit w:val="0"/>
          <w:tblHeader w:val="0"/>
        </w:trPr>
        <w:tc>
          <w:tcPr/>
          <w:p w:rsidR="00000000" w:rsidDel="00000000" w:rsidP="00000000" w:rsidRDefault="00000000" w:rsidRPr="00000000" w14:paraId="000000EB">
            <w:pPr>
              <w:rPr>
                <w:b w:val="0"/>
                <w:bCs w:val="0"/>
                <w:color w:val="000000"/>
                <w:sz w:val="28"/>
                <w:szCs w:val="28"/>
              </w:rPr>
            </w:pPr>
            <w:r w:rsidDel="00000000" w:rsidR="00000000" w:rsidRPr="00000000">
              <w:rPr>
                <w:b w:val="0"/>
                <w:bCs w:val="0"/>
                <w:color w:val="000000"/>
                <w:sz w:val="28"/>
                <w:szCs w:val="28"/>
                <w:rtl w:val="0"/>
              </w:rPr>
              <w:t xml:space="preserve">Nombre Capacitación</w:t>
            </w:r>
          </w:p>
        </w:tc>
        <w:tc>
          <w:tcPr/>
          <w:p w:rsidR="00000000" w:rsidDel="00000000" w:rsidP="00000000" w:rsidRDefault="00000000" w:rsidRPr="00000000" w14:paraId="000000EC">
            <w:pPr>
              <w:spacing w:after="200" w:line="276" w:lineRule="auto"/>
              <w:rPr>
                <w:color w:val="000000"/>
                <w:sz w:val="28"/>
                <w:szCs w:val="28"/>
              </w:rPr>
            </w:pPr>
            <w:r w:rsidDel="00000000" w:rsidR="00000000" w:rsidRPr="00000000">
              <w:rPr>
                <w:rFonts w:ascii="Cambria" w:cs="Cambria" w:eastAsia="Cambria" w:hAnsi="Cambria"/>
                <w:color w:val="000000"/>
                <w:rtl w:val="0"/>
              </w:rPr>
              <w:t xml:space="preserve">Gestión de Solicitudes y Aprobaciones para Coordinadores</w:t>
            </w:r>
            <w:r w:rsidDel="00000000" w:rsidR="00000000" w:rsidRPr="00000000">
              <w:rPr>
                <w:rtl w:val="0"/>
              </w:rPr>
            </w:r>
          </w:p>
        </w:tc>
      </w:tr>
      <w:tr>
        <w:trPr>
          <w:cantSplit w:val="0"/>
          <w:tblHeader w:val="0"/>
        </w:trPr>
        <w:tc>
          <w:tcPr/>
          <w:p w:rsidR="00000000" w:rsidDel="00000000" w:rsidP="00000000" w:rsidRDefault="00000000" w:rsidRPr="00000000" w14:paraId="000000ED">
            <w:pPr>
              <w:rPr>
                <w:b w:val="0"/>
                <w:bCs w:val="0"/>
                <w:color w:val="000000"/>
                <w:sz w:val="28"/>
                <w:szCs w:val="28"/>
              </w:rPr>
            </w:pPr>
            <w:r w:rsidDel="00000000" w:rsidR="00000000" w:rsidRPr="00000000">
              <w:rPr>
                <w:b w:val="0"/>
                <w:bCs w:val="0"/>
                <w:color w:val="000000"/>
                <w:sz w:val="28"/>
                <w:szCs w:val="28"/>
                <w:rtl w:val="0"/>
              </w:rPr>
              <w:t xml:space="preserve">Descripción</w:t>
            </w:r>
          </w:p>
        </w:tc>
        <w:tc>
          <w:tcPr/>
          <w:p w:rsidR="00000000" w:rsidDel="00000000" w:rsidP="00000000" w:rsidRDefault="00000000" w:rsidRPr="00000000" w14:paraId="000000EE">
            <w:pPr>
              <w:spacing w:after="200" w:line="276" w:lineRule="auto"/>
              <w:rPr>
                <w:color w:val="000000"/>
                <w:sz w:val="28"/>
                <w:szCs w:val="28"/>
              </w:rPr>
            </w:pPr>
            <w:r w:rsidDel="00000000" w:rsidR="00000000" w:rsidRPr="00000000">
              <w:rPr>
                <w:rFonts w:ascii="Cambria" w:cs="Cambria" w:eastAsia="Cambria" w:hAnsi="Cambria"/>
                <w:color w:val="000000"/>
                <w:rtl w:val="0"/>
              </w:rPr>
              <w:t xml:space="preserve">Formación dirigida a Coordinadores Académicos, enfocada en el uso adecuado del sistema SmartFlow según sus funciones y responsabilidades.</w:t>
            </w:r>
            <w:r w:rsidDel="00000000" w:rsidR="00000000" w:rsidRPr="00000000">
              <w:rPr>
                <w:rtl w:val="0"/>
              </w:rPr>
            </w:r>
          </w:p>
        </w:tc>
      </w:tr>
      <w:tr>
        <w:trPr>
          <w:cantSplit w:val="0"/>
          <w:tblHeader w:val="0"/>
        </w:trPr>
        <w:tc>
          <w:tcPr/>
          <w:p w:rsidR="00000000" w:rsidDel="00000000" w:rsidP="00000000" w:rsidRDefault="00000000" w:rsidRPr="00000000" w14:paraId="000000EF">
            <w:pPr>
              <w:rPr>
                <w:b w:val="0"/>
                <w:bCs w:val="0"/>
                <w:color w:val="000000"/>
                <w:sz w:val="28"/>
                <w:szCs w:val="28"/>
              </w:rPr>
            </w:pPr>
            <w:r w:rsidDel="00000000" w:rsidR="00000000" w:rsidRPr="00000000">
              <w:rPr>
                <w:b w:val="0"/>
                <w:bCs w:val="0"/>
                <w:color w:val="000000"/>
                <w:sz w:val="28"/>
                <w:szCs w:val="28"/>
                <w:rtl w:val="0"/>
              </w:rPr>
              <w:t xml:space="preserve">Contenido</w:t>
            </w:r>
          </w:p>
        </w:tc>
        <w:tc>
          <w:tcPr/>
          <w:p w:rsidR="00000000" w:rsidDel="00000000" w:rsidP="00000000" w:rsidRDefault="00000000" w:rsidRPr="00000000" w14:paraId="000000F0">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Revisión de Solicitudes</w:t>
            </w:r>
          </w:p>
          <w:p w:rsidR="00000000" w:rsidDel="00000000" w:rsidP="00000000" w:rsidRDefault="00000000" w:rsidRPr="00000000" w14:paraId="000000F1">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Aprobación y Rechazo de Flujos</w:t>
            </w:r>
          </w:p>
          <w:p w:rsidR="00000000" w:rsidDel="00000000" w:rsidP="00000000" w:rsidRDefault="00000000" w:rsidRPr="00000000" w14:paraId="000000F2">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Manejo de Filtros Avanzados</w:t>
            </w:r>
          </w:p>
          <w:p w:rsidR="00000000" w:rsidDel="00000000" w:rsidP="00000000" w:rsidRDefault="00000000" w:rsidRPr="00000000" w14:paraId="000000F3">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Gestión de Reservas Académicas</w:t>
            </w:r>
          </w:p>
          <w:p w:rsidR="00000000" w:rsidDel="00000000" w:rsidP="00000000" w:rsidRDefault="00000000" w:rsidRPr="00000000" w14:paraId="000000F4">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Comunicación Interna mediante Notificaciones</w:t>
            </w:r>
          </w:p>
          <w:p w:rsidR="00000000" w:rsidDel="00000000" w:rsidP="00000000" w:rsidRDefault="00000000" w:rsidRPr="00000000" w14:paraId="000000F5">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Seguimiento de Actividades y Bitácoras</w:t>
            </w:r>
          </w:p>
          <w:p w:rsidR="00000000" w:rsidDel="00000000" w:rsidP="00000000" w:rsidRDefault="00000000" w:rsidRPr="00000000" w14:paraId="000000F6">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Reportes de Seguimiento</w:t>
            </w:r>
          </w:p>
          <w:p w:rsidR="00000000" w:rsidDel="00000000" w:rsidP="00000000" w:rsidRDefault="00000000" w:rsidRPr="00000000" w14:paraId="000000F7">
            <w:pPr>
              <w:numPr>
                <w:ilvl w:val="0"/>
                <w:numId w:val="11"/>
              </w:numPr>
              <w:spacing w:after="200" w:line="276" w:lineRule="auto"/>
              <w:ind w:left="720" w:hanging="360"/>
              <w:rPr>
                <w:color w:val="000000"/>
              </w:rPr>
            </w:pPr>
            <w:r w:rsidDel="00000000" w:rsidR="00000000" w:rsidRPr="00000000">
              <w:rPr>
                <w:rFonts w:ascii="Cambria" w:cs="Cambria" w:eastAsia="Cambria" w:hAnsi="Cambria"/>
                <w:color w:val="000000"/>
                <w:rtl w:val="0"/>
              </w:rPr>
              <w:t xml:space="preserve"> Buenas Prácticas de Gestión Académica</w:t>
            </w:r>
            <w:r w:rsidDel="00000000" w:rsidR="00000000" w:rsidRPr="00000000">
              <w:rPr>
                <w:rtl w:val="0"/>
              </w:rPr>
            </w:r>
          </w:p>
        </w:tc>
      </w:tr>
      <w:tr>
        <w:trPr>
          <w:cantSplit w:val="0"/>
          <w:tblHeader w:val="0"/>
        </w:trPr>
        <w:tc>
          <w:tcPr/>
          <w:p w:rsidR="00000000" w:rsidDel="00000000" w:rsidP="00000000" w:rsidRDefault="00000000" w:rsidRPr="00000000" w14:paraId="000000F8">
            <w:pPr>
              <w:rPr>
                <w:b w:val="0"/>
                <w:bCs w:val="0"/>
                <w:color w:val="000000"/>
                <w:sz w:val="28"/>
                <w:szCs w:val="28"/>
              </w:rPr>
            </w:pPr>
            <w:r w:rsidDel="00000000" w:rsidR="00000000" w:rsidRPr="00000000">
              <w:rPr>
                <w:b w:val="0"/>
                <w:bCs w:val="0"/>
                <w:color w:val="000000"/>
                <w:sz w:val="28"/>
                <w:szCs w:val="28"/>
                <w:rtl w:val="0"/>
              </w:rPr>
              <w:t xml:space="preserve">Relator</w:t>
            </w:r>
          </w:p>
        </w:tc>
        <w:tc>
          <w:tcPr/>
          <w:p w:rsidR="00000000" w:rsidDel="00000000" w:rsidP="00000000" w:rsidRDefault="00000000" w:rsidRPr="00000000" w14:paraId="000000F9">
            <w:pPr>
              <w:rPr>
                <w:color w:val="000000"/>
                <w:sz w:val="28"/>
                <w:szCs w:val="28"/>
              </w:rPr>
            </w:pPr>
            <w:hyperlink r:id="rId8">
              <w:r w:rsidDel="00000000" w:rsidR="00000000" w:rsidRPr="00000000">
                <w:rPr>
                  <w:color w:val="0000ee"/>
                  <w:sz w:val="28"/>
                  <w:szCs w:val="28"/>
                  <w:u w:val="single"/>
                  <w:rtl w:val="0"/>
                </w:rPr>
                <w:t xml:space="preserve">Mallely Calfilaf</w:t>
              </w:r>
            </w:hyperlink>
            <w:r w:rsidDel="00000000" w:rsidR="00000000" w:rsidRPr="00000000">
              <w:rPr>
                <w:rtl w:val="0"/>
              </w:rPr>
            </w:r>
          </w:p>
        </w:tc>
      </w:tr>
      <w:tr>
        <w:trPr>
          <w:cantSplit w:val="0"/>
          <w:tblHeader w:val="0"/>
        </w:trPr>
        <w:tc>
          <w:tcPr/>
          <w:p w:rsidR="00000000" w:rsidDel="00000000" w:rsidP="00000000" w:rsidRDefault="00000000" w:rsidRPr="00000000" w14:paraId="000000FA">
            <w:pPr>
              <w:rPr>
                <w:b w:val="0"/>
                <w:bCs w:val="0"/>
                <w:color w:val="000000"/>
                <w:sz w:val="28"/>
                <w:szCs w:val="28"/>
              </w:rPr>
            </w:pPr>
            <w:r w:rsidDel="00000000" w:rsidR="00000000" w:rsidRPr="00000000">
              <w:rPr>
                <w:b w:val="0"/>
                <w:bCs w:val="0"/>
                <w:color w:val="000000"/>
                <w:sz w:val="28"/>
                <w:szCs w:val="28"/>
                <w:rtl w:val="0"/>
              </w:rPr>
              <w:t xml:space="preserve">Duración</w:t>
            </w:r>
          </w:p>
        </w:tc>
        <w:tc>
          <w:tcPr/>
          <w:p w:rsidR="00000000" w:rsidDel="00000000" w:rsidP="00000000" w:rsidRDefault="00000000" w:rsidRPr="00000000" w14:paraId="000000FB">
            <w:pPr>
              <w:rPr>
                <w:color w:val="000000"/>
                <w:sz w:val="28"/>
                <w:szCs w:val="28"/>
              </w:rPr>
            </w:pPr>
            <w:r w:rsidDel="00000000" w:rsidR="00000000" w:rsidRPr="00000000">
              <w:rPr>
                <w:color w:val="000000"/>
                <w:sz w:val="28"/>
                <w:szCs w:val="28"/>
                <w:rtl w:val="0"/>
              </w:rPr>
              <w:t xml:space="preserve">2  Días</w:t>
            </w:r>
          </w:p>
        </w:tc>
      </w:tr>
      <w:tr>
        <w:trPr>
          <w:cantSplit w:val="0"/>
          <w:tblHeader w:val="0"/>
        </w:trPr>
        <w:tc>
          <w:tcPr/>
          <w:p w:rsidR="00000000" w:rsidDel="00000000" w:rsidP="00000000" w:rsidRDefault="00000000" w:rsidRPr="00000000" w14:paraId="000000FC">
            <w:pPr>
              <w:rPr>
                <w:b w:val="0"/>
                <w:bCs w:val="0"/>
                <w:color w:val="000000"/>
                <w:sz w:val="28"/>
                <w:szCs w:val="28"/>
              </w:rPr>
            </w:pPr>
            <w:r w:rsidDel="00000000" w:rsidR="00000000" w:rsidRPr="00000000">
              <w:rPr>
                <w:b w:val="0"/>
                <w:bCs w:val="0"/>
                <w:color w:val="000000"/>
                <w:sz w:val="28"/>
                <w:szCs w:val="28"/>
                <w:rtl w:val="0"/>
              </w:rPr>
              <w:t xml:space="preserve">Participantes</w:t>
            </w:r>
          </w:p>
        </w:tc>
        <w:tc>
          <w:tcPr/>
          <w:p w:rsidR="00000000" w:rsidDel="00000000" w:rsidP="00000000" w:rsidRDefault="00000000" w:rsidRPr="00000000" w14:paraId="000000FD">
            <w:pPr>
              <w:spacing w:after="200" w:line="276" w:lineRule="auto"/>
              <w:rPr>
                <w:color w:val="000000"/>
                <w:sz w:val="28"/>
                <w:szCs w:val="28"/>
              </w:rPr>
            </w:pPr>
            <w:r w:rsidDel="00000000" w:rsidR="00000000" w:rsidRPr="00000000">
              <w:rPr>
                <w:rFonts w:ascii="Cambria" w:cs="Cambria" w:eastAsia="Cambria" w:hAnsi="Cambria"/>
                <w:color w:val="000000"/>
                <w:rtl w:val="0"/>
              </w:rPr>
              <w:t xml:space="preserve">Coordinadores Académicos</w:t>
            </w:r>
            <w:r w:rsidDel="00000000" w:rsidR="00000000" w:rsidRPr="00000000">
              <w:rPr>
                <w:rtl w:val="0"/>
              </w:rPr>
            </w:r>
          </w:p>
        </w:tc>
      </w:tr>
      <w:tr>
        <w:trPr>
          <w:cantSplit w:val="0"/>
          <w:tblHeader w:val="0"/>
        </w:trPr>
        <w:tc>
          <w:tcPr/>
          <w:p w:rsidR="00000000" w:rsidDel="00000000" w:rsidP="00000000" w:rsidRDefault="00000000" w:rsidRPr="00000000" w14:paraId="000000FE">
            <w:pPr>
              <w:rPr>
                <w:b w:val="0"/>
                <w:bCs w:val="0"/>
                <w:color w:val="000000"/>
                <w:sz w:val="28"/>
                <w:szCs w:val="28"/>
              </w:rPr>
            </w:pPr>
            <w:r w:rsidDel="00000000" w:rsidR="00000000" w:rsidRPr="00000000">
              <w:rPr>
                <w:b w:val="0"/>
                <w:bCs w:val="0"/>
                <w:color w:val="000000"/>
                <w:sz w:val="28"/>
                <w:szCs w:val="28"/>
                <w:rtl w:val="0"/>
              </w:rPr>
              <w:t xml:space="preserve">Lugar</w:t>
            </w:r>
          </w:p>
        </w:tc>
        <w:tc>
          <w:tcPr/>
          <w:p w:rsidR="00000000" w:rsidDel="00000000" w:rsidP="00000000" w:rsidRDefault="00000000" w:rsidRPr="00000000" w14:paraId="000000FF">
            <w:pPr>
              <w:spacing w:after="200" w:line="276" w:lineRule="auto"/>
              <w:rPr>
                <w:color w:val="000000"/>
                <w:sz w:val="28"/>
                <w:szCs w:val="28"/>
              </w:rPr>
            </w:pPr>
            <w:r w:rsidDel="00000000" w:rsidR="00000000" w:rsidRPr="00000000">
              <w:rPr>
                <w:rFonts w:ascii="Cambria" w:cs="Cambria" w:eastAsia="Cambria" w:hAnsi="Cambria"/>
                <w:color w:val="000000"/>
                <w:rtl w:val="0"/>
              </w:rPr>
              <w:t xml:space="preserve">Sala de Jefatura Académica — Campus Principal</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tbl>
      <w:tblPr>
        <w:tblStyle w:val="Table3"/>
        <w:tblW w:w="9638.0" w:type="dxa"/>
        <w:jc w:val="left"/>
        <w:tblInd w:w="-108.0" w:type="dxa"/>
        <w:tblBorders>
          <w:top w:color="4bacc6" w:space="0" w:sz="8" w:val="single"/>
          <w:bottom w:color="4bacc6" w:space="0" w:sz="8" w:val="single"/>
        </w:tblBorders>
        <w:tblLayout w:type="fixed"/>
        <w:tblLook w:val="04A0"/>
      </w:tblPr>
      <w:tblGrid>
        <w:gridCol w:w="2376"/>
        <w:gridCol w:w="7262"/>
        <w:tblGridChange w:id="0">
          <w:tblGrid>
            <w:gridCol w:w="2376"/>
            <w:gridCol w:w="7262"/>
          </w:tblGrid>
        </w:tblGridChange>
      </w:tblGrid>
      <w:tr>
        <w:trPr>
          <w:cantSplit w:val="0"/>
          <w:tblHeader w:val="0"/>
        </w:trPr>
        <w:tc>
          <w:tcPr/>
          <w:p w:rsidR="00000000" w:rsidDel="00000000" w:rsidP="00000000" w:rsidRDefault="00000000" w:rsidRPr="00000000" w14:paraId="00000109">
            <w:pPr>
              <w:rPr>
                <w:b w:val="0"/>
                <w:bCs w:val="0"/>
                <w:color w:val="000000"/>
                <w:sz w:val="28"/>
                <w:szCs w:val="28"/>
              </w:rPr>
            </w:pPr>
            <w:r w:rsidDel="00000000" w:rsidR="00000000" w:rsidRPr="00000000">
              <w:rPr>
                <w:b w:val="0"/>
                <w:bCs w:val="0"/>
                <w:color w:val="000000"/>
                <w:sz w:val="28"/>
                <w:szCs w:val="28"/>
                <w:rtl w:val="0"/>
              </w:rPr>
              <w:t xml:space="preserve">Nro.</w:t>
            </w:r>
          </w:p>
        </w:tc>
        <w:tc>
          <w:tcPr/>
          <w:p w:rsidR="00000000" w:rsidDel="00000000" w:rsidP="00000000" w:rsidRDefault="00000000" w:rsidRPr="00000000" w14:paraId="0000010A">
            <w:pPr>
              <w:rPr>
                <w:b w:val="0"/>
                <w:bCs w:val="0"/>
                <w:color w:val="000000"/>
                <w:sz w:val="28"/>
                <w:szCs w:val="28"/>
              </w:rPr>
            </w:pPr>
            <w:r w:rsidDel="00000000" w:rsidR="00000000" w:rsidRPr="00000000">
              <w:rPr>
                <w:b w:val="0"/>
                <w:bCs w:val="0"/>
                <w:color w:val="000000"/>
                <w:sz w:val="28"/>
                <w:szCs w:val="28"/>
                <w:rtl w:val="0"/>
              </w:rPr>
              <w:t xml:space="preserve">3</w:t>
            </w:r>
          </w:p>
        </w:tc>
      </w:tr>
      <w:tr>
        <w:trPr>
          <w:cantSplit w:val="0"/>
          <w:tblHeader w:val="0"/>
        </w:trPr>
        <w:tc>
          <w:tcPr/>
          <w:p w:rsidR="00000000" w:rsidDel="00000000" w:rsidP="00000000" w:rsidRDefault="00000000" w:rsidRPr="00000000" w14:paraId="0000010B">
            <w:pPr>
              <w:rPr>
                <w:b w:val="0"/>
                <w:bCs w:val="0"/>
                <w:color w:val="000000"/>
                <w:sz w:val="28"/>
                <w:szCs w:val="28"/>
              </w:rPr>
            </w:pPr>
            <w:r w:rsidDel="00000000" w:rsidR="00000000" w:rsidRPr="00000000">
              <w:rPr>
                <w:b w:val="0"/>
                <w:bCs w:val="0"/>
                <w:color w:val="000000"/>
                <w:sz w:val="28"/>
                <w:szCs w:val="28"/>
                <w:rtl w:val="0"/>
              </w:rPr>
              <w:t xml:space="preserve">Nombre Capacitación</w:t>
            </w:r>
          </w:p>
        </w:tc>
        <w:tc>
          <w:tcPr/>
          <w:p w:rsidR="00000000" w:rsidDel="00000000" w:rsidP="00000000" w:rsidRDefault="00000000" w:rsidRPr="00000000" w14:paraId="0000010C">
            <w:pPr>
              <w:spacing w:after="200" w:line="276" w:lineRule="auto"/>
              <w:rPr>
                <w:color w:val="000000"/>
                <w:sz w:val="28"/>
                <w:szCs w:val="28"/>
              </w:rPr>
            </w:pPr>
            <w:r w:rsidDel="00000000" w:rsidR="00000000" w:rsidRPr="00000000">
              <w:rPr>
                <w:rFonts w:ascii="Cambria" w:cs="Cambria" w:eastAsia="Cambria" w:hAnsi="Cambria"/>
                <w:color w:val="000000"/>
                <w:rtl w:val="0"/>
              </w:rPr>
              <w:t xml:space="preserve">Uso Operativo de SmartFlow para Actividades Académicas</w:t>
            </w:r>
            <w:r w:rsidDel="00000000" w:rsidR="00000000" w:rsidRPr="00000000">
              <w:rPr>
                <w:rtl w:val="0"/>
              </w:rPr>
            </w:r>
          </w:p>
        </w:tc>
      </w:tr>
      <w:tr>
        <w:trPr>
          <w:cantSplit w:val="0"/>
          <w:tblHeader w:val="0"/>
        </w:trPr>
        <w:tc>
          <w:tcPr/>
          <w:p w:rsidR="00000000" w:rsidDel="00000000" w:rsidP="00000000" w:rsidRDefault="00000000" w:rsidRPr="00000000" w14:paraId="0000010D">
            <w:pPr>
              <w:rPr>
                <w:b w:val="0"/>
                <w:bCs w:val="0"/>
                <w:color w:val="000000"/>
                <w:sz w:val="28"/>
                <w:szCs w:val="28"/>
              </w:rPr>
            </w:pPr>
            <w:r w:rsidDel="00000000" w:rsidR="00000000" w:rsidRPr="00000000">
              <w:rPr>
                <w:b w:val="0"/>
                <w:bCs w:val="0"/>
                <w:color w:val="000000"/>
                <w:sz w:val="28"/>
                <w:szCs w:val="28"/>
                <w:rtl w:val="0"/>
              </w:rPr>
              <w:t xml:space="preserve">Descripción</w:t>
            </w:r>
          </w:p>
        </w:tc>
        <w:tc>
          <w:tcPr/>
          <w:p w:rsidR="00000000" w:rsidDel="00000000" w:rsidP="00000000" w:rsidRDefault="00000000" w:rsidRPr="00000000" w14:paraId="0000010E">
            <w:pPr>
              <w:spacing w:after="200" w:line="276" w:lineRule="auto"/>
              <w:rPr>
                <w:color w:val="000000"/>
                <w:sz w:val="28"/>
                <w:szCs w:val="28"/>
              </w:rPr>
            </w:pPr>
            <w:r w:rsidDel="00000000" w:rsidR="00000000" w:rsidRPr="00000000">
              <w:rPr>
                <w:rFonts w:ascii="Cambria" w:cs="Cambria" w:eastAsia="Cambria" w:hAnsi="Cambria"/>
                <w:color w:val="000000"/>
                <w:rtl w:val="0"/>
              </w:rPr>
              <w:t xml:space="preserve">Formación dirigida a Docentes / Jefes de Carrera, enfocada en el uso adecuado del sistema SmartFlow según sus funciones y responsabilidades.</w:t>
            </w:r>
            <w:r w:rsidDel="00000000" w:rsidR="00000000" w:rsidRPr="00000000">
              <w:rPr>
                <w:rtl w:val="0"/>
              </w:rPr>
            </w:r>
          </w:p>
        </w:tc>
      </w:tr>
      <w:tr>
        <w:trPr>
          <w:cantSplit w:val="0"/>
          <w:tblHeader w:val="0"/>
        </w:trPr>
        <w:tc>
          <w:tcPr/>
          <w:p w:rsidR="00000000" w:rsidDel="00000000" w:rsidP="00000000" w:rsidRDefault="00000000" w:rsidRPr="00000000" w14:paraId="0000010F">
            <w:pPr>
              <w:rPr>
                <w:b w:val="0"/>
                <w:bCs w:val="0"/>
                <w:color w:val="000000"/>
                <w:sz w:val="28"/>
                <w:szCs w:val="28"/>
              </w:rPr>
            </w:pPr>
            <w:r w:rsidDel="00000000" w:rsidR="00000000" w:rsidRPr="00000000">
              <w:rPr>
                <w:b w:val="0"/>
                <w:bCs w:val="0"/>
                <w:color w:val="000000"/>
                <w:sz w:val="28"/>
                <w:szCs w:val="28"/>
                <w:rtl w:val="0"/>
              </w:rPr>
              <w:t xml:space="preserve">Contenido</w:t>
            </w:r>
          </w:p>
        </w:tc>
        <w:tc>
          <w:tcPr/>
          <w:p w:rsidR="00000000" w:rsidDel="00000000" w:rsidP="00000000" w:rsidRDefault="00000000" w:rsidRPr="00000000" w14:paraId="00000110">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Consulta de Solicitudes y Estados</w:t>
            </w:r>
          </w:p>
          <w:p w:rsidR="00000000" w:rsidDel="00000000" w:rsidP="00000000" w:rsidRDefault="00000000" w:rsidRPr="00000000" w14:paraId="00000111">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Aprobaciones Académicas</w:t>
            </w:r>
          </w:p>
          <w:p w:rsidR="00000000" w:rsidDel="00000000" w:rsidP="00000000" w:rsidRDefault="00000000" w:rsidRPr="00000000" w14:paraId="00000112">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Visualización de Reportes</w:t>
            </w:r>
          </w:p>
          <w:p w:rsidR="00000000" w:rsidDel="00000000" w:rsidP="00000000" w:rsidRDefault="00000000" w:rsidRPr="00000000" w14:paraId="00000113">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Comunicación mediante Mensajes Internos</w:t>
            </w:r>
          </w:p>
          <w:p w:rsidR="00000000" w:rsidDel="00000000" w:rsidP="00000000" w:rsidRDefault="00000000" w:rsidRPr="00000000" w14:paraId="00000114">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Gestión de Actividades Académicas</w:t>
            </w:r>
          </w:p>
          <w:p w:rsidR="00000000" w:rsidDel="00000000" w:rsidP="00000000" w:rsidRDefault="00000000" w:rsidRPr="00000000" w14:paraId="00000115">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Revisión de Bitácoras por Curso</w:t>
            </w:r>
          </w:p>
          <w:p w:rsidR="00000000" w:rsidDel="00000000" w:rsidP="00000000" w:rsidRDefault="00000000" w:rsidRPr="00000000" w14:paraId="00000116">
            <w:pPr>
              <w:numPr>
                <w:ilvl w:val="0"/>
                <w:numId w:val="11"/>
              </w:numPr>
              <w:spacing w:after="200" w:line="276" w:lineRule="auto"/>
              <w:ind w:left="720" w:hanging="360"/>
              <w:rPr>
                <w:color w:val="000000"/>
              </w:rPr>
            </w:pPr>
            <w:r w:rsidDel="00000000" w:rsidR="00000000" w:rsidRPr="00000000">
              <w:rPr>
                <w:rFonts w:ascii="Cambria" w:cs="Cambria" w:eastAsia="Cambria" w:hAnsi="Cambria"/>
                <w:color w:val="000000"/>
                <w:rtl w:val="0"/>
              </w:rPr>
              <w:t xml:space="preserve">Gestión de Indicadores Académicos</w:t>
            </w:r>
          </w:p>
          <w:p w:rsidR="00000000" w:rsidDel="00000000" w:rsidP="00000000" w:rsidRDefault="00000000" w:rsidRPr="00000000" w14:paraId="00000117">
            <w:pPr>
              <w:ind w:left="720" w:firstLine="0"/>
              <w:rPr>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18">
            <w:pPr>
              <w:rPr>
                <w:b w:val="0"/>
                <w:bCs w:val="0"/>
                <w:color w:val="000000"/>
                <w:sz w:val="28"/>
                <w:szCs w:val="28"/>
              </w:rPr>
            </w:pPr>
            <w:r w:rsidDel="00000000" w:rsidR="00000000" w:rsidRPr="00000000">
              <w:rPr>
                <w:b w:val="0"/>
                <w:bCs w:val="0"/>
                <w:color w:val="000000"/>
                <w:sz w:val="28"/>
                <w:szCs w:val="28"/>
                <w:rtl w:val="0"/>
              </w:rPr>
              <w:t xml:space="preserve">Relator</w:t>
            </w:r>
          </w:p>
        </w:tc>
        <w:tc>
          <w:tcPr/>
          <w:p w:rsidR="00000000" w:rsidDel="00000000" w:rsidP="00000000" w:rsidRDefault="00000000" w:rsidRPr="00000000" w14:paraId="00000119">
            <w:pPr>
              <w:rPr>
                <w:color w:val="000000"/>
                <w:sz w:val="28"/>
                <w:szCs w:val="28"/>
              </w:rPr>
            </w:pPr>
            <w:hyperlink r:id="rId9">
              <w:r w:rsidDel="00000000" w:rsidR="00000000" w:rsidRPr="00000000">
                <w:rPr>
                  <w:color w:val="0000ee"/>
                  <w:sz w:val="28"/>
                  <w:szCs w:val="28"/>
                  <w:u w:val="single"/>
                  <w:rtl w:val="0"/>
                </w:rPr>
                <w:t xml:space="preserve">JUAN JOSUE CASTILLO LOYOLA</w:t>
              </w:r>
            </w:hyperlink>
            <w:r w:rsidDel="00000000" w:rsidR="00000000" w:rsidRPr="00000000">
              <w:rPr>
                <w:rtl w:val="0"/>
              </w:rPr>
            </w:r>
          </w:p>
        </w:tc>
      </w:tr>
      <w:tr>
        <w:trPr>
          <w:cantSplit w:val="0"/>
          <w:tblHeader w:val="0"/>
        </w:trPr>
        <w:tc>
          <w:tcPr/>
          <w:p w:rsidR="00000000" w:rsidDel="00000000" w:rsidP="00000000" w:rsidRDefault="00000000" w:rsidRPr="00000000" w14:paraId="0000011A">
            <w:pPr>
              <w:rPr>
                <w:b w:val="0"/>
                <w:bCs w:val="0"/>
                <w:color w:val="000000"/>
                <w:sz w:val="28"/>
                <w:szCs w:val="28"/>
              </w:rPr>
            </w:pPr>
            <w:r w:rsidDel="00000000" w:rsidR="00000000" w:rsidRPr="00000000">
              <w:rPr>
                <w:b w:val="0"/>
                <w:bCs w:val="0"/>
                <w:color w:val="000000"/>
                <w:sz w:val="28"/>
                <w:szCs w:val="28"/>
                <w:rtl w:val="0"/>
              </w:rPr>
              <w:t xml:space="preserve">Duración</w:t>
            </w:r>
          </w:p>
        </w:tc>
        <w:tc>
          <w:tcPr/>
          <w:p w:rsidR="00000000" w:rsidDel="00000000" w:rsidP="00000000" w:rsidRDefault="00000000" w:rsidRPr="00000000" w14:paraId="0000011B">
            <w:pPr>
              <w:rPr>
                <w:color w:val="000000"/>
                <w:sz w:val="28"/>
                <w:szCs w:val="28"/>
              </w:rPr>
            </w:pPr>
            <w:r w:rsidDel="00000000" w:rsidR="00000000" w:rsidRPr="00000000">
              <w:rPr>
                <w:color w:val="000000"/>
                <w:sz w:val="28"/>
                <w:szCs w:val="28"/>
                <w:rtl w:val="0"/>
              </w:rPr>
              <w:t xml:space="preserve">1 Días</w:t>
            </w:r>
          </w:p>
        </w:tc>
      </w:tr>
      <w:tr>
        <w:trPr>
          <w:cantSplit w:val="0"/>
          <w:tblHeader w:val="0"/>
        </w:trPr>
        <w:tc>
          <w:tcPr/>
          <w:p w:rsidR="00000000" w:rsidDel="00000000" w:rsidP="00000000" w:rsidRDefault="00000000" w:rsidRPr="00000000" w14:paraId="0000011C">
            <w:pPr>
              <w:rPr>
                <w:b w:val="0"/>
                <w:bCs w:val="0"/>
                <w:color w:val="000000"/>
                <w:sz w:val="28"/>
                <w:szCs w:val="28"/>
              </w:rPr>
            </w:pPr>
            <w:r w:rsidDel="00000000" w:rsidR="00000000" w:rsidRPr="00000000">
              <w:rPr>
                <w:b w:val="0"/>
                <w:bCs w:val="0"/>
                <w:color w:val="000000"/>
                <w:sz w:val="28"/>
                <w:szCs w:val="28"/>
                <w:rtl w:val="0"/>
              </w:rPr>
              <w:t xml:space="preserve">Participantes</w:t>
            </w:r>
          </w:p>
        </w:tc>
        <w:tc>
          <w:tcPr/>
          <w:p w:rsidR="00000000" w:rsidDel="00000000" w:rsidP="00000000" w:rsidRDefault="00000000" w:rsidRPr="00000000" w14:paraId="0000011D">
            <w:pPr>
              <w:spacing w:after="200" w:line="276" w:lineRule="auto"/>
              <w:rPr>
                <w:color w:val="000000"/>
                <w:sz w:val="28"/>
                <w:szCs w:val="28"/>
              </w:rPr>
            </w:pPr>
            <w:r w:rsidDel="00000000" w:rsidR="00000000" w:rsidRPr="00000000">
              <w:rPr>
                <w:rFonts w:ascii="Cambria" w:cs="Cambria" w:eastAsia="Cambria" w:hAnsi="Cambria"/>
                <w:color w:val="000000"/>
                <w:rtl w:val="0"/>
              </w:rPr>
              <w:t xml:space="preserve">Docentes / Jefes de Carrera</w:t>
            </w:r>
            <w:r w:rsidDel="00000000" w:rsidR="00000000" w:rsidRPr="00000000">
              <w:rPr>
                <w:rtl w:val="0"/>
              </w:rPr>
            </w:r>
          </w:p>
        </w:tc>
      </w:tr>
      <w:tr>
        <w:trPr>
          <w:cantSplit w:val="0"/>
          <w:tblHeader w:val="0"/>
        </w:trPr>
        <w:tc>
          <w:tcPr/>
          <w:p w:rsidR="00000000" w:rsidDel="00000000" w:rsidP="00000000" w:rsidRDefault="00000000" w:rsidRPr="00000000" w14:paraId="0000011E">
            <w:pPr>
              <w:rPr>
                <w:b w:val="0"/>
                <w:bCs w:val="0"/>
                <w:color w:val="000000"/>
                <w:sz w:val="28"/>
                <w:szCs w:val="28"/>
              </w:rPr>
            </w:pPr>
            <w:r w:rsidDel="00000000" w:rsidR="00000000" w:rsidRPr="00000000">
              <w:rPr>
                <w:b w:val="0"/>
                <w:bCs w:val="0"/>
                <w:color w:val="000000"/>
                <w:sz w:val="28"/>
                <w:szCs w:val="28"/>
                <w:rtl w:val="0"/>
              </w:rPr>
              <w:t xml:space="preserve">Lugar</w:t>
            </w:r>
          </w:p>
        </w:tc>
        <w:tc>
          <w:tcPr/>
          <w:p w:rsidR="00000000" w:rsidDel="00000000" w:rsidP="00000000" w:rsidRDefault="00000000" w:rsidRPr="00000000" w14:paraId="0000011F">
            <w:pPr>
              <w:spacing w:after="200" w:line="276" w:lineRule="auto"/>
              <w:rPr>
                <w:color w:val="000000"/>
                <w:sz w:val="28"/>
                <w:szCs w:val="28"/>
              </w:rPr>
            </w:pPr>
            <w:r w:rsidDel="00000000" w:rsidR="00000000" w:rsidRPr="00000000">
              <w:rPr>
                <w:rFonts w:ascii="Cambria" w:cs="Cambria" w:eastAsia="Cambria" w:hAnsi="Cambria"/>
                <w:color w:val="000000"/>
                <w:rtl w:val="0"/>
              </w:rPr>
              <w:t xml:space="preserve">Laboratorio de Informática  Campus Duoc UC</w:t>
            </w:r>
            <w:r w:rsidDel="00000000" w:rsidR="00000000" w:rsidRPr="00000000">
              <w:rPr>
                <w:rtl w:val="0"/>
              </w:rPr>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tbl>
      <w:tblPr>
        <w:tblStyle w:val="Table4"/>
        <w:tblW w:w="9638.0" w:type="dxa"/>
        <w:jc w:val="left"/>
        <w:tblInd w:w="-108.0" w:type="dxa"/>
        <w:tblBorders>
          <w:top w:color="4bacc6" w:space="0" w:sz="8" w:val="single"/>
          <w:bottom w:color="4bacc6" w:space="0" w:sz="8" w:val="single"/>
        </w:tblBorders>
        <w:tblLayout w:type="fixed"/>
        <w:tblLook w:val="04A0"/>
      </w:tblPr>
      <w:tblGrid>
        <w:gridCol w:w="2376"/>
        <w:gridCol w:w="7262"/>
        <w:tblGridChange w:id="0">
          <w:tblGrid>
            <w:gridCol w:w="2376"/>
            <w:gridCol w:w="7262"/>
          </w:tblGrid>
        </w:tblGridChange>
      </w:tblGrid>
      <w:tr>
        <w:trPr>
          <w:cantSplit w:val="0"/>
          <w:tblHeader w:val="0"/>
        </w:trPr>
        <w:tc>
          <w:tcPr/>
          <w:p w:rsidR="00000000" w:rsidDel="00000000" w:rsidP="00000000" w:rsidRDefault="00000000" w:rsidRPr="00000000" w14:paraId="0000012A">
            <w:pPr>
              <w:rPr>
                <w:b w:val="0"/>
                <w:bCs w:val="0"/>
                <w:color w:val="000000"/>
                <w:sz w:val="28"/>
                <w:szCs w:val="28"/>
              </w:rPr>
            </w:pPr>
            <w:r w:rsidDel="00000000" w:rsidR="00000000" w:rsidRPr="00000000">
              <w:rPr>
                <w:b w:val="0"/>
                <w:bCs w:val="0"/>
                <w:color w:val="000000"/>
                <w:sz w:val="28"/>
                <w:szCs w:val="28"/>
                <w:rtl w:val="0"/>
              </w:rPr>
              <w:t xml:space="preserve">Nro.</w:t>
            </w:r>
          </w:p>
        </w:tc>
        <w:tc>
          <w:tcPr/>
          <w:p w:rsidR="00000000" w:rsidDel="00000000" w:rsidP="00000000" w:rsidRDefault="00000000" w:rsidRPr="00000000" w14:paraId="0000012B">
            <w:pPr>
              <w:rPr>
                <w:b w:val="0"/>
                <w:bCs w:val="0"/>
                <w:color w:val="000000"/>
                <w:sz w:val="28"/>
                <w:szCs w:val="28"/>
              </w:rPr>
            </w:pPr>
            <w:r w:rsidDel="00000000" w:rsidR="00000000" w:rsidRPr="00000000">
              <w:rPr>
                <w:b w:val="0"/>
                <w:bCs w:val="0"/>
                <w:color w:val="000000"/>
                <w:sz w:val="28"/>
                <w:szCs w:val="28"/>
                <w:rtl w:val="0"/>
              </w:rPr>
              <w:t xml:space="preserve">4</w:t>
            </w:r>
          </w:p>
        </w:tc>
      </w:tr>
      <w:tr>
        <w:trPr>
          <w:cantSplit w:val="0"/>
          <w:tblHeader w:val="0"/>
        </w:trPr>
        <w:tc>
          <w:tcPr/>
          <w:p w:rsidR="00000000" w:rsidDel="00000000" w:rsidP="00000000" w:rsidRDefault="00000000" w:rsidRPr="00000000" w14:paraId="0000012C">
            <w:pPr>
              <w:rPr>
                <w:b w:val="0"/>
                <w:bCs w:val="0"/>
                <w:color w:val="000000"/>
                <w:sz w:val="28"/>
                <w:szCs w:val="28"/>
              </w:rPr>
            </w:pPr>
            <w:r w:rsidDel="00000000" w:rsidR="00000000" w:rsidRPr="00000000">
              <w:rPr>
                <w:b w:val="0"/>
                <w:bCs w:val="0"/>
                <w:color w:val="000000"/>
                <w:sz w:val="28"/>
                <w:szCs w:val="28"/>
                <w:rtl w:val="0"/>
              </w:rPr>
              <w:t xml:space="preserve">Nombre Capacitación</w:t>
            </w:r>
          </w:p>
        </w:tc>
        <w:tc>
          <w:tcPr/>
          <w:p w:rsidR="00000000" w:rsidDel="00000000" w:rsidP="00000000" w:rsidRDefault="00000000" w:rsidRPr="00000000" w14:paraId="0000012D">
            <w:pPr>
              <w:spacing w:after="200" w:line="276" w:lineRule="auto"/>
              <w:rPr>
                <w:b w:val="1"/>
                <w:bCs w:val="1"/>
                <w:color w:val="000000"/>
                <w:sz w:val="28"/>
                <w:szCs w:val="28"/>
              </w:rPr>
            </w:pPr>
            <w:r w:rsidDel="00000000" w:rsidR="00000000" w:rsidRPr="00000000">
              <w:rPr>
                <w:rFonts w:ascii="Cambria" w:cs="Cambria" w:eastAsia="Cambria" w:hAnsi="Cambria"/>
                <w:color w:val="000000"/>
                <w:rtl w:val="0"/>
              </w:rPr>
              <w:t xml:space="preserve">Uso General de SmartFlow para Estudiantes</w:t>
            </w:r>
            <w:r w:rsidDel="00000000" w:rsidR="00000000" w:rsidRPr="00000000">
              <w:rPr>
                <w:rtl w:val="0"/>
              </w:rPr>
            </w:r>
          </w:p>
        </w:tc>
      </w:tr>
      <w:tr>
        <w:trPr>
          <w:cantSplit w:val="0"/>
          <w:tblHeader w:val="0"/>
        </w:trPr>
        <w:tc>
          <w:tcPr/>
          <w:p w:rsidR="00000000" w:rsidDel="00000000" w:rsidP="00000000" w:rsidRDefault="00000000" w:rsidRPr="00000000" w14:paraId="0000012E">
            <w:pPr>
              <w:rPr>
                <w:b w:val="0"/>
                <w:bCs w:val="0"/>
                <w:color w:val="000000"/>
                <w:sz w:val="28"/>
                <w:szCs w:val="28"/>
              </w:rPr>
            </w:pPr>
            <w:r w:rsidDel="00000000" w:rsidR="00000000" w:rsidRPr="00000000">
              <w:rPr>
                <w:b w:val="0"/>
                <w:bCs w:val="0"/>
                <w:color w:val="000000"/>
                <w:sz w:val="28"/>
                <w:szCs w:val="28"/>
                <w:rtl w:val="0"/>
              </w:rPr>
              <w:t xml:space="preserve">Descripción</w:t>
            </w:r>
          </w:p>
        </w:tc>
        <w:tc>
          <w:tcPr/>
          <w:p w:rsidR="00000000" w:rsidDel="00000000" w:rsidP="00000000" w:rsidRDefault="00000000" w:rsidRPr="00000000" w14:paraId="0000012F">
            <w:pPr>
              <w:spacing w:after="200" w:line="276"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Formación dirigida a Estudiantes, enfocada en el uso adecuado del sistema SmartFlow según sus funciones y responsabilidades.</w:t>
            </w:r>
          </w:p>
        </w:tc>
      </w:tr>
      <w:tr>
        <w:trPr>
          <w:cantSplit w:val="0"/>
          <w:tblHeader w:val="0"/>
        </w:trPr>
        <w:tc>
          <w:tcPr/>
          <w:p w:rsidR="00000000" w:rsidDel="00000000" w:rsidP="00000000" w:rsidRDefault="00000000" w:rsidRPr="00000000" w14:paraId="00000130">
            <w:pPr>
              <w:rPr>
                <w:b w:val="0"/>
                <w:bCs w:val="0"/>
                <w:color w:val="000000"/>
                <w:sz w:val="28"/>
                <w:szCs w:val="28"/>
              </w:rPr>
            </w:pPr>
            <w:r w:rsidDel="00000000" w:rsidR="00000000" w:rsidRPr="00000000">
              <w:rPr>
                <w:b w:val="0"/>
                <w:bCs w:val="0"/>
                <w:color w:val="000000"/>
                <w:sz w:val="28"/>
                <w:szCs w:val="28"/>
                <w:rtl w:val="0"/>
              </w:rPr>
              <w:t xml:space="preserve">Contenido</w:t>
            </w:r>
          </w:p>
        </w:tc>
        <w:tc>
          <w:tcPr/>
          <w:p w:rsidR="00000000" w:rsidDel="00000000" w:rsidP="00000000" w:rsidRDefault="00000000" w:rsidRPr="00000000" w14:paraId="00000131">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Envío de Solicitudes</w:t>
            </w:r>
          </w:p>
          <w:p w:rsidR="00000000" w:rsidDel="00000000" w:rsidP="00000000" w:rsidRDefault="00000000" w:rsidRPr="00000000" w14:paraId="00000132">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Realización de Reservas</w:t>
            </w:r>
          </w:p>
          <w:p w:rsidR="00000000" w:rsidDel="00000000" w:rsidP="00000000" w:rsidRDefault="00000000" w:rsidRPr="00000000" w14:paraId="00000133">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Revisión de Estados</w:t>
            </w:r>
          </w:p>
          <w:p w:rsidR="00000000" w:rsidDel="00000000" w:rsidP="00000000" w:rsidRDefault="00000000" w:rsidRPr="00000000" w14:paraId="00000134">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Notificaciones y Mensajería</w:t>
            </w:r>
          </w:p>
          <w:p w:rsidR="00000000" w:rsidDel="00000000" w:rsidP="00000000" w:rsidRDefault="00000000" w:rsidRPr="00000000" w14:paraId="00000135">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Visualización de Historial</w:t>
            </w:r>
          </w:p>
          <w:p w:rsidR="00000000" w:rsidDel="00000000" w:rsidP="00000000" w:rsidRDefault="00000000" w:rsidRPr="00000000" w14:paraId="00000136">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Resolución de Problemas Frecuentes</w:t>
            </w:r>
          </w:p>
          <w:p w:rsidR="00000000" w:rsidDel="00000000" w:rsidP="00000000" w:rsidRDefault="00000000" w:rsidRPr="00000000" w14:paraId="00000137">
            <w:pPr>
              <w:numPr>
                <w:ilvl w:val="0"/>
                <w:numId w:val="11"/>
              </w:numPr>
              <w:spacing w:after="200" w:line="276" w:lineRule="auto"/>
              <w:ind w:left="720" w:hanging="360"/>
              <w:rPr>
                <w:color w:val="000000"/>
              </w:rPr>
            </w:pPr>
            <w:r w:rsidDel="00000000" w:rsidR="00000000" w:rsidRPr="00000000">
              <w:rPr>
                <w:rFonts w:ascii="Cambria" w:cs="Cambria" w:eastAsia="Cambria" w:hAnsi="Cambria"/>
                <w:color w:val="000000"/>
                <w:rtl w:val="0"/>
              </w:rPr>
              <w:t xml:space="preserve">Buenas Prácticas de Uso</w:t>
            </w:r>
            <w:r w:rsidDel="00000000" w:rsidR="00000000" w:rsidRPr="00000000">
              <w:rPr>
                <w:rtl w:val="0"/>
              </w:rPr>
            </w:r>
          </w:p>
        </w:tc>
      </w:tr>
      <w:tr>
        <w:trPr>
          <w:cantSplit w:val="0"/>
          <w:tblHeader w:val="0"/>
        </w:trPr>
        <w:tc>
          <w:tcPr/>
          <w:p w:rsidR="00000000" w:rsidDel="00000000" w:rsidP="00000000" w:rsidRDefault="00000000" w:rsidRPr="00000000" w14:paraId="00000138">
            <w:pPr>
              <w:rPr>
                <w:b w:val="0"/>
                <w:bCs w:val="0"/>
                <w:color w:val="000000"/>
                <w:sz w:val="28"/>
                <w:szCs w:val="28"/>
              </w:rPr>
            </w:pPr>
            <w:r w:rsidDel="00000000" w:rsidR="00000000" w:rsidRPr="00000000">
              <w:rPr>
                <w:b w:val="0"/>
                <w:bCs w:val="0"/>
                <w:color w:val="000000"/>
                <w:sz w:val="28"/>
                <w:szCs w:val="28"/>
                <w:rtl w:val="0"/>
              </w:rPr>
              <w:t xml:space="preserve">Relator</w:t>
            </w:r>
          </w:p>
        </w:tc>
        <w:tc>
          <w:tcPr/>
          <w:p w:rsidR="00000000" w:rsidDel="00000000" w:rsidP="00000000" w:rsidRDefault="00000000" w:rsidRPr="00000000" w14:paraId="00000139">
            <w:pPr>
              <w:rPr>
                <w:color w:val="000000"/>
                <w:sz w:val="28"/>
                <w:szCs w:val="28"/>
              </w:rPr>
            </w:pPr>
            <w:r w:rsidDel="00000000" w:rsidR="00000000" w:rsidRPr="00000000">
              <w:rPr>
                <w:color w:val="000000"/>
                <w:sz w:val="28"/>
                <w:szCs w:val="28"/>
                <w:rtl w:val="0"/>
              </w:rPr>
              <w:t xml:space="preserve">Mallely Calfilaf</w:t>
            </w:r>
          </w:p>
        </w:tc>
      </w:tr>
      <w:tr>
        <w:trPr>
          <w:cantSplit w:val="0"/>
          <w:tblHeader w:val="0"/>
        </w:trPr>
        <w:tc>
          <w:tcPr/>
          <w:p w:rsidR="00000000" w:rsidDel="00000000" w:rsidP="00000000" w:rsidRDefault="00000000" w:rsidRPr="00000000" w14:paraId="0000013A">
            <w:pPr>
              <w:rPr>
                <w:b w:val="0"/>
                <w:bCs w:val="0"/>
                <w:color w:val="000000"/>
                <w:sz w:val="28"/>
                <w:szCs w:val="28"/>
              </w:rPr>
            </w:pPr>
            <w:r w:rsidDel="00000000" w:rsidR="00000000" w:rsidRPr="00000000">
              <w:rPr>
                <w:b w:val="0"/>
                <w:bCs w:val="0"/>
                <w:color w:val="000000"/>
                <w:sz w:val="28"/>
                <w:szCs w:val="28"/>
                <w:rtl w:val="0"/>
              </w:rPr>
              <w:t xml:space="preserve">Duración</w:t>
            </w:r>
          </w:p>
        </w:tc>
        <w:tc>
          <w:tcPr/>
          <w:p w:rsidR="00000000" w:rsidDel="00000000" w:rsidP="00000000" w:rsidRDefault="00000000" w:rsidRPr="00000000" w14:paraId="0000013B">
            <w:pPr>
              <w:rPr>
                <w:color w:val="000000"/>
                <w:sz w:val="28"/>
                <w:szCs w:val="28"/>
              </w:rPr>
            </w:pPr>
            <w:r w:rsidDel="00000000" w:rsidR="00000000" w:rsidRPr="00000000">
              <w:rPr>
                <w:color w:val="000000"/>
                <w:sz w:val="28"/>
                <w:szCs w:val="28"/>
                <w:rtl w:val="0"/>
              </w:rPr>
              <w:t xml:space="preserve">1 Días</w:t>
            </w:r>
          </w:p>
        </w:tc>
      </w:tr>
      <w:tr>
        <w:trPr>
          <w:cantSplit w:val="0"/>
          <w:tblHeader w:val="0"/>
        </w:trPr>
        <w:tc>
          <w:tcPr/>
          <w:p w:rsidR="00000000" w:rsidDel="00000000" w:rsidP="00000000" w:rsidRDefault="00000000" w:rsidRPr="00000000" w14:paraId="0000013C">
            <w:pPr>
              <w:rPr>
                <w:b w:val="0"/>
                <w:bCs w:val="0"/>
                <w:color w:val="000000"/>
                <w:sz w:val="28"/>
                <w:szCs w:val="28"/>
              </w:rPr>
            </w:pPr>
            <w:r w:rsidDel="00000000" w:rsidR="00000000" w:rsidRPr="00000000">
              <w:rPr>
                <w:b w:val="0"/>
                <w:bCs w:val="0"/>
                <w:color w:val="000000"/>
                <w:sz w:val="28"/>
                <w:szCs w:val="28"/>
                <w:rtl w:val="0"/>
              </w:rPr>
              <w:t xml:space="preserve">Participantes</w:t>
            </w:r>
          </w:p>
        </w:tc>
        <w:tc>
          <w:tcPr/>
          <w:p w:rsidR="00000000" w:rsidDel="00000000" w:rsidP="00000000" w:rsidRDefault="00000000" w:rsidRPr="00000000" w14:paraId="0000013D">
            <w:pPr>
              <w:spacing w:after="200" w:line="276" w:lineRule="auto"/>
              <w:rPr>
                <w:color w:val="000000"/>
                <w:sz w:val="28"/>
                <w:szCs w:val="28"/>
              </w:rPr>
            </w:pPr>
            <w:r w:rsidDel="00000000" w:rsidR="00000000" w:rsidRPr="00000000">
              <w:rPr>
                <w:rFonts w:ascii="Cambria" w:cs="Cambria" w:eastAsia="Cambria" w:hAnsi="Cambria"/>
                <w:color w:val="000000"/>
                <w:rtl w:val="0"/>
              </w:rPr>
              <w:t xml:space="preserve">Estudiantes</w:t>
            </w:r>
            <w:r w:rsidDel="00000000" w:rsidR="00000000" w:rsidRPr="00000000">
              <w:rPr>
                <w:rtl w:val="0"/>
              </w:rPr>
            </w:r>
          </w:p>
        </w:tc>
      </w:tr>
      <w:tr>
        <w:trPr>
          <w:cantSplit w:val="0"/>
          <w:tblHeader w:val="0"/>
        </w:trPr>
        <w:tc>
          <w:tcPr/>
          <w:p w:rsidR="00000000" w:rsidDel="00000000" w:rsidP="00000000" w:rsidRDefault="00000000" w:rsidRPr="00000000" w14:paraId="0000013E">
            <w:pPr>
              <w:rPr>
                <w:b w:val="0"/>
                <w:bCs w:val="0"/>
                <w:color w:val="000000"/>
                <w:sz w:val="28"/>
                <w:szCs w:val="28"/>
              </w:rPr>
            </w:pPr>
            <w:r w:rsidDel="00000000" w:rsidR="00000000" w:rsidRPr="00000000">
              <w:rPr>
                <w:b w:val="0"/>
                <w:bCs w:val="0"/>
                <w:color w:val="000000"/>
                <w:sz w:val="28"/>
                <w:szCs w:val="28"/>
                <w:rtl w:val="0"/>
              </w:rPr>
              <w:t xml:space="preserve">Lugar</w:t>
            </w:r>
          </w:p>
        </w:tc>
        <w:tc>
          <w:tcPr/>
          <w:p w:rsidR="00000000" w:rsidDel="00000000" w:rsidP="00000000" w:rsidRDefault="00000000" w:rsidRPr="00000000" w14:paraId="0000013F">
            <w:pPr>
              <w:spacing w:after="200" w:line="276" w:lineRule="auto"/>
              <w:rPr>
                <w:color w:val="000000"/>
                <w:sz w:val="28"/>
                <w:szCs w:val="28"/>
              </w:rPr>
            </w:pPr>
            <w:r w:rsidDel="00000000" w:rsidR="00000000" w:rsidRPr="00000000">
              <w:rPr>
                <w:rFonts w:ascii="Cambria" w:cs="Cambria" w:eastAsia="Cambria" w:hAnsi="Cambria"/>
                <w:color w:val="000000"/>
                <w:rtl w:val="0"/>
              </w:rPr>
              <w:t xml:space="preserve">Auditorio Principal  Duoc UC</w:t>
            </w:r>
            <w:r w:rsidDel="00000000" w:rsidR="00000000" w:rsidRPr="00000000">
              <w:rPr>
                <w:rtl w:val="0"/>
              </w:rPr>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tbl>
      <w:tblPr>
        <w:tblStyle w:val="Table5"/>
        <w:tblW w:w="9638.0" w:type="dxa"/>
        <w:jc w:val="left"/>
        <w:tblInd w:w="-108.0" w:type="dxa"/>
        <w:tblBorders>
          <w:top w:color="4bacc6" w:space="0" w:sz="8" w:val="single"/>
          <w:bottom w:color="4bacc6" w:space="0" w:sz="8" w:val="single"/>
        </w:tblBorders>
        <w:tblLayout w:type="fixed"/>
        <w:tblLook w:val="04A0"/>
      </w:tblPr>
      <w:tblGrid>
        <w:gridCol w:w="2376"/>
        <w:gridCol w:w="7262"/>
        <w:tblGridChange w:id="0">
          <w:tblGrid>
            <w:gridCol w:w="2376"/>
            <w:gridCol w:w="7262"/>
          </w:tblGrid>
        </w:tblGridChange>
      </w:tblGrid>
      <w:tr>
        <w:trPr>
          <w:cantSplit w:val="0"/>
          <w:tblHeader w:val="0"/>
        </w:trPr>
        <w:tc>
          <w:tcPr/>
          <w:p w:rsidR="00000000" w:rsidDel="00000000" w:rsidP="00000000" w:rsidRDefault="00000000" w:rsidRPr="00000000" w14:paraId="0000014B">
            <w:pPr>
              <w:rPr>
                <w:b w:val="0"/>
                <w:bCs w:val="0"/>
                <w:color w:val="000000"/>
                <w:sz w:val="28"/>
                <w:szCs w:val="28"/>
              </w:rPr>
            </w:pPr>
            <w:r w:rsidDel="00000000" w:rsidR="00000000" w:rsidRPr="00000000">
              <w:rPr>
                <w:b w:val="0"/>
                <w:bCs w:val="0"/>
                <w:color w:val="000000"/>
                <w:sz w:val="28"/>
                <w:szCs w:val="28"/>
                <w:rtl w:val="0"/>
              </w:rPr>
              <w:t xml:space="preserve">Nro.</w:t>
            </w:r>
          </w:p>
        </w:tc>
        <w:tc>
          <w:tcPr/>
          <w:p w:rsidR="00000000" w:rsidDel="00000000" w:rsidP="00000000" w:rsidRDefault="00000000" w:rsidRPr="00000000" w14:paraId="0000014C">
            <w:pPr>
              <w:rPr>
                <w:b w:val="0"/>
                <w:bCs w:val="0"/>
                <w:color w:val="000000"/>
                <w:sz w:val="28"/>
                <w:szCs w:val="28"/>
              </w:rPr>
            </w:pPr>
            <w:r w:rsidDel="00000000" w:rsidR="00000000" w:rsidRPr="00000000">
              <w:rPr>
                <w:b w:val="0"/>
                <w:bCs w:val="0"/>
                <w:color w:val="000000"/>
                <w:sz w:val="28"/>
                <w:szCs w:val="28"/>
                <w:rtl w:val="0"/>
              </w:rPr>
              <w:t xml:space="preserve">5</w:t>
            </w:r>
          </w:p>
        </w:tc>
      </w:tr>
      <w:tr>
        <w:trPr>
          <w:cantSplit w:val="0"/>
          <w:tblHeader w:val="0"/>
        </w:trPr>
        <w:tc>
          <w:tcPr/>
          <w:p w:rsidR="00000000" w:rsidDel="00000000" w:rsidP="00000000" w:rsidRDefault="00000000" w:rsidRPr="00000000" w14:paraId="0000014D">
            <w:pPr>
              <w:rPr>
                <w:b w:val="0"/>
                <w:bCs w:val="0"/>
                <w:color w:val="000000"/>
                <w:sz w:val="28"/>
                <w:szCs w:val="28"/>
              </w:rPr>
            </w:pPr>
            <w:r w:rsidDel="00000000" w:rsidR="00000000" w:rsidRPr="00000000">
              <w:rPr>
                <w:b w:val="0"/>
                <w:bCs w:val="0"/>
                <w:color w:val="000000"/>
                <w:sz w:val="28"/>
                <w:szCs w:val="28"/>
                <w:rtl w:val="0"/>
              </w:rPr>
              <w:t xml:space="preserve">Nombre Capacitación</w:t>
            </w:r>
          </w:p>
        </w:tc>
        <w:tc>
          <w:tcPr/>
          <w:p w:rsidR="00000000" w:rsidDel="00000000" w:rsidP="00000000" w:rsidRDefault="00000000" w:rsidRPr="00000000" w14:paraId="0000014E">
            <w:pPr>
              <w:spacing w:after="200" w:line="276"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Consultas, Seguimiento y Gestión Operativa</w:t>
            </w:r>
          </w:p>
        </w:tc>
      </w:tr>
      <w:tr>
        <w:trPr>
          <w:cantSplit w:val="0"/>
          <w:tblHeader w:val="0"/>
        </w:trPr>
        <w:tc>
          <w:tcPr/>
          <w:p w:rsidR="00000000" w:rsidDel="00000000" w:rsidP="00000000" w:rsidRDefault="00000000" w:rsidRPr="00000000" w14:paraId="0000014F">
            <w:pPr>
              <w:rPr>
                <w:b w:val="0"/>
                <w:bCs w:val="0"/>
                <w:color w:val="000000"/>
                <w:sz w:val="28"/>
                <w:szCs w:val="28"/>
              </w:rPr>
            </w:pPr>
            <w:r w:rsidDel="00000000" w:rsidR="00000000" w:rsidRPr="00000000">
              <w:rPr>
                <w:b w:val="0"/>
                <w:bCs w:val="0"/>
                <w:color w:val="000000"/>
                <w:sz w:val="28"/>
                <w:szCs w:val="28"/>
                <w:rtl w:val="0"/>
              </w:rPr>
              <w:t xml:space="preserve">Descripción</w:t>
            </w:r>
          </w:p>
        </w:tc>
        <w:tc>
          <w:tcPr/>
          <w:p w:rsidR="00000000" w:rsidDel="00000000" w:rsidP="00000000" w:rsidRDefault="00000000" w:rsidRPr="00000000" w14:paraId="00000150">
            <w:pPr>
              <w:spacing w:after="200" w:line="276" w:lineRule="auto"/>
              <w:rPr>
                <w:color w:val="000000"/>
                <w:sz w:val="28"/>
                <w:szCs w:val="28"/>
              </w:rPr>
            </w:pPr>
            <w:r w:rsidDel="00000000" w:rsidR="00000000" w:rsidRPr="00000000">
              <w:rPr>
                <w:rFonts w:ascii="Cambria" w:cs="Cambria" w:eastAsia="Cambria" w:hAnsi="Cambria"/>
                <w:color w:val="000000"/>
                <w:rtl w:val="0"/>
              </w:rPr>
              <w:t xml:space="preserve">Formación dirigida a Personal Administrativo, enfocada en el uso adecuado del sistema SmartFlow según sus funciones y responsabilidades.</w:t>
            </w:r>
            <w:r w:rsidDel="00000000" w:rsidR="00000000" w:rsidRPr="00000000">
              <w:rPr>
                <w:rtl w:val="0"/>
              </w:rPr>
            </w:r>
          </w:p>
        </w:tc>
      </w:tr>
      <w:tr>
        <w:trPr>
          <w:cantSplit w:val="0"/>
          <w:tblHeader w:val="0"/>
        </w:trPr>
        <w:tc>
          <w:tcPr/>
          <w:p w:rsidR="00000000" w:rsidDel="00000000" w:rsidP="00000000" w:rsidRDefault="00000000" w:rsidRPr="00000000" w14:paraId="00000151">
            <w:pPr>
              <w:rPr>
                <w:b w:val="0"/>
                <w:bCs w:val="0"/>
                <w:color w:val="000000"/>
                <w:sz w:val="28"/>
                <w:szCs w:val="28"/>
              </w:rPr>
            </w:pPr>
            <w:r w:rsidDel="00000000" w:rsidR="00000000" w:rsidRPr="00000000">
              <w:rPr>
                <w:b w:val="0"/>
                <w:bCs w:val="0"/>
                <w:color w:val="000000"/>
                <w:sz w:val="28"/>
                <w:szCs w:val="28"/>
                <w:rtl w:val="0"/>
              </w:rPr>
              <w:t xml:space="preserve">Contenido</w:t>
            </w:r>
          </w:p>
        </w:tc>
        <w:tc>
          <w:tcPr/>
          <w:p w:rsidR="00000000" w:rsidDel="00000000" w:rsidP="00000000" w:rsidRDefault="00000000" w:rsidRPr="00000000" w14:paraId="00000152">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Navegación Completa del Sistema</w:t>
            </w:r>
          </w:p>
          <w:p w:rsidR="00000000" w:rsidDel="00000000" w:rsidP="00000000" w:rsidRDefault="00000000" w:rsidRPr="00000000" w14:paraId="00000153">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Consulta de Reportes Operativos</w:t>
            </w:r>
          </w:p>
          <w:p w:rsidR="00000000" w:rsidDel="00000000" w:rsidP="00000000" w:rsidRDefault="00000000" w:rsidRPr="00000000" w14:paraId="00000154">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Gestión de Estados Internos</w:t>
            </w:r>
          </w:p>
          <w:p w:rsidR="00000000" w:rsidDel="00000000" w:rsidP="00000000" w:rsidRDefault="00000000" w:rsidRPr="00000000" w14:paraId="00000155">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Atención de Consultas</w:t>
            </w:r>
          </w:p>
          <w:p w:rsidR="00000000" w:rsidDel="00000000" w:rsidP="00000000" w:rsidRDefault="00000000" w:rsidRPr="00000000" w14:paraId="00000156">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Visualización de Solicitudes de Terceros</w:t>
            </w:r>
          </w:p>
          <w:p w:rsidR="00000000" w:rsidDel="00000000" w:rsidP="00000000" w:rsidRDefault="00000000" w:rsidRPr="00000000" w14:paraId="00000157">
            <w:pPr>
              <w:numPr>
                <w:ilvl w:val="0"/>
                <w:numId w:val="11"/>
              </w:numPr>
              <w:spacing w:after="200" w:line="276" w:lineRule="auto"/>
              <w:ind w:left="720" w:hanging="360"/>
              <w:rPr>
                <w:color w:val="000000"/>
              </w:rPr>
            </w:pPr>
            <w:r w:rsidDel="00000000" w:rsidR="00000000" w:rsidRPr="00000000">
              <w:rPr>
                <w:rFonts w:ascii="Cambria" w:cs="Cambria" w:eastAsia="Cambria" w:hAnsi="Cambria"/>
                <w:color w:val="000000"/>
                <w:rtl w:val="0"/>
              </w:rPr>
              <w:t xml:space="preserve"> Buenas Prácticas de Apoyo Administrativo</w:t>
            </w:r>
            <w:r w:rsidDel="00000000" w:rsidR="00000000" w:rsidRPr="00000000">
              <w:rPr>
                <w:rtl w:val="0"/>
              </w:rPr>
            </w:r>
          </w:p>
        </w:tc>
      </w:tr>
      <w:tr>
        <w:trPr>
          <w:cantSplit w:val="0"/>
          <w:tblHeader w:val="0"/>
        </w:trPr>
        <w:tc>
          <w:tcPr/>
          <w:p w:rsidR="00000000" w:rsidDel="00000000" w:rsidP="00000000" w:rsidRDefault="00000000" w:rsidRPr="00000000" w14:paraId="00000158">
            <w:pPr>
              <w:rPr>
                <w:b w:val="0"/>
                <w:bCs w:val="0"/>
                <w:color w:val="000000"/>
                <w:sz w:val="28"/>
                <w:szCs w:val="28"/>
              </w:rPr>
            </w:pPr>
            <w:r w:rsidDel="00000000" w:rsidR="00000000" w:rsidRPr="00000000">
              <w:rPr>
                <w:b w:val="0"/>
                <w:bCs w:val="0"/>
                <w:color w:val="000000"/>
                <w:sz w:val="28"/>
                <w:szCs w:val="28"/>
                <w:rtl w:val="0"/>
              </w:rPr>
              <w:t xml:space="preserve">Relator</w:t>
            </w:r>
          </w:p>
        </w:tc>
        <w:tc>
          <w:tcPr/>
          <w:p w:rsidR="00000000" w:rsidDel="00000000" w:rsidP="00000000" w:rsidRDefault="00000000" w:rsidRPr="00000000" w14:paraId="00000159">
            <w:pPr>
              <w:rPr>
                <w:color w:val="000000"/>
                <w:sz w:val="28"/>
                <w:szCs w:val="28"/>
              </w:rPr>
            </w:pPr>
            <w:hyperlink r:id="rId10">
              <w:r w:rsidDel="00000000" w:rsidR="00000000" w:rsidRPr="00000000">
                <w:rPr>
                  <w:color w:val="0000ee"/>
                  <w:sz w:val="28"/>
                  <w:szCs w:val="28"/>
                  <w:u w:val="single"/>
                  <w:rtl w:val="0"/>
                </w:rPr>
                <w:t xml:space="preserve">JUAN JOSUE CASTILLO LOYOLA</w:t>
              </w:r>
            </w:hyperlink>
            <w:r w:rsidDel="00000000" w:rsidR="00000000" w:rsidRPr="00000000">
              <w:rPr>
                <w:rtl w:val="0"/>
              </w:rPr>
            </w:r>
          </w:p>
        </w:tc>
      </w:tr>
      <w:tr>
        <w:trPr>
          <w:cantSplit w:val="0"/>
          <w:tblHeader w:val="0"/>
        </w:trPr>
        <w:tc>
          <w:tcPr/>
          <w:p w:rsidR="00000000" w:rsidDel="00000000" w:rsidP="00000000" w:rsidRDefault="00000000" w:rsidRPr="00000000" w14:paraId="0000015A">
            <w:pPr>
              <w:rPr>
                <w:b w:val="0"/>
                <w:bCs w:val="0"/>
                <w:color w:val="000000"/>
                <w:sz w:val="28"/>
                <w:szCs w:val="28"/>
              </w:rPr>
            </w:pPr>
            <w:r w:rsidDel="00000000" w:rsidR="00000000" w:rsidRPr="00000000">
              <w:rPr>
                <w:b w:val="0"/>
                <w:bCs w:val="0"/>
                <w:color w:val="000000"/>
                <w:sz w:val="28"/>
                <w:szCs w:val="28"/>
                <w:rtl w:val="0"/>
              </w:rPr>
              <w:t xml:space="preserve">Duración</w:t>
            </w:r>
          </w:p>
        </w:tc>
        <w:tc>
          <w:tcPr/>
          <w:p w:rsidR="00000000" w:rsidDel="00000000" w:rsidP="00000000" w:rsidRDefault="00000000" w:rsidRPr="00000000" w14:paraId="0000015B">
            <w:pPr>
              <w:rPr>
                <w:color w:val="000000"/>
                <w:sz w:val="28"/>
                <w:szCs w:val="28"/>
              </w:rPr>
            </w:pPr>
            <w:r w:rsidDel="00000000" w:rsidR="00000000" w:rsidRPr="00000000">
              <w:rPr>
                <w:color w:val="000000"/>
                <w:sz w:val="28"/>
                <w:szCs w:val="28"/>
                <w:rtl w:val="0"/>
              </w:rPr>
              <w:t xml:space="preserve">3 Días</w:t>
            </w:r>
          </w:p>
        </w:tc>
      </w:tr>
      <w:tr>
        <w:trPr>
          <w:cantSplit w:val="0"/>
          <w:tblHeader w:val="0"/>
        </w:trPr>
        <w:tc>
          <w:tcPr/>
          <w:p w:rsidR="00000000" w:rsidDel="00000000" w:rsidP="00000000" w:rsidRDefault="00000000" w:rsidRPr="00000000" w14:paraId="0000015C">
            <w:pPr>
              <w:rPr>
                <w:b w:val="0"/>
                <w:bCs w:val="0"/>
                <w:color w:val="000000"/>
                <w:sz w:val="28"/>
                <w:szCs w:val="28"/>
              </w:rPr>
            </w:pPr>
            <w:r w:rsidDel="00000000" w:rsidR="00000000" w:rsidRPr="00000000">
              <w:rPr>
                <w:b w:val="0"/>
                <w:bCs w:val="0"/>
                <w:color w:val="000000"/>
                <w:sz w:val="28"/>
                <w:szCs w:val="28"/>
                <w:rtl w:val="0"/>
              </w:rPr>
              <w:t xml:space="preserve">Participantes</w:t>
            </w:r>
          </w:p>
        </w:tc>
        <w:tc>
          <w:tcPr/>
          <w:p w:rsidR="00000000" w:rsidDel="00000000" w:rsidP="00000000" w:rsidRDefault="00000000" w:rsidRPr="00000000" w14:paraId="0000015D">
            <w:pPr>
              <w:spacing w:after="200" w:line="276" w:lineRule="auto"/>
              <w:rPr>
                <w:color w:val="000000"/>
                <w:sz w:val="28"/>
                <w:szCs w:val="28"/>
              </w:rPr>
            </w:pPr>
            <w:r w:rsidDel="00000000" w:rsidR="00000000" w:rsidRPr="00000000">
              <w:rPr>
                <w:rFonts w:ascii="Cambria" w:cs="Cambria" w:eastAsia="Cambria" w:hAnsi="Cambria"/>
                <w:color w:val="000000"/>
                <w:rtl w:val="0"/>
              </w:rPr>
              <w:t xml:space="preserve">Administrativos</w:t>
            </w:r>
            <w:r w:rsidDel="00000000" w:rsidR="00000000" w:rsidRPr="00000000">
              <w:rPr>
                <w:rtl w:val="0"/>
              </w:rPr>
            </w:r>
          </w:p>
        </w:tc>
      </w:tr>
      <w:tr>
        <w:trPr>
          <w:cantSplit w:val="0"/>
          <w:tblHeader w:val="0"/>
        </w:trPr>
        <w:tc>
          <w:tcPr/>
          <w:p w:rsidR="00000000" w:rsidDel="00000000" w:rsidP="00000000" w:rsidRDefault="00000000" w:rsidRPr="00000000" w14:paraId="0000015E">
            <w:pPr>
              <w:rPr>
                <w:b w:val="0"/>
                <w:bCs w:val="0"/>
                <w:color w:val="000000"/>
                <w:sz w:val="28"/>
                <w:szCs w:val="28"/>
              </w:rPr>
            </w:pPr>
            <w:r w:rsidDel="00000000" w:rsidR="00000000" w:rsidRPr="00000000">
              <w:rPr>
                <w:b w:val="0"/>
                <w:bCs w:val="0"/>
                <w:color w:val="000000"/>
                <w:sz w:val="28"/>
                <w:szCs w:val="28"/>
                <w:rtl w:val="0"/>
              </w:rPr>
              <w:t xml:space="preserve">Lugar</w:t>
            </w:r>
          </w:p>
        </w:tc>
        <w:tc>
          <w:tcPr/>
          <w:p w:rsidR="00000000" w:rsidDel="00000000" w:rsidP="00000000" w:rsidRDefault="00000000" w:rsidRPr="00000000" w14:paraId="0000015F">
            <w:pPr>
              <w:spacing w:after="200" w:line="276" w:lineRule="auto"/>
              <w:rPr>
                <w:color w:val="000000"/>
                <w:sz w:val="28"/>
                <w:szCs w:val="28"/>
              </w:rPr>
            </w:pPr>
            <w:r w:rsidDel="00000000" w:rsidR="00000000" w:rsidRPr="00000000">
              <w:rPr>
                <w:rFonts w:ascii="Cambria" w:cs="Cambria" w:eastAsia="Cambria" w:hAnsi="Cambria"/>
                <w:color w:val="000000"/>
                <w:rtl w:val="0"/>
              </w:rPr>
              <w:t xml:space="preserve">Sala de Capacitación Interna — Edificio Administrativo</w:t>
            </w:r>
            <w:r w:rsidDel="00000000" w:rsidR="00000000" w:rsidRPr="00000000">
              <w:rPr>
                <w:rtl w:val="0"/>
              </w:rPr>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tbl>
      <w:tblPr>
        <w:tblStyle w:val="Table6"/>
        <w:tblW w:w="9638.0" w:type="dxa"/>
        <w:jc w:val="left"/>
        <w:tblInd w:w="-108.0" w:type="dxa"/>
        <w:tblBorders>
          <w:top w:color="4bacc6" w:space="0" w:sz="8" w:val="single"/>
          <w:bottom w:color="4bacc6" w:space="0" w:sz="8" w:val="single"/>
        </w:tblBorders>
        <w:tblLayout w:type="fixed"/>
        <w:tblLook w:val="04A0"/>
      </w:tblPr>
      <w:tblGrid>
        <w:gridCol w:w="2376"/>
        <w:gridCol w:w="7262"/>
        <w:tblGridChange w:id="0">
          <w:tblGrid>
            <w:gridCol w:w="2376"/>
            <w:gridCol w:w="7262"/>
          </w:tblGrid>
        </w:tblGridChange>
      </w:tblGrid>
      <w:tr>
        <w:trPr>
          <w:cantSplit w:val="0"/>
          <w:tblHeader w:val="0"/>
        </w:trPr>
        <w:tc>
          <w:tcPr/>
          <w:p w:rsidR="00000000" w:rsidDel="00000000" w:rsidP="00000000" w:rsidRDefault="00000000" w:rsidRPr="00000000" w14:paraId="0000016C">
            <w:pPr>
              <w:rPr>
                <w:b w:val="0"/>
                <w:bCs w:val="0"/>
                <w:color w:val="000000"/>
                <w:sz w:val="28"/>
                <w:szCs w:val="28"/>
              </w:rPr>
            </w:pPr>
            <w:r w:rsidDel="00000000" w:rsidR="00000000" w:rsidRPr="00000000">
              <w:rPr>
                <w:b w:val="0"/>
                <w:bCs w:val="0"/>
                <w:color w:val="000000"/>
                <w:sz w:val="28"/>
                <w:szCs w:val="28"/>
                <w:rtl w:val="0"/>
              </w:rPr>
              <w:t xml:space="preserve">Nro.</w:t>
            </w:r>
          </w:p>
        </w:tc>
        <w:tc>
          <w:tcPr/>
          <w:p w:rsidR="00000000" w:rsidDel="00000000" w:rsidP="00000000" w:rsidRDefault="00000000" w:rsidRPr="00000000" w14:paraId="0000016D">
            <w:pPr>
              <w:rPr>
                <w:b w:val="0"/>
                <w:bCs w:val="0"/>
                <w:color w:val="000000"/>
                <w:sz w:val="28"/>
                <w:szCs w:val="28"/>
              </w:rPr>
            </w:pPr>
            <w:r w:rsidDel="00000000" w:rsidR="00000000" w:rsidRPr="00000000">
              <w:rPr>
                <w:b w:val="0"/>
                <w:bCs w:val="0"/>
                <w:color w:val="000000"/>
                <w:sz w:val="28"/>
                <w:szCs w:val="28"/>
                <w:rtl w:val="0"/>
              </w:rPr>
              <w:t xml:space="preserve">6</w:t>
            </w:r>
          </w:p>
        </w:tc>
      </w:tr>
      <w:tr>
        <w:trPr>
          <w:cantSplit w:val="0"/>
          <w:tblHeader w:val="0"/>
        </w:trPr>
        <w:tc>
          <w:tcPr/>
          <w:p w:rsidR="00000000" w:rsidDel="00000000" w:rsidP="00000000" w:rsidRDefault="00000000" w:rsidRPr="00000000" w14:paraId="0000016E">
            <w:pPr>
              <w:rPr>
                <w:b w:val="0"/>
                <w:bCs w:val="0"/>
                <w:color w:val="000000"/>
                <w:sz w:val="28"/>
                <w:szCs w:val="28"/>
              </w:rPr>
            </w:pPr>
            <w:r w:rsidDel="00000000" w:rsidR="00000000" w:rsidRPr="00000000">
              <w:rPr>
                <w:b w:val="0"/>
                <w:bCs w:val="0"/>
                <w:color w:val="000000"/>
                <w:sz w:val="28"/>
                <w:szCs w:val="28"/>
                <w:rtl w:val="0"/>
              </w:rPr>
              <w:t xml:space="preserve">Nombre Capacitación</w:t>
            </w:r>
          </w:p>
        </w:tc>
        <w:tc>
          <w:tcPr/>
          <w:p w:rsidR="00000000" w:rsidDel="00000000" w:rsidP="00000000" w:rsidRDefault="00000000" w:rsidRPr="00000000" w14:paraId="0000016F">
            <w:pPr>
              <w:spacing w:after="200" w:line="276" w:lineRule="auto"/>
              <w:rPr>
                <w:color w:val="000000"/>
                <w:sz w:val="28"/>
                <w:szCs w:val="28"/>
              </w:rPr>
            </w:pPr>
            <w:r w:rsidDel="00000000" w:rsidR="00000000" w:rsidRPr="00000000">
              <w:rPr>
                <w:rFonts w:ascii="Cambria" w:cs="Cambria" w:eastAsia="Cambria" w:hAnsi="Cambria"/>
                <w:color w:val="000000"/>
                <w:rtl w:val="0"/>
              </w:rPr>
              <w:t xml:space="preserve">Soporte Técnico y Mantenimiento de SmartFlow</w:t>
            </w:r>
            <w:r w:rsidDel="00000000" w:rsidR="00000000" w:rsidRPr="00000000">
              <w:rPr>
                <w:rtl w:val="0"/>
              </w:rPr>
            </w:r>
          </w:p>
        </w:tc>
      </w:tr>
      <w:tr>
        <w:trPr>
          <w:cantSplit w:val="0"/>
          <w:tblHeader w:val="0"/>
        </w:trPr>
        <w:tc>
          <w:tcPr/>
          <w:p w:rsidR="00000000" w:rsidDel="00000000" w:rsidP="00000000" w:rsidRDefault="00000000" w:rsidRPr="00000000" w14:paraId="00000170">
            <w:pPr>
              <w:rPr>
                <w:b w:val="0"/>
                <w:bCs w:val="0"/>
                <w:color w:val="000000"/>
                <w:sz w:val="28"/>
                <w:szCs w:val="28"/>
              </w:rPr>
            </w:pPr>
            <w:r w:rsidDel="00000000" w:rsidR="00000000" w:rsidRPr="00000000">
              <w:rPr>
                <w:b w:val="0"/>
                <w:bCs w:val="0"/>
                <w:color w:val="000000"/>
                <w:sz w:val="28"/>
                <w:szCs w:val="28"/>
                <w:rtl w:val="0"/>
              </w:rPr>
              <w:t xml:space="preserve">Descripción</w:t>
            </w:r>
          </w:p>
        </w:tc>
        <w:tc>
          <w:tcPr/>
          <w:p w:rsidR="00000000" w:rsidDel="00000000" w:rsidP="00000000" w:rsidRDefault="00000000" w:rsidRPr="00000000" w14:paraId="00000171">
            <w:pPr>
              <w:spacing w:after="200" w:line="276"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Formación dirigida a Equipo de Soporte TI, enfocada en el uso adecuado del sistema SmartFlow según sus funciones y responsabilidades.</w:t>
            </w:r>
          </w:p>
        </w:tc>
      </w:tr>
      <w:tr>
        <w:trPr>
          <w:cantSplit w:val="0"/>
          <w:tblHeader w:val="0"/>
        </w:trPr>
        <w:tc>
          <w:tcPr/>
          <w:p w:rsidR="00000000" w:rsidDel="00000000" w:rsidP="00000000" w:rsidRDefault="00000000" w:rsidRPr="00000000" w14:paraId="00000172">
            <w:pPr>
              <w:rPr>
                <w:b w:val="0"/>
                <w:bCs w:val="0"/>
                <w:color w:val="000000"/>
                <w:sz w:val="28"/>
                <w:szCs w:val="28"/>
              </w:rPr>
            </w:pPr>
            <w:r w:rsidDel="00000000" w:rsidR="00000000" w:rsidRPr="00000000">
              <w:rPr>
                <w:b w:val="0"/>
                <w:bCs w:val="0"/>
                <w:color w:val="000000"/>
                <w:sz w:val="28"/>
                <w:szCs w:val="28"/>
                <w:rtl w:val="0"/>
              </w:rPr>
              <w:t xml:space="preserve">Contenido</w:t>
            </w:r>
          </w:p>
        </w:tc>
        <w:tc>
          <w:tcPr/>
          <w:p w:rsidR="00000000" w:rsidDel="00000000" w:rsidP="00000000" w:rsidRDefault="00000000" w:rsidRPr="00000000" w14:paraId="00000173">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Arquitectura de SmartFlow</w:t>
            </w:r>
          </w:p>
          <w:p w:rsidR="00000000" w:rsidDel="00000000" w:rsidP="00000000" w:rsidRDefault="00000000" w:rsidRPr="00000000" w14:paraId="00000174">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Gestión de BD y Conexiones</w:t>
            </w:r>
          </w:p>
          <w:p w:rsidR="00000000" w:rsidDel="00000000" w:rsidP="00000000" w:rsidRDefault="00000000" w:rsidRPr="00000000" w14:paraId="00000175">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Logs Técnicos y Diagnóstico</w:t>
            </w:r>
          </w:p>
          <w:p w:rsidR="00000000" w:rsidDel="00000000" w:rsidP="00000000" w:rsidRDefault="00000000" w:rsidRPr="00000000" w14:paraId="00000176">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Monitoreo del Desempeño</w:t>
            </w:r>
          </w:p>
          <w:p w:rsidR="00000000" w:rsidDel="00000000" w:rsidP="00000000" w:rsidRDefault="00000000" w:rsidRPr="00000000" w14:paraId="00000177">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Soporte a Incidencias</w:t>
            </w:r>
          </w:p>
          <w:p w:rsidR="00000000" w:rsidDel="00000000" w:rsidP="00000000" w:rsidRDefault="00000000" w:rsidRPr="00000000" w14:paraId="00000178">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Respaldos y Contingencias</w:t>
            </w:r>
          </w:p>
          <w:p w:rsidR="00000000" w:rsidDel="00000000" w:rsidP="00000000" w:rsidRDefault="00000000" w:rsidRPr="00000000" w14:paraId="00000179">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Actualizaciones y Despliegues</w:t>
            </w:r>
          </w:p>
          <w:p w:rsidR="00000000" w:rsidDel="00000000" w:rsidP="00000000" w:rsidRDefault="00000000" w:rsidRPr="00000000" w14:paraId="0000017A">
            <w:pPr>
              <w:numPr>
                <w:ilvl w:val="0"/>
                <w:numId w:val="11"/>
              </w:numPr>
              <w:spacing w:after="200" w:line="276" w:lineRule="auto"/>
              <w:ind w:left="720" w:hanging="360"/>
              <w:rPr>
                <w:color w:val="000000"/>
              </w:rPr>
            </w:pPr>
            <w:r w:rsidDel="00000000" w:rsidR="00000000" w:rsidRPr="00000000">
              <w:rPr>
                <w:rFonts w:ascii="Cambria" w:cs="Cambria" w:eastAsia="Cambria" w:hAnsi="Cambria"/>
                <w:color w:val="000000"/>
                <w:rtl w:val="0"/>
              </w:rPr>
              <w:t xml:space="preserve"> Buenas Prácticas de Seguridad</w:t>
            </w:r>
          </w:p>
        </w:tc>
      </w:tr>
      <w:tr>
        <w:trPr>
          <w:cantSplit w:val="0"/>
          <w:tblHeader w:val="0"/>
        </w:trPr>
        <w:tc>
          <w:tcPr/>
          <w:p w:rsidR="00000000" w:rsidDel="00000000" w:rsidP="00000000" w:rsidRDefault="00000000" w:rsidRPr="00000000" w14:paraId="0000017B">
            <w:pPr>
              <w:rPr>
                <w:b w:val="0"/>
                <w:bCs w:val="0"/>
                <w:color w:val="000000"/>
                <w:sz w:val="28"/>
                <w:szCs w:val="28"/>
              </w:rPr>
            </w:pPr>
            <w:r w:rsidDel="00000000" w:rsidR="00000000" w:rsidRPr="00000000">
              <w:rPr>
                <w:b w:val="0"/>
                <w:bCs w:val="0"/>
                <w:color w:val="000000"/>
                <w:sz w:val="28"/>
                <w:szCs w:val="28"/>
                <w:rtl w:val="0"/>
              </w:rPr>
              <w:t xml:space="preserve">Relator</w:t>
            </w:r>
          </w:p>
        </w:tc>
        <w:tc>
          <w:tcPr/>
          <w:p w:rsidR="00000000" w:rsidDel="00000000" w:rsidP="00000000" w:rsidRDefault="00000000" w:rsidRPr="00000000" w14:paraId="0000017C">
            <w:pPr>
              <w:rPr>
                <w:color w:val="000000"/>
                <w:sz w:val="28"/>
                <w:szCs w:val="28"/>
              </w:rPr>
            </w:pPr>
            <w:r w:rsidDel="00000000" w:rsidR="00000000" w:rsidRPr="00000000">
              <w:rPr>
                <w:color w:val="000000"/>
                <w:sz w:val="28"/>
                <w:szCs w:val="28"/>
                <w:rtl w:val="0"/>
              </w:rPr>
              <w:t xml:space="preserve">Mallely Calfilaf</w:t>
            </w:r>
          </w:p>
        </w:tc>
      </w:tr>
      <w:tr>
        <w:trPr>
          <w:cantSplit w:val="0"/>
          <w:tblHeader w:val="0"/>
        </w:trPr>
        <w:tc>
          <w:tcPr/>
          <w:p w:rsidR="00000000" w:rsidDel="00000000" w:rsidP="00000000" w:rsidRDefault="00000000" w:rsidRPr="00000000" w14:paraId="0000017D">
            <w:pPr>
              <w:rPr>
                <w:b w:val="0"/>
                <w:bCs w:val="0"/>
                <w:color w:val="000000"/>
                <w:sz w:val="28"/>
                <w:szCs w:val="28"/>
              </w:rPr>
            </w:pPr>
            <w:r w:rsidDel="00000000" w:rsidR="00000000" w:rsidRPr="00000000">
              <w:rPr>
                <w:b w:val="0"/>
                <w:bCs w:val="0"/>
                <w:color w:val="000000"/>
                <w:sz w:val="28"/>
                <w:szCs w:val="28"/>
                <w:rtl w:val="0"/>
              </w:rPr>
              <w:t xml:space="preserve">Duración</w:t>
            </w:r>
          </w:p>
        </w:tc>
        <w:tc>
          <w:tcPr/>
          <w:p w:rsidR="00000000" w:rsidDel="00000000" w:rsidP="00000000" w:rsidRDefault="00000000" w:rsidRPr="00000000" w14:paraId="0000017E">
            <w:pPr>
              <w:rPr>
                <w:color w:val="000000"/>
                <w:sz w:val="28"/>
                <w:szCs w:val="28"/>
              </w:rPr>
            </w:pPr>
            <w:r w:rsidDel="00000000" w:rsidR="00000000" w:rsidRPr="00000000">
              <w:rPr>
                <w:color w:val="000000"/>
                <w:sz w:val="28"/>
                <w:szCs w:val="28"/>
                <w:rtl w:val="0"/>
              </w:rPr>
              <w:t xml:space="preserve">2 Días</w:t>
            </w:r>
          </w:p>
        </w:tc>
      </w:tr>
      <w:tr>
        <w:trPr>
          <w:cantSplit w:val="0"/>
          <w:tblHeader w:val="0"/>
        </w:trPr>
        <w:tc>
          <w:tcPr/>
          <w:p w:rsidR="00000000" w:rsidDel="00000000" w:rsidP="00000000" w:rsidRDefault="00000000" w:rsidRPr="00000000" w14:paraId="0000017F">
            <w:pPr>
              <w:rPr>
                <w:b w:val="0"/>
                <w:bCs w:val="0"/>
                <w:color w:val="000000"/>
                <w:sz w:val="28"/>
                <w:szCs w:val="28"/>
              </w:rPr>
            </w:pPr>
            <w:r w:rsidDel="00000000" w:rsidR="00000000" w:rsidRPr="00000000">
              <w:rPr>
                <w:b w:val="0"/>
                <w:bCs w:val="0"/>
                <w:color w:val="000000"/>
                <w:sz w:val="28"/>
                <w:szCs w:val="28"/>
                <w:rtl w:val="0"/>
              </w:rPr>
              <w:t xml:space="preserve">Participantes</w:t>
            </w:r>
          </w:p>
        </w:tc>
        <w:tc>
          <w:tcPr/>
          <w:p w:rsidR="00000000" w:rsidDel="00000000" w:rsidP="00000000" w:rsidRDefault="00000000" w:rsidRPr="00000000" w14:paraId="00000180">
            <w:pPr>
              <w:spacing w:after="200" w:line="276"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Equipo TI</w:t>
            </w:r>
          </w:p>
        </w:tc>
      </w:tr>
      <w:tr>
        <w:trPr>
          <w:cantSplit w:val="0"/>
          <w:tblHeader w:val="0"/>
        </w:trPr>
        <w:tc>
          <w:tcPr/>
          <w:p w:rsidR="00000000" w:rsidDel="00000000" w:rsidP="00000000" w:rsidRDefault="00000000" w:rsidRPr="00000000" w14:paraId="00000181">
            <w:pPr>
              <w:rPr>
                <w:b w:val="0"/>
                <w:bCs w:val="0"/>
                <w:color w:val="000000"/>
                <w:sz w:val="28"/>
                <w:szCs w:val="28"/>
              </w:rPr>
            </w:pPr>
            <w:r w:rsidDel="00000000" w:rsidR="00000000" w:rsidRPr="00000000">
              <w:rPr>
                <w:b w:val="0"/>
                <w:bCs w:val="0"/>
                <w:color w:val="000000"/>
                <w:sz w:val="28"/>
                <w:szCs w:val="28"/>
                <w:rtl w:val="0"/>
              </w:rPr>
              <w:t xml:space="preserve">Lugar</w:t>
            </w:r>
          </w:p>
        </w:tc>
        <w:tc>
          <w:tcPr/>
          <w:p w:rsidR="00000000" w:rsidDel="00000000" w:rsidP="00000000" w:rsidRDefault="00000000" w:rsidRPr="00000000" w14:paraId="00000182">
            <w:pPr>
              <w:spacing w:after="200" w:line="276" w:lineRule="auto"/>
              <w:rPr>
                <w:color w:val="000000"/>
                <w:sz w:val="28"/>
                <w:szCs w:val="28"/>
              </w:rPr>
            </w:pPr>
            <w:r w:rsidDel="00000000" w:rsidR="00000000" w:rsidRPr="00000000">
              <w:rPr>
                <w:rFonts w:ascii="Cambria" w:cs="Cambria" w:eastAsia="Cambria" w:hAnsi="Cambria"/>
                <w:color w:val="000000"/>
                <w:rtl w:val="0"/>
              </w:rPr>
              <w:t xml:space="preserve">Sala Técnica  Laboratorio Central</w:t>
            </w:r>
            <w:r w:rsidDel="00000000" w:rsidR="00000000" w:rsidRPr="00000000">
              <w:rPr>
                <w:rtl w:val="0"/>
              </w:rPr>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tbl>
      <w:tblPr>
        <w:tblStyle w:val="Table7"/>
        <w:tblW w:w="9638.0" w:type="dxa"/>
        <w:jc w:val="left"/>
        <w:tblInd w:w="-108.0" w:type="dxa"/>
        <w:tblBorders>
          <w:top w:color="4bacc6" w:space="0" w:sz="8" w:val="single"/>
          <w:bottom w:color="4bacc6" w:space="0" w:sz="8" w:val="single"/>
        </w:tblBorders>
        <w:tblLayout w:type="fixed"/>
        <w:tblLook w:val="04A0"/>
      </w:tblPr>
      <w:tblGrid>
        <w:gridCol w:w="2376"/>
        <w:gridCol w:w="7262"/>
        <w:tblGridChange w:id="0">
          <w:tblGrid>
            <w:gridCol w:w="2376"/>
            <w:gridCol w:w="7262"/>
          </w:tblGrid>
        </w:tblGridChange>
      </w:tblGrid>
      <w:tr>
        <w:trPr>
          <w:cantSplit w:val="0"/>
          <w:tblHeader w:val="0"/>
        </w:trPr>
        <w:tc>
          <w:tcPr/>
          <w:p w:rsidR="00000000" w:rsidDel="00000000" w:rsidP="00000000" w:rsidRDefault="00000000" w:rsidRPr="00000000" w14:paraId="0000018D">
            <w:pPr>
              <w:rPr>
                <w:b w:val="0"/>
                <w:bCs w:val="0"/>
                <w:color w:val="000000"/>
                <w:sz w:val="28"/>
                <w:szCs w:val="28"/>
              </w:rPr>
            </w:pPr>
            <w:r w:rsidDel="00000000" w:rsidR="00000000" w:rsidRPr="00000000">
              <w:rPr>
                <w:b w:val="0"/>
                <w:bCs w:val="0"/>
                <w:color w:val="000000"/>
                <w:sz w:val="28"/>
                <w:szCs w:val="28"/>
                <w:rtl w:val="0"/>
              </w:rPr>
              <w:t xml:space="preserve">Nro.</w:t>
            </w:r>
          </w:p>
        </w:tc>
        <w:tc>
          <w:tcPr/>
          <w:p w:rsidR="00000000" w:rsidDel="00000000" w:rsidP="00000000" w:rsidRDefault="00000000" w:rsidRPr="00000000" w14:paraId="0000018E">
            <w:pPr>
              <w:rPr>
                <w:b w:val="0"/>
                <w:bCs w:val="0"/>
                <w:color w:val="000000"/>
                <w:sz w:val="28"/>
                <w:szCs w:val="28"/>
              </w:rPr>
            </w:pPr>
            <w:r w:rsidDel="00000000" w:rsidR="00000000" w:rsidRPr="00000000">
              <w:rPr>
                <w:b w:val="0"/>
                <w:bCs w:val="0"/>
                <w:color w:val="000000"/>
                <w:sz w:val="28"/>
                <w:szCs w:val="28"/>
                <w:rtl w:val="0"/>
              </w:rPr>
              <w:t xml:space="preserve">7</w:t>
            </w:r>
          </w:p>
        </w:tc>
      </w:tr>
      <w:tr>
        <w:trPr>
          <w:cantSplit w:val="0"/>
          <w:tblHeader w:val="0"/>
        </w:trPr>
        <w:tc>
          <w:tcPr/>
          <w:p w:rsidR="00000000" w:rsidDel="00000000" w:rsidP="00000000" w:rsidRDefault="00000000" w:rsidRPr="00000000" w14:paraId="0000018F">
            <w:pPr>
              <w:rPr>
                <w:b w:val="0"/>
                <w:bCs w:val="0"/>
                <w:color w:val="000000"/>
                <w:sz w:val="28"/>
                <w:szCs w:val="28"/>
              </w:rPr>
            </w:pPr>
            <w:r w:rsidDel="00000000" w:rsidR="00000000" w:rsidRPr="00000000">
              <w:rPr>
                <w:b w:val="0"/>
                <w:bCs w:val="0"/>
                <w:color w:val="000000"/>
                <w:sz w:val="28"/>
                <w:szCs w:val="28"/>
                <w:rtl w:val="0"/>
              </w:rPr>
              <w:t xml:space="preserve">Nombre Capacitación</w:t>
            </w:r>
          </w:p>
        </w:tc>
        <w:tc>
          <w:tcPr/>
          <w:p w:rsidR="00000000" w:rsidDel="00000000" w:rsidP="00000000" w:rsidRDefault="00000000" w:rsidRPr="00000000" w14:paraId="00000190">
            <w:pPr>
              <w:spacing w:after="200" w:line="276" w:lineRule="auto"/>
              <w:rPr>
                <w:color w:val="000000"/>
                <w:sz w:val="28"/>
                <w:szCs w:val="28"/>
              </w:rPr>
            </w:pPr>
            <w:r w:rsidDel="00000000" w:rsidR="00000000" w:rsidRPr="00000000">
              <w:rPr>
                <w:rFonts w:ascii="Cambria" w:cs="Cambria" w:eastAsia="Cambria" w:hAnsi="Cambria"/>
                <w:color w:val="000000"/>
                <w:rtl w:val="0"/>
              </w:rPr>
              <w:t xml:space="preserve">Uso Estratégico de Reportes e Indicadores de SmartFlow</w:t>
            </w:r>
            <w:r w:rsidDel="00000000" w:rsidR="00000000" w:rsidRPr="00000000">
              <w:rPr>
                <w:rtl w:val="0"/>
              </w:rPr>
            </w:r>
          </w:p>
        </w:tc>
      </w:tr>
      <w:tr>
        <w:trPr>
          <w:cantSplit w:val="0"/>
          <w:tblHeader w:val="0"/>
        </w:trPr>
        <w:tc>
          <w:tcPr/>
          <w:p w:rsidR="00000000" w:rsidDel="00000000" w:rsidP="00000000" w:rsidRDefault="00000000" w:rsidRPr="00000000" w14:paraId="00000191">
            <w:pPr>
              <w:rPr>
                <w:b w:val="0"/>
                <w:bCs w:val="0"/>
                <w:color w:val="000000"/>
                <w:sz w:val="28"/>
                <w:szCs w:val="28"/>
              </w:rPr>
            </w:pPr>
            <w:r w:rsidDel="00000000" w:rsidR="00000000" w:rsidRPr="00000000">
              <w:rPr>
                <w:b w:val="0"/>
                <w:bCs w:val="0"/>
                <w:color w:val="000000"/>
                <w:sz w:val="28"/>
                <w:szCs w:val="28"/>
                <w:rtl w:val="0"/>
              </w:rPr>
              <w:t xml:space="preserve">Descripción</w:t>
            </w:r>
          </w:p>
        </w:tc>
        <w:tc>
          <w:tcPr/>
          <w:p w:rsidR="00000000" w:rsidDel="00000000" w:rsidP="00000000" w:rsidRDefault="00000000" w:rsidRPr="00000000" w14:paraId="00000192">
            <w:pPr>
              <w:spacing w:after="200" w:line="276"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Formación dirigida a Directivos, enfocada en el uso adecuado del sistema SmartFlow según sus funciones y responsabilidades.</w:t>
            </w:r>
          </w:p>
        </w:tc>
      </w:tr>
      <w:tr>
        <w:trPr>
          <w:cantSplit w:val="0"/>
          <w:tblHeader w:val="0"/>
        </w:trPr>
        <w:tc>
          <w:tcPr/>
          <w:p w:rsidR="00000000" w:rsidDel="00000000" w:rsidP="00000000" w:rsidRDefault="00000000" w:rsidRPr="00000000" w14:paraId="00000193">
            <w:pPr>
              <w:rPr>
                <w:b w:val="0"/>
                <w:bCs w:val="0"/>
                <w:color w:val="000000"/>
                <w:sz w:val="28"/>
                <w:szCs w:val="28"/>
              </w:rPr>
            </w:pPr>
            <w:r w:rsidDel="00000000" w:rsidR="00000000" w:rsidRPr="00000000">
              <w:rPr>
                <w:b w:val="0"/>
                <w:bCs w:val="0"/>
                <w:color w:val="000000"/>
                <w:sz w:val="28"/>
                <w:szCs w:val="28"/>
                <w:rtl w:val="0"/>
              </w:rPr>
              <w:t xml:space="preserve">Contenido</w:t>
            </w:r>
          </w:p>
        </w:tc>
        <w:tc>
          <w:tcPr/>
          <w:p w:rsidR="00000000" w:rsidDel="00000000" w:rsidP="00000000" w:rsidRDefault="00000000" w:rsidRPr="00000000" w14:paraId="00000194">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Visualización de Reportes Ejecutivos</w:t>
            </w:r>
          </w:p>
          <w:p w:rsidR="00000000" w:rsidDel="00000000" w:rsidP="00000000" w:rsidRDefault="00000000" w:rsidRPr="00000000" w14:paraId="00000195">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Interpretación de Métricas</w:t>
            </w:r>
          </w:p>
          <w:p w:rsidR="00000000" w:rsidDel="00000000" w:rsidP="00000000" w:rsidRDefault="00000000" w:rsidRPr="00000000" w14:paraId="00000196">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Análisis de Flujos y Tendencias</w:t>
            </w:r>
          </w:p>
          <w:p w:rsidR="00000000" w:rsidDel="00000000" w:rsidP="00000000" w:rsidRDefault="00000000" w:rsidRPr="00000000" w14:paraId="00000197">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Indicadores Operativos</w:t>
            </w:r>
          </w:p>
          <w:p w:rsidR="00000000" w:rsidDel="00000000" w:rsidP="00000000" w:rsidRDefault="00000000" w:rsidRPr="00000000" w14:paraId="00000198">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Trazabilidad de Procesos Institucionales</w:t>
            </w:r>
          </w:p>
          <w:p w:rsidR="00000000" w:rsidDel="00000000" w:rsidP="00000000" w:rsidRDefault="00000000" w:rsidRPr="00000000" w14:paraId="00000199">
            <w:pPr>
              <w:numPr>
                <w:ilvl w:val="0"/>
                <w:numId w:val="11"/>
              </w:numPr>
              <w:spacing w:line="276" w:lineRule="auto"/>
              <w:ind w:left="720" w:hanging="360"/>
              <w:rPr>
                <w:color w:val="000000"/>
              </w:rPr>
            </w:pPr>
            <w:r w:rsidDel="00000000" w:rsidR="00000000" w:rsidRPr="00000000">
              <w:rPr>
                <w:rFonts w:ascii="Cambria" w:cs="Cambria" w:eastAsia="Cambria" w:hAnsi="Cambria"/>
                <w:color w:val="000000"/>
                <w:rtl w:val="0"/>
              </w:rPr>
              <w:t xml:space="preserve"> Paneles de Gestión Estratégica</w:t>
            </w:r>
          </w:p>
          <w:p w:rsidR="00000000" w:rsidDel="00000000" w:rsidP="00000000" w:rsidRDefault="00000000" w:rsidRPr="00000000" w14:paraId="0000019A">
            <w:pPr>
              <w:numPr>
                <w:ilvl w:val="0"/>
                <w:numId w:val="11"/>
              </w:numPr>
              <w:spacing w:after="200" w:line="276" w:lineRule="auto"/>
              <w:ind w:left="720" w:hanging="360"/>
              <w:rPr>
                <w:color w:val="000000"/>
              </w:rPr>
            </w:pPr>
            <w:r w:rsidDel="00000000" w:rsidR="00000000" w:rsidRPr="00000000">
              <w:rPr>
                <w:rFonts w:ascii="Cambria" w:cs="Cambria" w:eastAsia="Cambria" w:hAnsi="Cambria"/>
                <w:color w:val="000000"/>
                <w:rtl w:val="0"/>
              </w:rPr>
              <w:t xml:space="preserve">Buenas Prácticas de Toma de Decisión Basada en Datos</w:t>
            </w:r>
          </w:p>
          <w:p w:rsidR="00000000" w:rsidDel="00000000" w:rsidP="00000000" w:rsidRDefault="00000000" w:rsidRPr="00000000" w14:paraId="0000019B">
            <w:pPr>
              <w:ind w:left="720" w:firstLine="0"/>
              <w:rPr>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9C">
            <w:pPr>
              <w:rPr>
                <w:b w:val="0"/>
                <w:bCs w:val="0"/>
                <w:color w:val="000000"/>
                <w:sz w:val="28"/>
                <w:szCs w:val="28"/>
              </w:rPr>
            </w:pPr>
            <w:r w:rsidDel="00000000" w:rsidR="00000000" w:rsidRPr="00000000">
              <w:rPr>
                <w:b w:val="0"/>
                <w:bCs w:val="0"/>
                <w:color w:val="000000"/>
                <w:sz w:val="28"/>
                <w:szCs w:val="28"/>
                <w:rtl w:val="0"/>
              </w:rPr>
              <w:t xml:space="preserve">Relator</w:t>
            </w:r>
          </w:p>
        </w:tc>
        <w:tc>
          <w:tcPr/>
          <w:p w:rsidR="00000000" w:rsidDel="00000000" w:rsidP="00000000" w:rsidRDefault="00000000" w:rsidRPr="00000000" w14:paraId="0000019D">
            <w:pPr>
              <w:rPr>
                <w:color w:val="000000"/>
                <w:sz w:val="28"/>
                <w:szCs w:val="28"/>
              </w:rPr>
            </w:pPr>
            <w:hyperlink r:id="rId11">
              <w:r w:rsidDel="00000000" w:rsidR="00000000" w:rsidRPr="00000000">
                <w:rPr>
                  <w:color w:val="0000ee"/>
                  <w:sz w:val="28"/>
                  <w:szCs w:val="28"/>
                  <w:u w:val="single"/>
                  <w:rtl w:val="0"/>
                </w:rPr>
                <w:t xml:space="preserve">JUAN JOSUE CASTILLO LOYOLA</w:t>
              </w:r>
            </w:hyperlink>
            <w:r w:rsidDel="00000000" w:rsidR="00000000" w:rsidRPr="00000000">
              <w:rPr>
                <w:rtl w:val="0"/>
              </w:rPr>
            </w:r>
          </w:p>
        </w:tc>
      </w:tr>
      <w:tr>
        <w:trPr>
          <w:cantSplit w:val="0"/>
          <w:tblHeader w:val="0"/>
        </w:trPr>
        <w:tc>
          <w:tcPr/>
          <w:p w:rsidR="00000000" w:rsidDel="00000000" w:rsidP="00000000" w:rsidRDefault="00000000" w:rsidRPr="00000000" w14:paraId="0000019E">
            <w:pPr>
              <w:rPr>
                <w:b w:val="0"/>
                <w:bCs w:val="0"/>
                <w:color w:val="000000"/>
                <w:sz w:val="28"/>
                <w:szCs w:val="28"/>
              </w:rPr>
            </w:pPr>
            <w:r w:rsidDel="00000000" w:rsidR="00000000" w:rsidRPr="00000000">
              <w:rPr>
                <w:b w:val="0"/>
                <w:bCs w:val="0"/>
                <w:color w:val="000000"/>
                <w:sz w:val="28"/>
                <w:szCs w:val="28"/>
                <w:rtl w:val="0"/>
              </w:rPr>
              <w:t xml:space="preserve">Duración</w:t>
            </w:r>
          </w:p>
        </w:tc>
        <w:tc>
          <w:tcPr/>
          <w:p w:rsidR="00000000" w:rsidDel="00000000" w:rsidP="00000000" w:rsidRDefault="00000000" w:rsidRPr="00000000" w14:paraId="0000019F">
            <w:pPr>
              <w:spacing w:after="200" w:line="276"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4 horas</w:t>
            </w:r>
          </w:p>
        </w:tc>
      </w:tr>
      <w:tr>
        <w:trPr>
          <w:cantSplit w:val="0"/>
          <w:tblHeader w:val="0"/>
        </w:trPr>
        <w:tc>
          <w:tcPr/>
          <w:p w:rsidR="00000000" w:rsidDel="00000000" w:rsidP="00000000" w:rsidRDefault="00000000" w:rsidRPr="00000000" w14:paraId="000001A0">
            <w:pPr>
              <w:rPr>
                <w:b w:val="0"/>
                <w:bCs w:val="0"/>
                <w:color w:val="000000"/>
                <w:sz w:val="28"/>
                <w:szCs w:val="28"/>
              </w:rPr>
            </w:pPr>
            <w:r w:rsidDel="00000000" w:rsidR="00000000" w:rsidRPr="00000000">
              <w:rPr>
                <w:b w:val="0"/>
                <w:bCs w:val="0"/>
                <w:color w:val="000000"/>
                <w:sz w:val="28"/>
                <w:szCs w:val="28"/>
                <w:rtl w:val="0"/>
              </w:rPr>
              <w:t xml:space="preserve">Participantes</w:t>
            </w:r>
          </w:p>
        </w:tc>
        <w:tc>
          <w:tcPr/>
          <w:p w:rsidR="00000000" w:rsidDel="00000000" w:rsidP="00000000" w:rsidRDefault="00000000" w:rsidRPr="00000000" w14:paraId="000001A1">
            <w:pPr>
              <w:spacing w:after="200" w:line="276" w:lineRule="auto"/>
              <w:rPr>
                <w:color w:val="000000"/>
                <w:sz w:val="28"/>
                <w:szCs w:val="28"/>
              </w:rPr>
            </w:pPr>
            <w:r w:rsidDel="00000000" w:rsidR="00000000" w:rsidRPr="00000000">
              <w:rPr>
                <w:rFonts w:ascii="Cambria" w:cs="Cambria" w:eastAsia="Cambria" w:hAnsi="Cambria"/>
                <w:color w:val="000000"/>
                <w:rtl w:val="0"/>
              </w:rPr>
              <w:t xml:space="preserve">Directivos / Jefaturas</w:t>
            </w:r>
            <w:r w:rsidDel="00000000" w:rsidR="00000000" w:rsidRPr="00000000">
              <w:rPr>
                <w:rtl w:val="0"/>
              </w:rPr>
            </w:r>
          </w:p>
        </w:tc>
      </w:tr>
      <w:tr>
        <w:trPr>
          <w:cantSplit w:val="0"/>
          <w:tblHeader w:val="0"/>
        </w:trPr>
        <w:tc>
          <w:tcPr/>
          <w:p w:rsidR="00000000" w:rsidDel="00000000" w:rsidP="00000000" w:rsidRDefault="00000000" w:rsidRPr="00000000" w14:paraId="000001A2">
            <w:pPr>
              <w:rPr>
                <w:b w:val="0"/>
                <w:bCs w:val="0"/>
                <w:color w:val="000000"/>
                <w:sz w:val="28"/>
                <w:szCs w:val="28"/>
              </w:rPr>
            </w:pPr>
            <w:r w:rsidDel="00000000" w:rsidR="00000000" w:rsidRPr="00000000">
              <w:rPr>
                <w:b w:val="0"/>
                <w:bCs w:val="0"/>
                <w:color w:val="000000"/>
                <w:sz w:val="28"/>
                <w:szCs w:val="28"/>
                <w:rtl w:val="0"/>
              </w:rPr>
              <w:t xml:space="preserve">Lugar</w:t>
            </w:r>
          </w:p>
        </w:tc>
        <w:tc>
          <w:tcPr/>
          <w:p w:rsidR="00000000" w:rsidDel="00000000" w:rsidP="00000000" w:rsidRDefault="00000000" w:rsidRPr="00000000" w14:paraId="000001A3">
            <w:pPr>
              <w:spacing w:after="200" w:line="276"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Sala de Reuniones Ejecutivas Piso 12</w:t>
            </w:r>
          </w:p>
        </w:tc>
      </w:tr>
    </w:tbl>
    <w:p w:rsidR="00000000" w:rsidDel="00000000" w:rsidP="00000000" w:rsidRDefault="00000000" w:rsidRPr="00000000" w14:paraId="000001A4">
      <w:pPr>
        <w:spacing w:after="0" w:line="240" w:lineRule="auto"/>
        <w:rPr/>
      </w:pPr>
      <w:r w:rsidDel="00000000" w:rsidR="00000000" w:rsidRPr="00000000">
        <w:rPr>
          <w:rtl w:val="0"/>
        </w:rPr>
      </w:r>
    </w:p>
    <w:p w:rsidR="00000000" w:rsidDel="00000000" w:rsidP="00000000" w:rsidRDefault="00000000" w:rsidRPr="00000000" w14:paraId="000001A5">
      <w:pPr>
        <w:pStyle w:val="Heading1"/>
        <w:rPr>
          <w:color w:val="31849b"/>
        </w:rPr>
      </w:pPr>
      <w:bookmarkStart w:colFirst="0" w:colLast="0" w:name="_heading=h.87qf7gjq8f8v" w:id="13"/>
      <w:bookmarkEnd w:id="13"/>
      <w:r w:rsidDel="00000000" w:rsidR="00000000" w:rsidRPr="00000000">
        <w:rPr>
          <w:color w:val="31849b"/>
          <w:rtl w:val="0"/>
        </w:rPr>
        <w:t xml:space="preserve">Exámenes de Aprendizaje</w:t>
      </w:r>
    </w:p>
    <w:p w:rsidR="00000000" w:rsidDel="00000000" w:rsidP="00000000" w:rsidRDefault="00000000" w:rsidRPr="00000000" w14:paraId="000001A6">
      <w:pPr>
        <w:jc w:val="both"/>
        <w:rPr>
          <w:i w:val="1"/>
          <w:iCs w:val="1"/>
          <w:color w:val="0070c0"/>
          <w:sz w:val="28"/>
          <w:szCs w:val="28"/>
        </w:rPr>
      </w:pPr>
      <w:r w:rsidDel="00000000" w:rsidR="00000000" w:rsidRPr="00000000">
        <w:rPr>
          <w:rtl w:val="0"/>
        </w:rPr>
      </w:r>
    </w:p>
    <w:p w:rsidR="00000000" w:rsidDel="00000000" w:rsidP="00000000" w:rsidRDefault="00000000" w:rsidRPr="00000000" w14:paraId="000001A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Al término de cada módulo de capacitación del sistema SmartFlow, se aplicarán evaluaciones diseñadas para medir de manera objetiva el nivel de comprensión, apropiación y dominio práctico adquirido por los participantes. El propósito de estos exámenes es asegurar que cada persona capacitada sea capaz de ejecutar correctamente las funciones correspondientes a su rol dentro del sistema, garantizando así un uso eficiente, seguro y estandarizado de la plataforma.</w:t>
      </w:r>
    </w:p>
    <w:p w:rsidR="00000000" w:rsidDel="00000000" w:rsidP="00000000" w:rsidRDefault="00000000" w:rsidRPr="00000000" w14:paraId="000001A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Las evaluaciones se estructurarán de la siguiente manera:</w:t>
      </w:r>
    </w:p>
    <w:p w:rsidR="00000000" w:rsidDel="00000000" w:rsidP="00000000" w:rsidRDefault="00000000" w:rsidRPr="00000000" w14:paraId="000001A9">
      <w:pPr>
        <w:pStyle w:val="Heading3"/>
        <w:keepNext w:val="0"/>
        <w:keepLines w:val="0"/>
        <w:jc w:val="both"/>
        <w:rPr>
          <w:rFonts w:ascii="Cambria" w:cs="Cambria" w:eastAsia="Cambria" w:hAnsi="Cambria"/>
          <w:b w:val="0"/>
          <w:bCs w:val="0"/>
          <w:sz w:val="22"/>
          <w:szCs w:val="22"/>
        </w:rPr>
      </w:pPr>
      <w:bookmarkStart w:colFirst="0" w:colLast="0" w:name="_heading=h.gvxybkd0noee" w:id="14"/>
      <w:bookmarkEnd w:id="14"/>
      <w:r w:rsidDel="00000000" w:rsidR="00000000" w:rsidRPr="00000000">
        <w:rPr>
          <w:rFonts w:ascii="Cambria" w:cs="Cambria" w:eastAsia="Cambria" w:hAnsi="Cambria"/>
          <w:b w:val="0"/>
          <w:bCs w:val="0"/>
          <w:sz w:val="22"/>
          <w:szCs w:val="22"/>
          <w:rtl w:val="0"/>
        </w:rPr>
        <w:t xml:space="preserve">1. Evaluación Teórica</w:t>
      </w:r>
    </w:p>
    <w:p w:rsidR="00000000" w:rsidDel="00000000" w:rsidP="00000000" w:rsidRDefault="00000000" w:rsidRPr="00000000" w14:paraId="000001AA">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Se aplicará un cuestionario que medirá el nivel de comprensión conceptual de los temas abordados durante la capacitación. Esta evaluación incluirá:</w:t>
      </w:r>
    </w:p>
    <w:p w:rsidR="00000000" w:rsidDel="00000000" w:rsidP="00000000" w:rsidRDefault="00000000" w:rsidRPr="00000000" w14:paraId="000001AB">
      <w:pPr>
        <w:numPr>
          <w:ilvl w:val="0"/>
          <w:numId w:val="10"/>
        </w:numPr>
        <w:spacing w:after="0" w:afterAutospacing="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Preguntas de selección múltiple</w:t>
        <w:br w:type="textWrapping"/>
      </w:r>
    </w:p>
    <w:p w:rsidR="00000000" w:rsidDel="00000000" w:rsidP="00000000" w:rsidRDefault="00000000" w:rsidRPr="00000000" w14:paraId="000001AC">
      <w:pPr>
        <w:numPr>
          <w:ilvl w:val="0"/>
          <w:numId w:val="10"/>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Preguntas de verdadero y falso</w:t>
        <w:br w:type="textWrapping"/>
      </w:r>
    </w:p>
    <w:p w:rsidR="00000000" w:rsidDel="00000000" w:rsidP="00000000" w:rsidRDefault="00000000" w:rsidRPr="00000000" w14:paraId="000001AD">
      <w:pPr>
        <w:numPr>
          <w:ilvl w:val="0"/>
          <w:numId w:val="10"/>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Situaciones hipotéticas que midan criterio y entendimiento</w:t>
        <w:br w:type="textWrapping"/>
      </w:r>
    </w:p>
    <w:p w:rsidR="00000000" w:rsidDel="00000000" w:rsidP="00000000" w:rsidRDefault="00000000" w:rsidRPr="00000000" w14:paraId="000001AE">
      <w:pPr>
        <w:numPr>
          <w:ilvl w:val="0"/>
          <w:numId w:val="10"/>
        </w:numPr>
        <w:spacing w:after="24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Identificación de funcionalidades del sistema</w:t>
        <w:br w:type="textWrapping"/>
      </w:r>
    </w:p>
    <w:p w:rsidR="00000000" w:rsidDel="00000000" w:rsidP="00000000" w:rsidRDefault="00000000" w:rsidRPr="00000000" w14:paraId="000001A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Su objetivo es comprobar que el participante comprendió el funcionamiento general del sistema, los flujos internos, las responsabilidades según su rol y las implicancias de un uso incorrecto.</w:t>
      </w:r>
    </w:p>
    <w:p w:rsidR="00000000" w:rsidDel="00000000" w:rsidP="00000000" w:rsidRDefault="00000000" w:rsidRPr="00000000" w14:paraId="000001B0">
      <w:pPr>
        <w:pStyle w:val="Heading3"/>
        <w:keepNext w:val="0"/>
        <w:keepLines w:val="0"/>
        <w:jc w:val="both"/>
        <w:rPr>
          <w:rFonts w:ascii="Cambria" w:cs="Cambria" w:eastAsia="Cambria" w:hAnsi="Cambria"/>
          <w:b w:val="0"/>
          <w:bCs w:val="0"/>
          <w:sz w:val="22"/>
          <w:szCs w:val="22"/>
        </w:rPr>
      </w:pPr>
      <w:bookmarkStart w:colFirst="0" w:colLast="0" w:name="_heading=h.7na11cbnjpqx" w:id="15"/>
      <w:bookmarkEnd w:id="15"/>
      <w:r w:rsidDel="00000000" w:rsidR="00000000" w:rsidRPr="00000000">
        <w:rPr>
          <w:rFonts w:ascii="Cambria" w:cs="Cambria" w:eastAsia="Cambria" w:hAnsi="Cambria"/>
          <w:b w:val="0"/>
          <w:bCs w:val="0"/>
          <w:sz w:val="22"/>
          <w:szCs w:val="22"/>
          <w:rtl w:val="0"/>
        </w:rPr>
        <w:t xml:space="preserve">2. Evaluación Práctica</w:t>
      </w:r>
    </w:p>
    <w:p w:rsidR="00000000" w:rsidDel="00000000" w:rsidP="00000000" w:rsidRDefault="00000000" w:rsidRPr="00000000" w14:paraId="000001B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Cada participante deberá demostrar en un ambiente controlado su capacidad para utilizar las herramientas de SmartFlow según lo aprendido. Dependiendo del módulo, se evaluarán tareas como:</w:t>
      </w:r>
    </w:p>
    <w:p w:rsidR="00000000" w:rsidDel="00000000" w:rsidP="00000000" w:rsidRDefault="00000000" w:rsidRPr="00000000" w14:paraId="000001B2">
      <w:pPr>
        <w:numPr>
          <w:ilvl w:val="0"/>
          <w:numId w:val="2"/>
        </w:numPr>
        <w:spacing w:after="0" w:afterAutospacing="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Enviar, aprobar o rechazar solicitudes</w:t>
        <w:br w:type="textWrapping"/>
      </w:r>
    </w:p>
    <w:p w:rsidR="00000000" w:rsidDel="00000000" w:rsidP="00000000" w:rsidRDefault="00000000" w:rsidRPr="00000000" w14:paraId="000001B3">
      <w:pPr>
        <w:numPr>
          <w:ilvl w:val="0"/>
          <w:numId w:val="2"/>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Generar reservas dentro del sistema</w:t>
        <w:br w:type="textWrapping"/>
      </w:r>
    </w:p>
    <w:p w:rsidR="00000000" w:rsidDel="00000000" w:rsidP="00000000" w:rsidRDefault="00000000" w:rsidRPr="00000000" w14:paraId="000001B4">
      <w:pPr>
        <w:numPr>
          <w:ilvl w:val="0"/>
          <w:numId w:val="2"/>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Configurar parámetros institucionales (para administradores)</w:t>
        <w:br w:type="textWrapping"/>
      </w:r>
    </w:p>
    <w:p w:rsidR="00000000" w:rsidDel="00000000" w:rsidP="00000000" w:rsidRDefault="00000000" w:rsidRPr="00000000" w14:paraId="000001B5">
      <w:pPr>
        <w:numPr>
          <w:ilvl w:val="0"/>
          <w:numId w:val="2"/>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Supervisar notificaciones y gestionar flujos</w:t>
        <w:br w:type="textWrapping"/>
      </w:r>
    </w:p>
    <w:p w:rsidR="00000000" w:rsidDel="00000000" w:rsidP="00000000" w:rsidRDefault="00000000" w:rsidRPr="00000000" w14:paraId="000001B6">
      <w:pPr>
        <w:numPr>
          <w:ilvl w:val="0"/>
          <w:numId w:val="2"/>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Visualizar y analizar reportes</w:t>
        <w:br w:type="textWrapping"/>
      </w:r>
    </w:p>
    <w:p w:rsidR="00000000" w:rsidDel="00000000" w:rsidP="00000000" w:rsidRDefault="00000000" w:rsidRPr="00000000" w14:paraId="000001B7">
      <w:pPr>
        <w:numPr>
          <w:ilvl w:val="0"/>
          <w:numId w:val="2"/>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Utilizar los filtros y herramientas operativas</w:t>
        <w:br w:type="textWrapping"/>
      </w:r>
    </w:p>
    <w:p w:rsidR="00000000" w:rsidDel="00000000" w:rsidP="00000000" w:rsidRDefault="00000000" w:rsidRPr="00000000" w14:paraId="000001B8">
      <w:pPr>
        <w:numPr>
          <w:ilvl w:val="0"/>
          <w:numId w:val="2"/>
        </w:numPr>
        <w:spacing w:after="24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Navegar y resolver situaciones comunes dentro del sistema</w:t>
        <w:br w:type="textWrapping"/>
      </w:r>
    </w:p>
    <w:p w:rsidR="00000000" w:rsidDel="00000000" w:rsidP="00000000" w:rsidRDefault="00000000" w:rsidRPr="00000000" w14:paraId="000001B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Esta evaluación permite verificar que el aprendizaje no sea únicamente teórico, sino también operativo y aplicable al contexto real.</w:t>
      </w:r>
    </w:p>
    <w:p w:rsidR="00000000" w:rsidDel="00000000" w:rsidP="00000000" w:rsidRDefault="00000000" w:rsidRPr="00000000" w14:paraId="000001BA">
      <w:pPr>
        <w:pStyle w:val="Heading3"/>
        <w:keepNext w:val="0"/>
        <w:keepLines w:val="0"/>
        <w:jc w:val="both"/>
        <w:rPr>
          <w:rFonts w:ascii="Cambria" w:cs="Cambria" w:eastAsia="Cambria" w:hAnsi="Cambria"/>
          <w:b w:val="0"/>
          <w:bCs w:val="0"/>
          <w:sz w:val="22"/>
          <w:szCs w:val="22"/>
        </w:rPr>
      </w:pPr>
      <w:bookmarkStart w:colFirst="0" w:colLast="0" w:name="_heading=h.ihehsrlijpzm" w:id="16"/>
      <w:bookmarkEnd w:id="16"/>
      <w:r w:rsidDel="00000000" w:rsidR="00000000" w:rsidRPr="00000000">
        <w:rPr>
          <w:rFonts w:ascii="Cambria" w:cs="Cambria" w:eastAsia="Cambria" w:hAnsi="Cambria"/>
          <w:b w:val="0"/>
          <w:bCs w:val="0"/>
          <w:sz w:val="22"/>
          <w:szCs w:val="22"/>
          <w:rtl w:val="0"/>
        </w:rPr>
        <w:t xml:space="preserve">3. Resolución de un Caso Práctico por Rol</w:t>
      </w:r>
    </w:p>
    <w:p w:rsidR="00000000" w:rsidDel="00000000" w:rsidP="00000000" w:rsidRDefault="00000000" w:rsidRPr="00000000" w14:paraId="000001B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Cada rol del sistema enfrentará un caso especialmente preparado para medir su desempeño en situaciones reales, por ejemplo:</w:t>
      </w:r>
    </w:p>
    <w:p w:rsidR="00000000" w:rsidDel="00000000" w:rsidP="00000000" w:rsidRDefault="00000000" w:rsidRPr="00000000" w14:paraId="000001BC">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BD">
      <w:pPr>
        <w:numPr>
          <w:ilvl w:val="0"/>
          <w:numId w:val="12"/>
        </w:numPr>
        <w:spacing w:after="0" w:afterAutospacing="0" w:before="240" w:lineRule="auto"/>
        <w:ind w:left="720" w:hanging="360"/>
        <w:rPr>
          <w:i w:val="1"/>
          <w:iCs w:val="1"/>
          <w:sz w:val="28"/>
          <w:szCs w:val="28"/>
        </w:rPr>
      </w:pPr>
      <w:r w:rsidDel="00000000" w:rsidR="00000000" w:rsidRPr="00000000">
        <w:rPr>
          <w:rFonts w:ascii="Cambria" w:cs="Cambria" w:eastAsia="Cambria" w:hAnsi="Cambria"/>
          <w:rtl w:val="0"/>
        </w:rPr>
        <w:t xml:space="preserve">Coordinador:</w:t>
      </w:r>
      <w:r w:rsidDel="00000000" w:rsidR="00000000" w:rsidRPr="00000000">
        <w:rPr>
          <w:rFonts w:ascii="Cambria" w:cs="Cambria" w:eastAsia="Cambria" w:hAnsi="Cambria"/>
          <w:rtl w:val="0"/>
        </w:rPr>
        <w:t xml:space="preserve"> aprobar solicitudes, revisar filtros, verificar bitácoras.</w:t>
        <w:br w:type="textWrapping"/>
      </w:r>
    </w:p>
    <w:p w:rsidR="00000000" w:rsidDel="00000000" w:rsidP="00000000" w:rsidRDefault="00000000" w:rsidRPr="00000000" w14:paraId="000001BE">
      <w:pPr>
        <w:numPr>
          <w:ilvl w:val="0"/>
          <w:numId w:val="12"/>
        </w:numPr>
        <w:spacing w:after="0" w:afterAutospacing="0" w:before="0" w:beforeAutospacing="0" w:lineRule="auto"/>
        <w:ind w:left="720" w:hanging="360"/>
        <w:rPr>
          <w:i w:val="1"/>
          <w:iCs w:val="1"/>
          <w:sz w:val="28"/>
          <w:szCs w:val="28"/>
        </w:rPr>
      </w:pPr>
      <w:r w:rsidDel="00000000" w:rsidR="00000000" w:rsidRPr="00000000">
        <w:rPr>
          <w:rFonts w:ascii="Cambria" w:cs="Cambria" w:eastAsia="Cambria" w:hAnsi="Cambria"/>
          <w:rtl w:val="0"/>
        </w:rPr>
        <w:t xml:space="preserve">Administrador:</w:t>
      </w:r>
      <w:r w:rsidDel="00000000" w:rsidR="00000000" w:rsidRPr="00000000">
        <w:rPr>
          <w:rFonts w:ascii="Cambria" w:cs="Cambria" w:eastAsia="Cambria" w:hAnsi="Cambria"/>
          <w:rtl w:val="0"/>
        </w:rPr>
        <w:t xml:space="preserve"> configurar roles, crear usuarios, generar reportes globales.</w:t>
        <w:br w:type="textWrapping"/>
      </w:r>
    </w:p>
    <w:p w:rsidR="00000000" w:rsidDel="00000000" w:rsidP="00000000" w:rsidRDefault="00000000" w:rsidRPr="00000000" w14:paraId="000001BF">
      <w:pPr>
        <w:numPr>
          <w:ilvl w:val="0"/>
          <w:numId w:val="12"/>
        </w:numPr>
        <w:spacing w:after="0" w:afterAutospacing="0" w:before="0" w:beforeAutospacing="0" w:lineRule="auto"/>
        <w:ind w:left="720" w:hanging="360"/>
        <w:rPr>
          <w:i w:val="1"/>
          <w:iCs w:val="1"/>
          <w:sz w:val="28"/>
          <w:szCs w:val="28"/>
        </w:rPr>
      </w:pPr>
      <w:r w:rsidDel="00000000" w:rsidR="00000000" w:rsidRPr="00000000">
        <w:rPr>
          <w:rFonts w:ascii="Cambria" w:cs="Cambria" w:eastAsia="Cambria" w:hAnsi="Cambria"/>
          <w:rtl w:val="0"/>
        </w:rPr>
        <w:t xml:space="preserve">Estudiante:</w:t>
      </w:r>
      <w:r w:rsidDel="00000000" w:rsidR="00000000" w:rsidRPr="00000000">
        <w:rPr>
          <w:rFonts w:ascii="Cambria" w:cs="Cambria" w:eastAsia="Cambria" w:hAnsi="Cambria"/>
          <w:rtl w:val="0"/>
        </w:rPr>
        <w:t xml:space="preserve"> enviar una solicitud, revisar su estado, gestionar reservaciones.</w:t>
        <w:br w:type="textWrapping"/>
      </w:r>
    </w:p>
    <w:p w:rsidR="00000000" w:rsidDel="00000000" w:rsidP="00000000" w:rsidRDefault="00000000" w:rsidRPr="00000000" w14:paraId="000001C0">
      <w:pPr>
        <w:numPr>
          <w:ilvl w:val="0"/>
          <w:numId w:val="12"/>
        </w:numPr>
        <w:spacing w:after="240" w:before="0" w:beforeAutospacing="0" w:lineRule="auto"/>
        <w:ind w:left="720" w:hanging="360"/>
        <w:rPr>
          <w:i w:val="1"/>
          <w:iCs w:val="1"/>
          <w:sz w:val="28"/>
          <w:szCs w:val="28"/>
        </w:rPr>
      </w:pPr>
      <w:r w:rsidDel="00000000" w:rsidR="00000000" w:rsidRPr="00000000">
        <w:rPr>
          <w:rFonts w:ascii="Cambria" w:cs="Cambria" w:eastAsia="Cambria" w:hAnsi="Cambria"/>
          <w:rtl w:val="0"/>
        </w:rPr>
        <w:t xml:space="preserve">Docente/Jefe de Carrera:</w:t>
      </w:r>
      <w:r w:rsidDel="00000000" w:rsidR="00000000" w:rsidRPr="00000000">
        <w:rPr>
          <w:rFonts w:ascii="Cambria" w:cs="Cambria" w:eastAsia="Cambria" w:hAnsi="Cambria"/>
          <w:rtl w:val="0"/>
        </w:rPr>
        <w:t xml:space="preserve"> revisar actividades, responder solicitudes, validar información académica.</w:t>
        <w:br w:type="textWrapping"/>
      </w:r>
    </w:p>
    <w:p w:rsidR="00000000" w:rsidDel="00000000" w:rsidP="00000000" w:rsidRDefault="00000000" w:rsidRPr="00000000" w14:paraId="000001C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Este método permite medir no solo habilidades técnicas sino también criterio, coherencia y capacidad para seguir los procedimientos institucionales.</w:t>
      </w:r>
    </w:p>
    <w:p w:rsidR="00000000" w:rsidDel="00000000" w:rsidP="00000000" w:rsidRDefault="00000000" w:rsidRPr="00000000" w14:paraId="000001C2">
      <w:pPr>
        <w:pStyle w:val="Heading3"/>
        <w:keepNext w:val="0"/>
        <w:keepLines w:val="0"/>
        <w:jc w:val="both"/>
        <w:rPr>
          <w:rFonts w:ascii="Cambria" w:cs="Cambria" w:eastAsia="Cambria" w:hAnsi="Cambria"/>
          <w:b w:val="0"/>
          <w:bCs w:val="0"/>
          <w:sz w:val="22"/>
          <w:szCs w:val="22"/>
        </w:rPr>
      </w:pPr>
      <w:bookmarkStart w:colFirst="0" w:colLast="0" w:name="_heading=h.g2rxewtunzuc" w:id="17"/>
      <w:bookmarkEnd w:id="17"/>
      <w:r w:rsidDel="00000000" w:rsidR="00000000" w:rsidRPr="00000000">
        <w:rPr>
          <w:rFonts w:ascii="Cambria" w:cs="Cambria" w:eastAsia="Cambria" w:hAnsi="Cambria"/>
          <w:b w:val="0"/>
          <w:bCs w:val="0"/>
          <w:sz w:val="22"/>
          <w:szCs w:val="22"/>
          <w:rtl w:val="0"/>
        </w:rPr>
        <w:t xml:space="preserve">4. Retroalimentación Final</w:t>
      </w:r>
    </w:p>
    <w:p w:rsidR="00000000" w:rsidDel="00000000" w:rsidP="00000000" w:rsidRDefault="00000000" w:rsidRPr="00000000" w14:paraId="000001C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Después del examen, cada participante recibirá retroalimentación clara y estructurada, orientada a:</w:t>
      </w:r>
    </w:p>
    <w:p w:rsidR="00000000" w:rsidDel="00000000" w:rsidP="00000000" w:rsidRDefault="00000000" w:rsidRPr="00000000" w14:paraId="000001C4">
      <w:pPr>
        <w:numPr>
          <w:ilvl w:val="0"/>
          <w:numId w:val="9"/>
        </w:numPr>
        <w:spacing w:after="0" w:afterAutospacing="0" w:before="240" w:lineRule="auto"/>
        <w:ind w:left="720" w:hanging="360"/>
        <w:rPr>
          <w:i w:val="1"/>
          <w:iCs w:val="1"/>
          <w:sz w:val="28"/>
          <w:szCs w:val="28"/>
        </w:rPr>
      </w:pPr>
      <w:r w:rsidDel="00000000" w:rsidR="00000000" w:rsidRPr="00000000">
        <w:rPr>
          <w:rFonts w:ascii="Cambria" w:cs="Cambria" w:eastAsia="Cambria" w:hAnsi="Cambria"/>
          <w:rtl w:val="0"/>
        </w:rPr>
        <w:t xml:space="preserve">Fortalecer áreas donde presente debilidades</w:t>
        <w:br w:type="textWrapping"/>
      </w:r>
    </w:p>
    <w:p w:rsidR="00000000" w:rsidDel="00000000" w:rsidP="00000000" w:rsidRDefault="00000000" w:rsidRPr="00000000" w14:paraId="000001C5">
      <w:pPr>
        <w:numPr>
          <w:ilvl w:val="0"/>
          <w:numId w:val="9"/>
        </w:numPr>
        <w:spacing w:after="0" w:afterAutospacing="0" w:before="0" w:beforeAutospacing="0" w:lineRule="auto"/>
        <w:ind w:left="720" w:hanging="360"/>
        <w:rPr>
          <w:i w:val="1"/>
          <w:iCs w:val="1"/>
          <w:sz w:val="28"/>
          <w:szCs w:val="28"/>
        </w:rPr>
      </w:pPr>
      <w:r w:rsidDel="00000000" w:rsidR="00000000" w:rsidRPr="00000000">
        <w:rPr>
          <w:rFonts w:ascii="Cambria" w:cs="Cambria" w:eastAsia="Cambria" w:hAnsi="Cambria"/>
          <w:rtl w:val="0"/>
        </w:rPr>
        <w:t xml:space="preserve">Reforzar buenas prácticas</w:t>
        <w:br w:type="textWrapping"/>
      </w:r>
    </w:p>
    <w:p w:rsidR="00000000" w:rsidDel="00000000" w:rsidP="00000000" w:rsidRDefault="00000000" w:rsidRPr="00000000" w14:paraId="000001C6">
      <w:pPr>
        <w:numPr>
          <w:ilvl w:val="0"/>
          <w:numId w:val="9"/>
        </w:numPr>
        <w:spacing w:after="0" w:afterAutospacing="0" w:before="0" w:beforeAutospacing="0" w:lineRule="auto"/>
        <w:ind w:left="720" w:hanging="360"/>
        <w:rPr>
          <w:i w:val="1"/>
          <w:iCs w:val="1"/>
          <w:sz w:val="28"/>
          <w:szCs w:val="28"/>
        </w:rPr>
      </w:pPr>
      <w:r w:rsidDel="00000000" w:rsidR="00000000" w:rsidRPr="00000000">
        <w:rPr>
          <w:rFonts w:ascii="Cambria" w:cs="Cambria" w:eastAsia="Cambria" w:hAnsi="Cambria"/>
          <w:rtl w:val="0"/>
        </w:rPr>
        <w:t xml:space="preserve">Resolver dudas avanzadas</w:t>
        <w:br w:type="textWrapping"/>
      </w:r>
    </w:p>
    <w:p w:rsidR="00000000" w:rsidDel="00000000" w:rsidP="00000000" w:rsidRDefault="00000000" w:rsidRPr="00000000" w14:paraId="000001C7">
      <w:pPr>
        <w:numPr>
          <w:ilvl w:val="0"/>
          <w:numId w:val="9"/>
        </w:numPr>
        <w:spacing w:after="240" w:before="0" w:beforeAutospacing="0" w:lineRule="auto"/>
        <w:ind w:left="720" w:hanging="360"/>
        <w:rPr>
          <w:i w:val="1"/>
          <w:iCs w:val="1"/>
          <w:sz w:val="28"/>
          <w:szCs w:val="28"/>
        </w:rPr>
      </w:pPr>
      <w:r w:rsidDel="00000000" w:rsidR="00000000" w:rsidRPr="00000000">
        <w:rPr>
          <w:rFonts w:ascii="Cambria" w:cs="Cambria" w:eastAsia="Cambria" w:hAnsi="Cambria"/>
          <w:rtl w:val="0"/>
        </w:rPr>
        <w:t xml:space="preserve">Orientar sobre el correcto uso del sistema en su trabajo diario</w:t>
        <w:br w:type="textWrapping"/>
      </w:r>
    </w:p>
    <w:p w:rsidR="00000000" w:rsidDel="00000000" w:rsidP="00000000" w:rsidRDefault="00000000" w:rsidRPr="00000000" w14:paraId="000001C8">
      <w:pPr>
        <w:pStyle w:val="Heading3"/>
        <w:keepNext w:val="0"/>
        <w:keepLines w:val="0"/>
        <w:jc w:val="both"/>
        <w:rPr>
          <w:rFonts w:ascii="Cambria" w:cs="Cambria" w:eastAsia="Cambria" w:hAnsi="Cambria"/>
          <w:b w:val="0"/>
          <w:bCs w:val="0"/>
          <w:sz w:val="22"/>
          <w:szCs w:val="22"/>
        </w:rPr>
      </w:pPr>
      <w:bookmarkStart w:colFirst="0" w:colLast="0" w:name="_heading=h.9azjt1g51fra" w:id="18"/>
      <w:bookmarkEnd w:id="18"/>
      <w:r w:rsidDel="00000000" w:rsidR="00000000" w:rsidRPr="00000000">
        <w:rPr>
          <w:rFonts w:ascii="Cambria" w:cs="Cambria" w:eastAsia="Cambria" w:hAnsi="Cambria"/>
          <w:b w:val="0"/>
          <w:bCs w:val="0"/>
          <w:sz w:val="22"/>
          <w:szCs w:val="22"/>
          <w:rtl w:val="0"/>
        </w:rPr>
        <w:t xml:space="preserve">5. Certificación</w:t>
      </w:r>
    </w:p>
    <w:p w:rsidR="00000000" w:rsidDel="00000000" w:rsidP="00000000" w:rsidRDefault="00000000" w:rsidRPr="00000000" w14:paraId="000001C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Los participantes que aprueben las evaluaciones recibirán una </w:t>
      </w:r>
      <w:r w:rsidDel="00000000" w:rsidR="00000000" w:rsidRPr="00000000">
        <w:rPr>
          <w:rFonts w:ascii="Cambria" w:cs="Cambria" w:eastAsia="Cambria" w:hAnsi="Cambria"/>
          <w:rtl w:val="0"/>
        </w:rPr>
        <w:t xml:space="preserve">certificación interna de competencias SmartFlow</w:t>
      </w:r>
      <w:r w:rsidDel="00000000" w:rsidR="00000000" w:rsidRPr="00000000">
        <w:rPr>
          <w:rFonts w:ascii="Cambria" w:cs="Cambria" w:eastAsia="Cambria" w:hAnsi="Cambria"/>
          <w:rtl w:val="0"/>
        </w:rPr>
        <w:t xml:space="preserve">, que acreditará su dominio del sistema y su capacidad para desempeñar sus funciones de manera óptima.</w:t>
      </w:r>
    </w:p>
    <w:p w:rsidR="00000000" w:rsidDel="00000000" w:rsidP="00000000" w:rsidRDefault="00000000" w:rsidRPr="00000000" w14:paraId="000001CA">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Esta certificación podrá ser utilizada institucionalmente para:</w:t>
      </w:r>
    </w:p>
    <w:p w:rsidR="00000000" w:rsidDel="00000000" w:rsidP="00000000" w:rsidRDefault="00000000" w:rsidRPr="00000000" w14:paraId="000001CB">
      <w:pPr>
        <w:numPr>
          <w:ilvl w:val="0"/>
          <w:numId w:val="8"/>
        </w:numPr>
        <w:spacing w:after="0" w:afterAutospacing="0" w:before="240" w:lineRule="auto"/>
        <w:ind w:left="720" w:hanging="360"/>
        <w:rPr>
          <w:i w:val="1"/>
          <w:iCs w:val="1"/>
          <w:sz w:val="28"/>
          <w:szCs w:val="28"/>
        </w:rPr>
      </w:pPr>
      <w:r w:rsidDel="00000000" w:rsidR="00000000" w:rsidRPr="00000000">
        <w:rPr>
          <w:rFonts w:ascii="Cambria" w:cs="Cambria" w:eastAsia="Cambria" w:hAnsi="Cambria"/>
          <w:rtl w:val="0"/>
        </w:rPr>
        <w:t xml:space="preserve">Validar el cumplimiento de la capacitación</w:t>
        <w:br w:type="textWrapping"/>
      </w:r>
    </w:p>
    <w:p w:rsidR="00000000" w:rsidDel="00000000" w:rsidP="00000000" w:rsidRDefault="00000000" w:rsidRPr="00000000" w14:paraId="000001CC">
      <w:pPr>
        <w:numPr>
          <w:ilvl w:val="0"/>
          <w:numId w:val="8"/>
        </w:numPr>
        <w:spacing w:after="0" w:afterAutospacing="0" w:before="0" w:beforeAutospacing="0" w:lineRule="auto"/>
        <w:ind w:left="720" w:hanging="360"/>
        <w:rPr>
          <w:i w:val="1"/>
          <w:iCs w:val="1"/>
          <w:sz w:val="28"/>
          <w:szCs w:val="28"/>
        </w:rPr>
      </w:pPr>
      <w:r w:rsidDel="00000000" w:rsidR="00000000" w:rsidRPr="00000000">
        <w:rPr>
          <w:rFonts w:ascii="Cambria" w:cs="Cambria" w:eastAsia="Cambria" w:hAnsi="Cambria"/>
          <w:rtl w:val="0"/>
        </w:rPr>
        <w:t xml:space="preserve">Registrar trazabilidad de competencias</w:t>
        <w:br w:type="textWrapping"/>
      </w:r>
    </w:p>
    <w:p w:rsidR="00000000" w:rsidDel="00000000" w:rsidP="00000000" w:rsidRDefault="00000000" w:rsidRPr="00000000" w14:paraId="000001CD">
      <w:pPr>
        <w:numPr>
          <w:ilvl w:val="0"/>
          <w:numId w:val="8"/>
        </w:numPr>
        <w:spacing w:after="240" w:before="0" w:beforeAutospacing="0" w:lineRule="auto"/>
        <w:ind w:left="720" w:hanging="360"/>
        <w:rPr>
          <w:i w:val="1"/>
          <w:iCs w:val="1"/>
          <w:sz w:val="28"/>
          <w:szCs w:val="28"/>
        </w:rPr>
      </w:pPr>
      <w:r w:rsidDel="00000000" w:rsidR="00000000" w:rsidRPr="00000000">
        <w:rPr>
          <w:rFonts w:ascii="Cambria" w:cs="Cambria" w:eastAsia="Cambria" w:hAnsi="Cambria"/>
          <w:rtl w:val="0"/>
        </w:rPr>
        <w:t xml:space="preserve">Garantizar que el usuario está habilitado para operar en el sistema</w:t>
      </w:r>
    </w:p>
    <w:p w:rsidR="00000000" w:rsidDel="00000000" w:rsidP="00000000" w:rsidRDefault="00000000" w:rsidRPr="00000000" w14:paraId="000001CE">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CF">
      <w:pPr>
        <w:rPr>
          <w:rFonts w:ascii="Cambria" w:cs="Cambria" w:eastAsia="Cambria" w:hAnsi="Cambria"/>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5840" w:w="12240" w:orient="portrait"/>
      <w:pgMar w:bottom="1418" w:top="1418" w:left="1701" w:right="104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Capacitación – CAPSTONE DuocUC</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Plan de Capacitación</w:t>
    </w:r>
  </w:p>
  <w:p w:rsidR="00000000" w:rsidDel="00000000" w:rsidP="00000000" w:rsidRDefault="00000000" w:rsidRPr="00000000" w14:paraId="000001D2">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rsid w:val="00935847"/>
    <w:rPr>
      <w:rFonts w:asciiTheme="majorHAnsi" w:cstheme="majorBidi" w:eastAsiaTheme="majorEastAsia" w:hAnsiTheme="majorHAnsi"/>
      <w:b w:val="1"/>
      <w:bCs w:val="1"/>
      <w:color w:val="365f91" w:themeColor="accent1" w:themeShade="0000BF"/>
      <w:sz w:val="28"/>
      <w:szCs w:val="28"/>
      <w:lang w:eastAsia="es-CL"/>
    </w:rPr>
  </w:style>
  <w:style w:type="paragraph" w:styleId="Piedepgina">
    <w:name w:val="footer"/>
    <w:basedOn w:val="Normal"/>
    <w:link w:val="PiedepginaCar"/>
    <w:uiPriority w:val="99"/>
    <w:unhideWhenUsed w:val="1"/>
    <w:rsid w:val="0093584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35847"/>
    <w:rPr>
      <w:rFonts w:eastAsiaTheme="minorEastAsia"/>
      <w:lang w:eastAsia="es-CL"/>
    </w:rPr>
  </w:style>
  <w:style w:type="paragraph" w:styleId="Sinespaciado">
    <w:name w:val="No Spacing"/>
    <w:link w:val="SinespaciadoCar"/>
    <w:uiPriority w:val="1"/>
    <w:qFormat w:val="1"/>
    <w:rsid w:val="00935847"/>
    <w:pPr>
      <w:spacing w:after="0" w:line="240" w:lineRule="auto"/>
    </w:pPr>
    <w:rPr>
      <w:rFonts w:eastAsiaTheme="minorEastAsia"/>
      <w:lang w:eastAsia="es-CL" w:val="es-ES"/>
    </w:rPr>
  </w:style>
  <w:style w:type="character" w:styleId="SinespaciadoCar" w:customStyle="1">
    <w:name w:val="Sin espaciado Car"/>
    <w:basedOn w:val="Fuentedeprrafopredeter"/>
    <w:link w:val="Sinespaciado"/>
    <w:uiPriority w:val="1"/>
    <w:rsid w:val="00935847"/>
    <w:rPr>
      <w:rFonts w:eastAsiaTheme="minorEastAsia"/>
      <w:lang w:eastAsia="es-CL" w:val="es-ES"/>
    </w:rPr>
  </w:style>
  <w:style w:type="paragraph" w:styleId="TtuloTDC">
    <w:name w:val="TOC Heading"/>
    <w:basedOn w:val="Ttulo1"/>
    <w:next w:val="Normal"/>
    <w:uiPriority w:val="39"/>
    <w:unhideWhenUsed w:val="1"/>
    <w:qFormat w:val="1"/>
    <w:rsid w:val="00935847"/>
    <w:pPr>
      <w:outlineLvl w:val="9"/>
    </w:pPr>
    <w:rPr>
      <w:lang w:val="es-ES"/>
    </w:rPr>
  </w:style>
  <w:style w:type="paragraph" w:styleId="TDC1">
    <w:name w:val="toc 1"/>
    <w:basedOn w:val="Normal"/>
    <w:next w:val="Normal"/>
    <w:autoRedefine w:val="1"/>
    <w:uiPriority w:val="39"/>
    <w:unhideWhenUsed w:val="1"/>
    <w:rsid w:val="00935847"/>
    <w:pPr>
      <w:spacing w:after="100"/>
    </w:pPr>
  </w:style>
  <w:style w:type="character" w:styleId="Hipervnculo">
    <w:name w:val="Hyperlink"/>
    <w:basedOn w:val="Fuentedeprrafopredeter"/>
    <w:uiPriority w:val="99"/>
    <w:unhideWhenUsed w:val="1"/>
    <w:rsid w:val="00935847"/>
    <w:rPr>
      <w:color w:val="0000ff" w:themeColor="hyperlink"/>
      <w:u w:val="single"/>
    </w:rPr>
  </w:style>
  <w:style w:type="table" w:styleId="Sombreadoclaro-nfasis5">
    <w:name w:val="Light Shading Accent 5"/>
    <w:basedOn w:val="Tablanormal"/>
    <w:uiPriority w:val="60"/>
    <w:rsid w:val="00935847"/>
    <w:pPr>
      <w:spacing w:after="0" w:line="240" w:lineRule="auto"/>
    </w:pPr>
    <w:rPr>
      <w:rFonts w:eastAsiaTheme="minorEastAsia"/>
      <w:color w:val="31849b" w:themeColor="accent5" w:themeShade="0000BF"/>
      <w:lang w:eastAsia="es-CL"/>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paragraph" w:styleId="Textodeglobo">
    <w:name w:val="Balloon Text"/>
    <w:basedOn w:val="Normal"/>
    <w:link w:val="TextodegloboCar"/>
    <w:uiPriority w:val="99"/>
    <w:semiHidden w:val="1"/>
    <w:unhideWhenUsed w:val="1"/>
    <w:rsid w:val="0093584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35847"/>
    <w:rPr>
      <w:rFonts w:ascii="Tahoma" w:cs="Tahoma" w:hAnsi="Tahoma" w:eastAsiaTheme="minorEastAsia"/>
      <w:sz w:val="16"/>
      <w:szCs w:val="16"/>
      <w:lang w:eastAsia="es-CL"/>
    </w:rPr>
  </w:style>
  <w:style w:type="paragraph" w:styleId="Encabezado">
    <w:name w:val="header"/>
    <w:basedOn w:val="Normal"/>
    <w:link w:val="EncabezadoCar"/>
    <w:uiPriority w:val="99"/>
    <w:unhideWhenUsed w:val="1"/>
    <w:rsid w:val="00917D4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17D4E"/>
    <w:rPr>
      <w:rFonts w:eastAsiaTheme="minorEastAsia"/>
      <w:lang w:eastAsia="es-C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2eaf0" w:val="clear"/>
      </w:tcPr>
    </w:tblStylePr>
    <w:tblStylePr w:type="band1Vert">
      <w:tcPr>
        <w:tcBorders>
          <w:left w:color="000000" w:space="0" w:sz="0" w:val="nil"/>
          <w:right w:color="000000" w:space="0" w:sz="0" w:val="nil"/>
          <w:insideH w:color="000000" w:space="0" w:sz="0" w:val="nil"/>
          <w:insideV w:color="000000" w:space="0" w:sz="0" w:val="nil"/>
        </w:tcBorders>
        <w:shd w:fill="d2eaf0" w:val="clear"/>
      </w:tcPr>
    </w:tblStylePr>
    <w:tblStylePr w:type="firstCol">
      <w:rPr>
        <w:b w:val="1"/>
        <w:bCs w:val="1"/>
      </w:rPr>
    </w:tblStylePr>
    <w:tblStylePr w:type="fir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2eaf0" w:val="clear"/>
      </w:tcPr>
    </w:tblStylePr>
    <w:tblStylePr w:type="band1Vert">
      <w:tcPr>
        <w:tcBorders>
          <w:left w:color="000000" w:space="0" w:sz="0" w:val="nil"/>
          <w:right w:color="000000" w:space="0" w:sz="0" w:val="nil"/>
          <w:insideH w:color="000000" w:space="0" w:sz="0" w:val="nil"/>
          <w:insideV w:color="000000" w:space="0" w:sz="0" w:val="nil"/>
        </w:tcBorders>
        <w:shd w:fill="d2eaf0" w:val="clear"/>
      </w:tcPr>
    </w:tblStylePr>
    <w:tblStylePr w:type="firstCol">
      <w:rPr>
        <w:b w:val="1"/>
        <w:bCs w:val="1"/>
      </w:rPr>
    </w:tblStylePr>
    <w:tblStylePr w:type="fir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2eaf0" w:val="clear"/>
      </w:tcPr>
    </w:tblStylePr>
    <w:tblStylePr w:type="band1Vert">
      <w:tcPr>
        <w:tcBorders>
          <w:left w:color="000000" w:space="0" w:sz="0" w:val="nil"/>
          <w:right w:color="000000" w:space="0" w:sz="0" w:val="nil"/>
          <w:insideH w:color="000000" w:space="0" w:sz="0" w:val="nil"/>
          <w:insideV w:color="000000" w:space="0" w:sz="0" w:val="nil"/>
        </w:tcBorders>
        <w:shd w:fill="d2eaf0" w:val="clear"/>
      </w:tcPr>
    </w:tblStylePr>
    <w:tblStylePr w:type="firstCol">
      <w:rPr>
        <w:b w:val="1"/>
        <w:bCs w:val="1"/>
      </w:rPr>
    </w:tblStylePr>
    <w:tblStylePr w:type="fir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2eaf0" w:val="clear"/>
      </w:tcPr>
    </w:tblStylePr>
    <w:tblStylePr w:type="band1Vert">
      <w:tcPr>
        <w:tcBorders>
          <w:left w:color="000000" w:space="0" w:sz="0" w:val="nil"/>
          <w:right w:color="000000" w:space="0" w:sz="0" w:val="nil"/>
          <w:insideH w:color="000000" w:space="0" w:sz="0" w:val="nil"/>
          <w:insideV w:color="000000" w:space="0" w:sz="0" w:val="nil"/>
        </w:tcBorders>
        <w:shd w:fill="d2eaf0" w:val="clear"/>
      </w:tcPr>
    </w:tblStylePr>
    <w:tblStylePr w:type="firstCol">
      <w:rPr>
        <w:b w:val="1"/>
        <w:bCs w:val="1"/>
      </w:rPr>
    </w:tblStylePr>
    <w:tblStylePr w:type="fir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2eaf0" w:val="clear"/>
      </w:tcPr>
    </w:tblStylePr>
    <w:tblStylePr w:type="band1Vert">
      <w:tcPr>
        <w:tcBorders>
          <w:left w:color="000000" w:space="0" w:sz="0" w:val="nil"/>
          <w:right w:color="000000" w:space="0" w:sz="0" w:val="nil"/>
          <w:insideH w:color="000000" w:space="0" w:sz="0" w:val="nil"/>
          <w:insideV w:color="000000" w:space="0" w:sz="0" w:val="nil"/>
        </w:tcBorders>
        <w:shd w:fill="d2eaf0" w:val="clear"/>
      </w:tcPr>
    </w:tblStylePr>
    <w:tblStylePr w:type="firstCol">
      <w:rPr>
        <w:b w:val="1"/>
        <w:bCs w:val="1"/>
      </w:rPr>
    </w:tblStylePr>
    <w:tblStylePr w:type="fir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style>
  <w:style w:type="table" w:styleId="Table6">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2eaf0" w:val="clear"/>
      </w:tcPr>
    </w:tblStylePr>
    <w:tblStylePr w:type="band1Vert">
      <w:tcPr>
        <w:tcBorders>
          <w:left w:color="000000" w:space="0" w:sz="0" w:val="nil"/>
          <w:right w:color="000000" w:space="0" w:sz="0" w:val="nil"/>
          <w:insideH w:color="000000" w:space="0" w:sz="0" w:val="nil"/>
          <w:insideV w:color="000000" w:space="0" w:sz="0" w:val="nil"/>
        </w:tcBorders>
        <w:shd w:fill="d2eaf0" w:val="clear"/>
      </w:tcPr>
    </w:tblStylePr>
    <w:tblStylePr w:type="firstCol">
      <w:rPr>
        <w:b w:val="1"/>
        <w:bCs w:val="1"/>
      </w:rPr>
    </w:tblStylePr>
    <w:tblStylePr w:type="fir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style>
  <w:style w:type="table" w:styleId="Table7">
    <w:basedOn w:val="TableNormal"/>
    <w:pPr>
      <w:spacing w:after="0" w:line="240" w:lineRule="auto"/>
    </w:pPr>
    <w:rPr>
      <w:color w:val="31849b"/>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2eaf0" w:val="clear"/>
      </w:tcPr>
    </w:tblStylePr>
    <w:tblStylePr w:type="band1Vert">
      <w:tcPr>
        <w:tcBorders>
          <w:left w:color="000000" w:space="0" w:sz="0" w:val="nil"/>
          <w:right w:color="000000" w:space="0" w:sz="0" w:val="nil"/>
          <w:insideH w:color="000000" w:space="0" w:sz="0" w:val="nil"/>
          <w:insideV w:color="000000" w:space="0" w:sz="0" w:val="nil"/>
        </w:tcBorders>
        <w:shd w:fill="d2eaf0" w:val="clear"/>
      </w:tcPr>
    </w:tblStylePr>
    <w:tblStylePr w:type="firstCol">
      <w:rPr>
        <w:b w:val="1"/>
        <w:bCs w:val="1"/>
      </w:rPr>
    </w:tblStylePr>
    <w:tblStylePr w:type="fir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bacc6" w:space="0" w:sz="8" w:val="single"/>
          <w:left w:color="000000" w:space="0" w:sz="0" w:val="nil"/>
          <w:bottom w:color="4bacc6"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mailto:ju.castillol@duocuc.cl" TargetMode="External"/><Relationship Id="rId10" Type="http://schemas.openxmlformats.org/officeDocument/2006/relationships/hyperlink" Target="mailto:ju.castillol@duocuc.cl"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u.castillol@duocuc.cl" TargetMode="External"/><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castillol@duocuc.cl" TargetMode="External"/><Relationship Id="rId8" Type="http://schemas.openxmlformats.org/officeDocument/2006/relationships/hyperlink" Target="mailto:macalfilaf@ucchristus.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rCPSMnov1gf1cSjv0+9y+eEi/A==">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2017-11-16T12:32:00Z</dcterms:created>
  <dc:creator>Olea Jara Sandra</dc:creator>
</cp:coreProperties>
</file>