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22C" w:rsidRPr="00D16AC0" w:rsidRDefault="00B0541D" w:rsidP="00D16AC0">
      <w:pPr>
        <w:pStyle w:val="papertitle"/>
        <w:spacing w:before="100" w:beforeAutospacing="1" w:after="100" w:afterAutospacing="1"/>
      </w:pPr>
      <w:r>
        <w:t>Paxos Algorithm</w:t>
      </w:r>
      <w:r w:rsidR="00D16AC0">
        <w:t xml:space="preserve"> Use in Smart Meter Technologies</w:t>
      </w:r>
    </w:p>
    <w:p w:rsidR="00D7522C" w:rsidRPr="00CA4392" w:rsidRDefault="00D7522C" w:rsidP="00CA4392">
      <w:pPr>
        <w:pStyle w:val="Author"/>
        <w:spacing w:before="100" w:beforeAutospacing="1" w:after="100" w:afterAutospacing="1" w:line="120" w:lineRule="auto"/>
        <w:rPr>
          <w:sz w:val="16"/>
          <w:szCs w:val="16"/>
        </w:rPr>
        <w:sectPr w:rsidR="00D7522C" w:rsidRPr="00CA4392" w:rsidSect="001A3B3D">
          <w:pgSz w:w="12240" w:h="15840" w:code="1"/>
          <w:pgMar w:top="1080" w:right="893" w:bottom="1440" w:left="893" w:header="720" w:footer="720" w:gutter="0"/>
          <w:cols w:space="720"/>
          <w:titlePg/>
          <w:docGrid w:linePitch="360"/>
        </w:sectPr>
      </w:pPr>
    </w:p>
    <w:p w:rsidR="009303D9" w:rsidRPr="00F847A6" w:rsidRDefault="003C7D77" w:rsidP="00F847A6">
      <w:pPr>
        <w:pStyle w:val="Author"/>
        <w:spacing w:before="100" w:beforeAutospacing="1"/>
        <w:rPr>
          <w:sz w:val="18"/>
          <w:szCs w:val="18"/>
        </w:rPr>
      </w:pPr>
      <w:r>
        <w:rPr>
          <w:sz w:val="18"/>
          <w:szCs w:val="18"/>
        </w:rPr>
        <w:t>Wasfi Momen</w:t>
      </w:r>
      <w:r w:rsidR="001A3B3D" w:rsidRPr="00F847A6">
        <w:rPr>
          <w:sz w:val="18"/>
          <w:szCs w:val="18"/>
        </w:rPr>
        <w:t xml:space="preserve"> </w:t>
      </w:r>
      <w:r w:rsidR="001A3B3D" w:rsidRPr="00F847A6">
        <w:rPr>
          <w:sz w:val="18"/>
          <w:szCs w:val="18"/>
        </w:rPr>
        <w:br/>
      </w:r>
      <w:r>
        <w:rPr>
          <w:sz w:val="18"/>
          <w:szCs w:val="18"/>
        </w:rPr>
        <w:t>CSC 622</w:t>
      </w:r>
      <w:r w:rsidR="00350A07">
        <w:rPr>
          <w:sz w:val="18"/>
          <w:szCs w:val="18"/>
        </w:rPr>
        <w:t>0</w:t>
      </w:r>
      <w:r w:rsidR="00D72D06" w:rsidRPr="00F847A6">
        <w:rPr>
          <w:sz w:val="18"/>
          <w:szCs w:val="18"/>
        </w:rPr>
        <w:br/>
      </w:r>
      <w:r w:rsidR="001125BC">
        <w:rPr>
          <w:sz w:val="18"/>
          <w:szCs w:val="18"/>
        </w:rPr>
        <w:t>Department</w:t>
      </w:r>
      <w:r w:rsidR="00894A57">
        <w:rPr>
          <w:sz w:val="18"/>
          <w:szCs w:val="18"/>
        </w:rPr>
        <w:t xml:space="preserve"> of Computer Science</w:t>
      </w:r>
      <w:r w:rsidR="00AD2736">
        <w:rPr>
          <w:sz w:val="18"/>
          <w:szCs w:val="18"/>
        </w:rPr>
        <w:t xml:space="preserve"> </w:t>
      </w:r>
      <w:r w:rsidR="001125BC">
        <w:rPr>
          <w:sz w:val="18"/>
          <w:szCs w:val="18"/>
        </w:rPr>
        <w:t>– Georgia  State University</w:t>
      </w:r>
      <w:r w:rsidR="001A3B3D" w:rsidRPr="00F847A6">
        <w:rPr>
          <w:i/>
          <w:sz w:val="18"/>
          <w:szCs w:val="18"/>
        </w:rPr>
        <w:br/>
      </w:r>
      <w:r>
        <w:rPr>
          <w:sz w:val="18"/>
          <w:szCs w:val="18"/>
        </w:rPr>
        <w:t xml:space="preserve">Atlanta, Georgia </w:t>
      </w:r>
      <w:r w:rsidR="001A3B3D" w:rsidRPr="00F847A6">
        <w:rPr>
          <w:sz w:val="18"/>
          <w:szCs w:val="18"/>
        </w:rPr>
        <w:br/>
      </w:r>
      <w:hyperlink r:id="rId8" w:history="1">
        <w:r w:rsidR="00686484" w:rsidRPr="004F3829">
          <w:rPr>
            <w:rStyle w:val="Hyperlink"/>
            <w:sz w:val="18"/>
            <w:szCs w:val="18"/>
          </w:rPr>
          <w:t>wmomen1@student.gsu.edu</w:t>
        </w:r>
      </w:hyperlink>
      <w:r w:rsidR="00686484">
        <w:rPr>
          <w:sz w:val="18"/>
          <w:szCs w:val="18"/>
        </w:rPr>
        <w:t xml:space="preserve"> </w:t>
      </w:r>
    </w:p>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715BEA" w:rsidRDefault="00715BEA" w:rsidP="00CA4392">
      <w:pPr>
        <w:pStyle w:val="Author"/>
        <w:spacing w:before="100" w:beforeAutospacing="1"/>
        <w:rPr>
          <w:sz w:val="18"/>
          <w:szCs w:val="18"/>
        </w:rPr>
      </w:pPr>
    </w:p>
    <w:p w:rsidR="00715BEA" w:rsidRDefault="00715BEA" w:rsidP="00CA4392">
      <w:pPr>
        <w:pStyle w:val="Author"/>
        <w:spacing w:before="100" w:beforeAutospacing="1"/>
        <w:rPr>
          <w:sz w:val="18"/>
          <w:szCs w:val="18"/>
        </w:rPr>
      </w:pPr>
    </w:p>
    <w:p w:rsidR="00715BEA" w:rsidRDefault="00715BEA" w:rsidP="00CA4392">
      <w:pPr>
        <w:pStyle w:val="Author"/>
        <w:spacing w:before="100" w:beforeAutospacing="1"/>
        <w:rPr>
          <w:sz w:val="18"/>
          <w:szCs w:val="18"/>
        </w:rPr>
      </w:pPr>
    </w:p>
    <w:p w:rsidR="00715BEA" w:rsidRDefault="00715BEA" w:rsidP="00CA4392">
      <w:pPr>
        <w:pStyle w:val="Author"/>
        <w:spacing w:before="100" w:beforeAutospacing="1"/>
        <w:rPr>
          <w:sz w:val="18"/>
          <w:szCs w:val="18"/>
        </w:rPr>
      </w:pPr>
    </w:p>
    <w:p w:rsidR="00CA4392" w:rsidRDefault="00CA4392" w:rsidP="005C2FF2">
      <w:pPr>
        <w:pStyle w:val="Author"/>
        <w:spacing w:before="100" w:beforeAutospacing="1"/>
        <w:jc w:val="both"/>
        <w:rPr>
          <w:sz w:val="18"/>
          <w:szCs w:val="18"/>
        </w:rPr>
      </w:pPr>
    </w:p>
    <w:p w:rsidR="005C2FF2" w:rsidRPr="00F847A6" w:rsidRDefault="005C2FF2" w:rsidP="005C2FF2">
      <w:pPr>
        <w:pStyle w:val="Author"/>
        <w:spacing w:before="100" w:beforeAutospacing="1"/>
        <w:jc w:val="both"/>
        <w:rPr>
          <w:sz w:val="16"/>
          <w:szCs w:val="16"/>
        </w:rPr>
        <w:sectPr w:rsidR="005C2FF2" w:rsidRPr="00F847A6" w:rsidSect="00F847A6">
          <w:type w:val="continuous"/>
          <w:pgSz w:w="12240" w:h="15840" w:code="1"/>
          <w:pgMar w:top="1080" w:right="893" w:bottom="1440" w:left="893" w:header="720" w:footer="720" w:gutter="0"/>
          <w:cols w:num="4" w:space="216"/>
          <w:docGrid w:linePitch="360"/>
        </w:sectPr>
      </w:pPr>
    </w:p>
    <w:p w:rsidR="00CA4392" w:rsidRPr="00F847A6" w:rsidRDefault="00CA4392" w:rsidP="00CA4392">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rsidR="009303D9" w:rsidRPr="00D632BE" w:rsidRDefault="009303D9" w:rsidP="006B6B66">
      <w:pPr>
        <w:pStyle w:val="Heading1"/>
      </w:pPr>
      <w:r w:rsidRPr="00D632BE">
        <w:t xml:space="preserve">Introduction </w:t>
      </w:r>
    </w:p>
    <w:p w:rsidR="007F619C" w:rsidRDefault="008F42DD" w:rsidP="007F619C">
      <w:pPr>
        <w:jc w:val="both"/>
      </w:pPr>
      <w:r>
        <w:rPr>
          <w:sz w:val="22"/>
          <w:szCs w:val="24"/>
        </w:rPr>
        <w:t xml:space="preserve">     </w:t>
      </w:r>
      <w:r w:rsidR="007F619C" w:rsidRPr="007F619C">
        <w:rPr>
          <w:sz w:val="22"/>
        </w:rPr>
        <w:t xml:space="preserve">As one of the oldest distributed systems algorithms, </w:t>
      </w:r>
      <w:proofErr w:type="spellStart"/>
      <w:r w:rsidR="007F619C" w:rsidRPr="007F619C">
        <w:rPr>
          <w:sz w:val="22"/>
        </w:rPr>
        <w:t>Paxos</w:t>
      </w:r>
      <w:proofErr w:type="spellEnd"/>
      <w:r w:rsidR="007F619C" w:rsidRPr="007F619C">
        <w:rPr>
          <w:sz w:val="22"/>
        </w:rPr>
        <w:t xml:space="preserve"> is rarely implemented in production software yet still leads a healthy presence in academic research. Unfortunately, </w:t>
      </w:r>
      <w:proofErr w:type="spellStart"/>
      <w:r w:rsidR="007F619C" w:rsidRPr="007F619C">
        <w:rPr>
          <w:sz w:val="22"/>
        </w:rPr>
        <w:t>Paxos</w:t>
      </w:r>
      <w:proofErr w:type="spellEnd"/>
      <w:r w:rsidR="007F619C" w:rsidRPr="007F619C">
        <w:rPr>
          <w:sz w:val="22"/>
        </w:rPr>
        <w:t xml:space="preserve"> holds a reputation for being complex and hard to understand since it was made during a time of experimentation. However, the future of cloud computing requires candidates for new problems and </w:t>
      </w:r>
      <w:proofErr w:type="spellStart"/>
      <w:r w:rsidR="007F619C" w:rsidRPr="007F619C">
        <w:rPr>
          <w:sz w:val="22"/>
        </w:rPr>
        <w:t>Paxos</w:t>
      </w:r>
      <w:proofErr w:type="spellEnd"/>
      <w:r w:rsidR="007F619C" w:rsidRPr="007F619C">
        <w:rPr>
          <w:sz w:val="22"/>
        </w:rPr>
        <w:t xml:space="preserve"> is one algorithm that deserves to be on the list. In this paper, we will explain </w:t>
      </w:r>
      <w:proofErr w:type="spellStart"/>
      <w:r w:rsidR="007F619C" w:rsidRPr="007F619C">
        <w:rPr>
          <w:sz w:val="22"/>
        </w:rPr>
        <w:t>Paxos</w:t>
      </w:r>
      <w:proofErr w:type="spellEnd"/>
      <w:r w:rsidR="007F619C" w:rsidRPr="007F619C">
        <w:rPr>
          <w:sz w:val="22"/>
        </w:rPr>
        <w:t xml:space="preserve"> at the complexity of an undergraduate networks class </w:t>
      </w:r>
      <w:proofErr w:type="gramStart"/>
      <w:r w:rsidR="007F619C" w:rsidRPr="007F619C">
        <w:rPr>
          <w:sz w:val="22"/>
        </w:rPr>
        <w:t>and also</w:t>
      </w:r>
      <w:proofErr w:type="gramEnd"/>
      <w:r w:rsidR="007F619C" w:rsidRPr="007F619C">
        <w:rPr>
          <w:sz w:val="22"/>
        </w:rPr>
        <w:t xml:space="preserve"> produce a </w:t>
      </w:r>
      <w:proofErr w:type="spellStart"/>
      <w:r w:rsidR="007F619C" w:rsidRPr="007F619C">
        <w:rPr>
          <w:sz w:val="22"/>
        </w:rPr>
        <w:t>Paxos</w:t>
      </w:r>
      <w:proofErr w:type="spellEnd"/>
      <w:r w:rsidR="007F619C" w:rsidRPr="007F619C">
        <w:rPr>
          <w:sz w:val="22"/>
        </w:rPr>
        <w:t xml:space="preserve"> sample from the research provided. </w:t>
      </w:r>
    </w:p>
    <w:p w:rsidR="009303D9" w:rsidRPr="006B6B66" w:rsidRDefault="009303D9" w:rsidP="007F619C">
      <w:pPr>
        <w:jc w:val="both"/>
      </w:pPr>
    </w:p>
    <w:p w:rsidR="009303D9" w:rsidRDefault="007F619C" w:rsidP="00ED0149">
      <w:pPr>
        <w:pStyle w:val="Heading2"/>
      </w:pPr>
      <w:r>
        <w:t>History of Paxos</w:t>
      </w:r>
    </w:p>
    <w:p w:rsidR="00824CBD" w:rsidRDefault="007F619C" w:rsidP="00824CBD">
      <w:pPr>
        <w:jc w:val="both"/>
        <w:rPr>
          <w:sz w:val="22"/>
        </w:rPr>
      </w:pPr>
      <w:r>
        <w:rPr>
          <w:b/>
        </w:rPr>
        <w:t xml:space="preserve">     </w:t>
      </w:r>
      <w:r w:rsidR="00824CBD">
        <w:rPr>
          <w:b/>
        </w:rPr>
        <w:t xml:space="preserve">     </w:t>
      </w:r>
      <w:r w:rsidR="00824CBD" w:rsidRPr="00824CBD">
        <w:rPr>
          <w:sz w:val="22"/>
        </w:rPr>
        <w:t xml:space="preserve">A researcher in distributed systems and the creator of LaTeX, Leslie </w:t>
      </w:r>
      <w:proofErr w:type="spellStart"/>
      <w:r w:rsidR="00824CBD" w:rsidRPr="00824CBD">
        <w:rPr>
          <w:sz w:val="22"/>
        </w:rPr>
        <w:t>Lamport</w:t>
      </w:r>
      <w:proofErr w:type="spellEnd"/>
      <w:r w:rsidR="00824CBD" w:rsidRPr="00824CBD">
        <w:rPr>
          <w:sz w:val="22"/>
        </w:rPr>
        <w:t xml:space="preserve"> first came up with the idea of </w:t>
      </w:r>
      <w:proofErr w:type="spellStart"/>
      <w:r w:rsidR="00824CBD" w:rsidRPr="00824CBD">
        <w:rPr>
          <w:sz w:val="22"/>
        </w:rPr>
        <w:t>Paxos</w:t>
      </w:r>
      <w:proofErr w:type="spellEnd"/>
      <w:r w:rsidR="00824CBD" w:rsidRPr="00824CBD">
        <w:rPr>
          <w:sz w:val="22"/>
        </w:rPr>
        <w:t xml:space="preserve"> in 1990 in his paper “The Part-Time Parliament” [</w:t>
      </w:r>
      <w:proofErr w:type="spellStart"/>
      <w:r w:rsidR="00824CBD" w:rsidRPr="00824CBD">
        <w:rPr>
          <w:sz w:val="22"/>
        </w:rPr>
        <w:t>Parttime</w:t>
      </w:r>
      <w:proofErr w:type="spellEnd"/>
      <w:r w:rsidR="00824CBD" w:rsidRPr="00824CBD">
        <w:rPr>
          <w:sz w:val="22"/>
        </w:rPr>
        <w:t xml:space="preserve"> Parliament]. </w:t>
      </w:r>
      <w:proofErr w:type="spellStart"/>
      <w:r w:rsidR="00824CBD" w:rsidRPr="00824CBD">
        <w:rPr>
          <w:sz w:val="22"/>
        </w:rPr>
        <w:t>Lamport</w:t>
      </w:r>
      <w:proofErr w:type="spellEnd"/>
      <w:r w:rsidR="00824CBD" w:rsidRPr="00824CBD">
        <w:rPr>
          <w:sz w:val="22"/>
        </w:rPr>
        <w:t xml:space="preserve"> had seen a presentation on another built fault-tolerant system named Echo, but the system required many states to handle any potential errors for consensus. Instead, </w:t>
      </w:r>
      <w:proofErr w:type="spellStart"/>
      <w:r w:rsidR="00824CBD" w:rsidRPr="00824CBD">
        <w:rPr>
          <w:sz w:val="22"/>
        </w:rPr>
        <w:t>Lamport’s</w:t>
      </w:r>
      <w:proofErr w:type="spellEnd"/>
      <w:r w:rsidR="00824CBD" w:rsidRPr="00824CBD">
        <w:rPr>
          <w:sz w:val="22"/>
        </w:rPr>
        <w:t xml:space="preserve"> paper tried to generalize the problem of consensus and improve fault-tolerance by having previously connected nodes in the system reconnect with the consensus protocol.</w:t>
      </w:r>
    </w:p>
    <w:p w:rsidR="00824CBD" w:rsidRPr="00824CBD" w:rsidRDefault="00824CBD" w:rsidP="00824CBD">
      <w:pPr>
        <w:jc w:val="both"/>
        <w:rPr>
          <w:sz w:val="22"/>
        </w:rPr>
      </w:pPr>
      <w:r w:rsidRPr="00824CBD">
        <w:rPr>
          <w:sz w:val="22"/>
        </w:rPr>
        <w:t xml:space="preserve">     According the synopsis of </w:t>
      </w:r>
      <w:proofErr w:type="spellStart"/>
      <w:r w:rsidRPr="00824CBD">
        <w:rPr>
          <w:sz w:val="22"/>
        </w:rPr>
        <w:t>Lamport’s</w:t>
      </w:r>
      <w:proofErr w:type="spellEnd"/>
      <w:r w:rsidRPr="00824CBD">
        <w:rPr>
          <w:sz w:val="22"/>
        </w:rPr>
        <w:t xml:space="preserve"> paper, </w:t>
      </w:r>
      <w:proofErr w:type="spellStart"/>
      <w:r w:rsidRPr="00824CBD">
        <w:rPr>
          <w:sz w:val="22"/>
        </w:rPr>
        <w:t>Paxos</w:t>
      </w:r>
      <w:proofErr w:type="spellEnd"/>
      <w:r w:rsidRPr="00824CBD">
        <w:rPr>
          <w:sz w:val="22"/>
        </w:rPr>
        <w:t xml:space="preserve"> was the first time a “clearly stated correctness condition and a proof of correctness” [</w:t>
      </w:r>
      <w:proofErr w:type="spellStart"/>
      <w:r w:rsidRPr="00824CBD">
        <w:rPr>
          <w:sz w:val="22"/>
        </w:rPr>
        <w:t>Parttime</w:t>
      </w:r>
      <w:proofErr w:type="spellEnd"/>
      <w:r w:rsidRPr="00824CBD">
        <w:rPr>
          <w:sz w:val="22"/>
        </w:rPr>
        <w:t xml:space="preserve"> Parliament]. By comparison, the Echo system [1] did not provide any mathematical proof to guarantee its consensus protocol. It did provide a stated setup that takes a new look beyond primary and secondary databases and identify key terms that continue to be prevalent in material about distributed systems today.    </w:t>
      </w:r>
    </w:p>
    <w:p w:rsidR="00824CBD" w:rsidRDefault="00824CBD" w:rsidP="00824CBD">
      <w:pPr>
        <w:jc w:val="both"/>
        <w:rPr>
          <w:sz w:val="22"/>
        </w:rPr>
      </w:pPr>
      <w:r w:rsidRPr="00824CBD">
        <w:rPr>
          <w:sz w:val="22"/>
        </w:rPr>
        <w:t xml:space="preserve">     Unfortunately, the key idea of the </w:t>
      </w:r>
      <w:proofErr w:type="spellStart"/>
      <w:r w:rsidRPr="00824CBD">
        <w:rPr>
          <w:sz w:val="22"/>
        </w:rPr>
        <w:t>Paxos</w:t>
      </w:r>
      <w:proofErr w:type="spellEnd"/>
      <w:r w:rsidRPr="00824CBD">
        <w:rPr>
          <w:sz w:val="22"/>
        </w:rPr>
        <w:t xml:space="preserve"> algorithm is lost upon the reception and critic of </w:t>
      </w:r>
      <w:proofErr w:type="spellStart"/>
      <w:r w:rsidRPr="00824CBD">
        <w:rPr>
          <w:sz w:val="22"/>
        </w:rPr>
        <w:t>Lamport’s</w:t>
      </w:r>
      <w:proofErr w:type="spellEnd"/>
      <w:r w:rsidRPr="00824CBD">
        <w:rPr>
          <w:sz w:val="22"/>
        </w:rPr>
        <w:t xml:space="preserve"> original </w:t>
      </w:r>
      <w:r w:rsidRPr="00824CBD">
        <w:rPr>
          <w:sz w:val="22"/>
        </w:rPr>
        <w:t xml:space="preserve">paper. While it is sound mathematically in its ideas and principles, </w:t>
      </w:r>
      <w:proofErr w:type="spellStart"/>
      <w:r w:rsidRPr="00824CBD">
        <w:rPr>
          <w:sz w:val="22"/>
        </w:rPr>
        <w:t>Lamport</w:t>
      </w:r>
      <w:proofErr w:type="spellEnd"/>
      <w:r w:rsidRPr="00824CBD">
        <w:rPr>
          <w:sz w:val="22"/>
        </w:rPr>
        <w:t xml:space="preserve"> chose a more creative approach to the paper by enclosing it in a story about the Paxon society where a quorum of part-time parliaments, faulty politicians, must concede to pass ballots for the governing of society. The paper also contains mathematics that engineers at the time tended to stay away from. </w:t>
      </w:r>
      <w:proofErr w:type="spellStart"/>
      <w:r w:rsidRPr="00824CBD">
        <w:rPr>
          <w:sz w:val="22"/>
        </w:rPr>
        <w:t>Lamport</w:t>
      </w:r>
      <w:proofErr w:type="spellEnd"/>
      <w:r w:rsidRPr="00824CBD">
        <w:rPr>
          <w:sz w:val="22"/>
        </w:rPr>
        <w:t xml:space="preserve"> tried to explain his proof more clearly in “</w:t>
      </w:r>
      <w:proofErr w:type="spellStart"/>
      <w:r w:rsidRPr="00824CBD">
        <w:rPr>
          <w:sz w:val="22"/>
        </w:rPr>
        <w:t>Paxos</w:t>
      </w:r>
      <w:proofErr w:type="spellEnd"/>
      <w:r w:rsidRPr="00824CBD">
        <w:rPr>
          <w:sz w:val="22"/>
        </w:rPr>
        <w:t xml:space="preserve"> Made Simple” [</w:t>
      </w:r>
      <w:proofErr w:type="spellStart"/>
      <w:r w:rsidRPr="00824CBD">
        <w:rPr>
          <w:sz w:val="22"/>
        </w:rPr>
        <w:t>Paxos</w:t>
      </w:r>
      <w:proofErr w:type="spellEnd"/>
      <w:r w:rsidRPr="00824CBD">
        <w:rPr>
          <w:sz w:val="22"/>
        </w:rPr>
        <w:t xml:space="preserve"> Made Simple], but </w:t>
      </w:r>
      <w:proofErr w:type="spellStart"/>
      <w:r w:rsidRPr="00824CBD">
        <w:rPr>
          <w:sz w:val="22"/>
        </w:rPr>
        <w:t>Paxos</w:t>
      </w:r>
      <w:proofErr w:type="spellEnd"/>
      <w:r w:rsidRPr="00824CBD">
        <w:rPr>
          <w:sz w:val="22"/>
        </w:rPr>
        <w:t xml:space="preserve"> would not see a resurgence till the 21</w:t>
      </w:r>
      <w:r w:rsidRPr="00824CBD">
        <w:rPr>
          <w:sz w:val="22"/>
          <w:vertAlign w:val="superscript"/>
        </w:rPr>
        <w:t>st</w:t>
      </w:r>
      <w:r w:rsidRPr="00824CBD">
        <w:rPr>
          <w:sz w:val="22"/>
        </w:rPr>
        <w:t xml:space="preserve"> century. </w:t>
      </w:r>
    </w:p>
    <w:p w:rsidR="00B56CDA" w:rsidRPr="00824CBD" w:rsidRDefault="00B56CDA" w:rsidP="00824CBD">
      <w:pPr>
        <w:jc w:val="both"/>
        <w:rPr>
          <w:sz w:val="22"/>
        </w:rPr>
      </w:pPr>
    </w:p>
    <w:p w:rsidR="009303D9" w:rsidRDefault="00824CBD" w:rsidP="00ED0149">
      <w:pPr>
        <w:pStyle w:val="Heading2"/>
      </w:pPr>
      <w:r>
        <w:t>Research and Development</w:t>
      </w:r>
    </w:p>
    <w:p w:rsidR="004553E7" w:rsidRDefault="004553E7" w:rsidP="004553E7">
      <w:pPr>
        <w:jc w:val="both"/>
        <w:rPr>
          <w:sz w:val="22"/>
        </w:rPr>
      </w:pPr>
      <w:r>
        <w:t xml:space="preserve">     </w:t>
      </w:r>
      <w:r w:rsidRPr="004553E7">
        <w:rPr>
          <w:sz w:val="22"/>
        </w:rPr>
        <w:t xml:space="preserve">Since the initial presentation of </w:t>
      </w:r>
      <w:proofErr w:type="spellStart"/>
      <w:r w:rsidRPr="004553E7">
        <w:rPr>
          <w:sz w:val="22"/>
        </w:rPr>
        <w:t>Paxos</w:t>
      </w:r>
      <w:proofErr w:type="spellEnd"/>
      <w:r w:rsidRPr="004553E7">
        <w:rPr>
          <w:sz w:val="22"/>
        </w:rPr>
        <w:t xml:space="preserve">, there have been many papers published on modifications to the </w:t>
      </w:r>
      <w:proofErr w:type="spellStart"/>
      <w:r w:rsidRPr="004553E7">
        <w:rPr>
          <w:sz w:val="22"/>
        </w:rPr>
        <w:t>Paxos</w:t>
      </w:r>
      <w:proofErr w:type="spellEnd"/>
      <w:r w:rsidRPr="004553E7">
        <w:rPr>
          <w:sz w:val="22"/>
        </w:rPr>
        <w:t xml:space="preserve"> algorithm. The </w:t>
      </w:r>
      <w:proofErr w:type="spellStart"/>
      <w:r w:rsidRPr="004553E7">
        <w:rPr>
          <w:sz w:val="22"/>
        </w:rPr>
        <w:t>Paxos</w:t>
      </w:r>
      <w:proofErr w:type="spellEnd"/>
      <w:r w:rsidRPr="004553E7">
        <w:rPr>
          <w:sz w:val="22"/>
        </w:rPr>
        <w:t xml:space="preserve"> specification itself is not defined explicitly, so researchers mix the concepts with other algorithms. As with any algorithm, optimization was the first step towards adoption, so </w:t>
      </w:r>
      <w:proofErr w:type="spellStart"/>
      <w:r w:rsidRPr="004553E7">
        <w:rPr>
          <w:sz w:val="22"/>
        </w:rPr>
        <w:t>Lamport</w:t>
      </w:r>
      <w:proofErr w:type="spellEnd"/>
      <w:r w:rsidRPr="004553E7">
        <w:rPr>
          <w:sz w:val="22"/>
        </w:rPr>
        <w:t xml:space="preserve"> wrote another paper with “Fast </w:t>
      </w:r>
      <w:proofErr w:type="spellStart"/>
      <w:r w:rsidRPr="004553E7">
        <w:rPr>
          <w:sz w:val="22"/>
        </w:rPr>
        <w:t>Paxos</w:t>
      </w:r>
      <w:proofErr w:type="spellEnd"/>
      <w:r w:rsidRPr="004553E7">
        <w:rPr>
          <w:sz w:val="22"/>
        </w:rPr>
        <w:t xml:space="preserve">” [Fast </w:t>
      </w:r>
      <w:proofErr w:type="spellStart"/>
      <w:r w:rsidRPr="004553E7">
        <w:rPr>
          <w:sz w:val="22"/>
        </w:rPr>
        <w:t>Paxos</w:t>
      </w:r>
      <w:proofErr w:type="spellEnd"/>
      <w:r w:rsidRPr="004553E7">
        <w:rPr>
          <w:sz w:val="22"/>
        </w:rPr>
        <w:t xml:space="preserve">]. </w:t>
      </w:r>
      <w:proofErr w:type="spellStart"/>
      <w:r w:rsidRPr="004553E7">
        <w:rPr>
          <w:sz w:val="22"/>
        </w:rPr>
        <w:t>Paxos</w:t>
      </w:r>
      <w:proofErr w:type="spellEnd"/>
      <w:r w:rsidRPr="004553E7">
        <w:rPr>
          <w:sz w:val="22"/>
        </w:rPr>
        <w:t xml:space="preserve"> by itself </w:t>
      </w:r>
      <w:proofErr w:type="gramStart"/>
      <w:r w:rsidRPr="004553E7">
        <w:rPr>
          <w:sz w:val="22"/>
        </w:rPr>
        <w:t>has to</w:t>
      </w:r>
      <w:proofErr w:type="gramEnd"/>
      <w:r w:rsidRPr="004553E7">
        <w:rPr>
          <w:sz w:val="22"/>
        </w:rPr>
        <w:t xml:space="preserve"> have two round trips to establish a single ballot proposal (as we will explain in Section II), so by decreasing these messages to only a part of the network will make progress in consensus faster for the majority of nodes deemed non-faulty and call for other nodes to make consensus or proposals later.</w:t>
      </w:r>
    </w:p>
    <w:p w:rsidR="004553E7" w:rsidRDefault="004553E7" w:rsidP="004553E7">
      <w:pPr>
        <w:jc w:val="both"/>
        <w:rPr>
          <w:sz w:val="22"/>
        </w:rPr>
      </w:pPr>
      <w:r w:rsidRPr="004553E7">
        <w:rPr>
          <w:sz w:val="22"/>
        </w:rPr>
        <w:t xml:space="preserve">      Other implementations of </w:t>
      </w:r>
      <w:proofErr w:type="spellStart"/>
      <w:r w:rsidRPr="004553E7">
        <w:rPr>
          <w:sz w:val="22"/>
        </w:rPr>
        <w:t>Paxos</w:t>
      </w:r>
      <w:proofErr w:type="spellEnd"/>
      <w:r w:rsidRPr="004553E7">
        <w:rPr>
          <w:sz w:val="22"/>
        </w:rPr>
        <w:t xml:space="preserve"> include Cheap </w:t>
      </w:r>
      <w:proofErr w:type="spellStart"/>
      <w:r w:rsidRPr="004553E7">
        <w:rPr>
          <w:sz w:val="22"/>
        </w:rPr>
        <w:t>Paxos</w:t>
      </w:r>
      <w:proofErr w:type="spellEnd"/>
      <w:r w:rsidRPr="004553E7">
        <w:rPr>
          <w:sz w:val="22"/>
        </w:rPr>
        <w:t>, Multi-</w:t>
      </w:r>
      <w:proofErr w:type="spellStart"/>
      <w:r w:rsidRPr="004553E7">
        <w:rPr>
          <w:sz w:val="22"/>
        </w:rPr>
        <w:t>Paxos</w:t>
      </w:r>
      <w:proofErr w:type="spellEnd"/>
      <w:r w:rsidRPr="004553E7">
        <w:rPr>
          <w:sz w:val="22"/>
        </w:rPr>
        <w:t xml:space="preserve">, Stoppable </w:t>
      </w:r>
      <w:proofErr w:type="spellStart"/>
      <w:r w:rsidRPr="004553E7">
        <w:rPr>
          <w:sz w:val="22"/>
        </w:rPr>
        <w:t>Paxos</w:t>
      </w:r>
      <w:proofErr w:type="spellEnd"/>
      <w:r w:rsidRPr="004553E7">
        <w:rPr>
          <w:sz w:val="22"/>
        </w:rPr>
        <w:t>, and many more [</w:t>
      </w:r>
      <w:proofErr w:type="spellStart"/>
      <w:r w:rsidRPr="004553E7">
        <w:rPr>
          <w:sz w:val="22"/>
        </w:rPr>
        <w:t>cornell</w:t>
      </w:r>
      <w:proofErr w:type="spellEnd"/>
      <w:r w:rsidRPr="004553E7">
        <w:rPr>
          <w:sz w:val="22"/>
        </w:rPr>
        <w:t xml:space="preserve">]. All of these consider optimizations on speed and performance. However, there is one version of </w:t>
      </w:r>
      <w:proofErr w:type="spellStart"/>
      <w:r w:rsidRPr="004553E7">
        <w:rPr>
          <w:sz w:val="22"/>
        </w:rPr>
        <w:t>Paxos</w:t>
      </w:r>
      <w:proofErr w:type="spellEnd"/>
      <w:r w:rsidRPr="004553E7">
        <w:rPr>
          <w:sz w:val="22"/>
        </w:rPr>
        <w:t xml:space="preserve"> that was addressed but not detailed in the original specification—Byzantine </w:t>
      </w:r>
      <w:proofErr w:type="spellStart"/>
      <w:r w:rsidRPr="004553E7">
        <w:rPr>
          <w:sz w:val="22"/>
        </w:rPr>
        <w:t>Paxos</w:t>
      </w:r>
      <w:proofErr w:type="spellEnd"/>
      <w:r w:rsidRPr="004553E7">
        <w:rPr>
          <w:sz w:val="22"/>
        </w:rPr>
        <w:t xml:space="preserve">. </w:t>
      </w:r>
    </w:p>
    <w:p w:rsidR="004553E7" w:rsidRDefault="004553E7" w:rsidP="004553E7">
      <w:pPr>
        <w:jc w:val="both"/>
        <w:rPr>
          <w:sz w:val="22"/>
        </w:rPr>
      </w:pPr>
      <w:r w:rsidRPr="004553E7">
        <w:rPr>
          <w:sz w:val="22"/>
        </w:rPr>
        <w:t xml:space="preserve">      During the development of the Echo distributed filesystem, the question of failure was followed by the question of failure with a variable of sabotage. The algorithm that recovers a fault-tolerant system from malicious processors was one of the key features desired in early distributed systems development. While redundancy was always a key factor, recovering consensus from potential malicious processors benefitted an algorithm greatly to its favor and adoption. Echo states </w:t>
      </w:r>
      <w:r w:rsidRPr="004553E7">
        <w:rPr>
          <w:sz w:val="22"/>
        </w:rPr>
        <w:lastRenderedPageBreak/>
        <w:t xml:space="preserve">that while failing processors and malicious processors operate in the network clients will just see other clients “making strange but valid operations” but might fall int </w:t>
      </w:r>
      <w:proofErr w:type="spellStart"/>
      <w:r w:rsidRPr="004553E7">
        <w:rPr>
          <w:sz w:val="22"/>
        </w:rPr>
        <w:t>o</w:t>
      </w:r>
      <w:proofErr w:type="spellEnd"/>
      <w:r w:rsidRPr="004553E7">
        <w:rPr>
          <w:sz w:val="22"/>
        </w:rPr>
        <w:t xml:space="preserve"> a denial of service to other clients [echo].</w:t>
      </w:r>
    </w:p>
    <w:p w:rsidR="004553E7" w:rsidRDefault="004553E7" w:rsidP="004553E7">
      <w:pPr>
        <w:jc w:val="both"/>
        <w:rPr>
          <w:sz w:val="22"/>
        </w:rPr>
      </w:pPr>
      <w:r w:rsidRPr="004553E7">
        <w:rPr>
          <w:sz w:val="22"/>
        </w:rPr>
        <w:t xml:space="preserve">     In </w:t>
      </w:r>
      <w:proofErr w:type="spellStart"/>
      <w:r w:rsidRPr="004553E7">
        <w:rPr>
          <w:sz w:val="22"/>
        </w:rPr>
        <w:t>Paxos’s</w:t>
      </w:r>
      <w:proofErr w:type="spellEnd"/>
      <w:r w:rsidRPr="004553E7">
        <w:rPr>
          <w:sz w:val="22"/>
        </w:rPr>
        <w:t xml:space="preserve"> case, the paper “</w:t>
      </w:r>
      <w:proofErr w:type="spellStart"/>
      <w:r w:rsidRPr="004553E7">
        <w:rPr>
          <w:sz w:val="22"/>
        </w:rPr>
        <w:t>Byzantizing</w:t>
      </w:r>
      <w:proofErr w:type="spellEnd"/>
      <w:r w:rsidRPr="004553E7">
        <w:rPr>
          <w:sz w:val="22"/>
        </w:rPr>
        <w:t xml:space="preserve"> </w:t>
      </w:r>
      <w:proofErr w:type="spellStart"/>
      <w:r w:rsidRPr="004553E7">
        <w:rPr>
          <w:sz w:val="22"/>
        </w:rPr>
        <w:t>Paxos</w:t>
      </w:r>
      <w:proofErr w:type="spellEnd"/>
      <w:r w:rsidRPr="004553E7">
        <w:rPr>
          <w:sz w:val="22"/>
        </w:rPr>
        <w:t xml:space="preserve"> by Refinement” [Byzantine </w:t>
      </w:r>
      <w:proofErr w:type="spellStart"/>
      <w:r w:rsidRPr="004553E7">
        <w:rPr>
          <w:sz w:val="22"/>
        </w:rPr>
        <w:t>Paxos</w:t>
      </w:r>
      <w:proofErr w:type="spellEnd"/>
      <w:r w:rsidRPr="004553E7">
        <w:rPr>
          <w:sz w:val="22"/>
        </w:rPr>
        <w:t xml:space="preserve">] delivers proofs to satisfy that a Byzantine </w:t>
      </w:r>
      <w:proofErr w:type="spellStart"/>
      <w:r w:rsidRPr="004553E7">
        <w:rPr>
          <w:sz w:val="22"/>
        </w:rPr>
        <w:t>Paxos</w:t>
      </w:r>
      <w:proofErr w:type="spellEnd"/>
      <w:r w:rsidRPr="004553E7">
        <w:rPr>
          <w:sz w:val="22"/>
        </w:rPr>
        <w:t xml:space="preserve"> algorithm, named </w:t>
      </w:r>
      <w:proofErr w:type="spellStart"/>
      <w:r w:rsidRPr="004553E7">
        <w:rPr>
          <w:i/>
          <w:sz w:val="22"/>
        </w:rPr>
        <w:t>BPCon</w:t>
      </w:r>
      <w:proofErr w:type="spellEnd"/>
      <w:r w:rsidRPr="004553E7">
        <w:rPr>
          <w:sz w:val="22"/>
        </w:rPr>
        <w:t xml:space="preserve">, can accept </w:t>
      </w:r>
      <w:r w:rsidRPr="004553E7">
        <w:rPr>
          <w:i/>
          <w:sz w:val="22"/>
        </w:rPr>
        <w:t xml:space="preserve">f </w:t>
      </w:r>
      <w:r w:rsidRPr="004553E7">
        <w:rPr>
          <w:sz w:val="22"/>
        </w:rPr>
        <w:t>faulty acceptors with 2</w:t>
      </w:r>
      <w:r w:rsidRPr="004553E7">
        <w:rPr>
          <w:sz w:val="22"/>
        </w:rPr>
        <w:softHyphen/>
      </w:r>
      <w:r w:rsidRPr="004553E7">
        <w:rPr>
          <w:i/>
          <w:sz w:val="22"/>
        </w:rPr>
        <w:t xml:space="preserve">f </w:t>
      </w:r>
      <w:r w:rsidRPr="004553E7">
        <w:rPr>
          <w:sz w:val="22"/>
        </w:rPr>
        <w:t xml:space="preserve">+ 1 nonfaulty processors and maintain actual consensus. The way </w:t>
      </w:r>
      <w:proofErr w:type="spellStart"/>
      <w:r w:rsidRPr="004553E7">
        <w:rPr>
          <w:sz w:val="22"/>
        </w:rPr>
        <w:t>BPCon</w:t>
      </w:r>
      <w:proofErr w:type="spellEnd"/>
      <w:r w:rsidRPr="004553E7">
        <w:rPr>
          <w:sz w:val="22"/>
        </w:rPr>
        <w:t xml:space="preserve"> does this is a big development upon regular </w:t>
      </w:r>
      <w:proofErr w:type="spellStart"/>
      <w:r w:rsidRPr="004553E7">
        <w:rPr>
          <w:sz w:val="22"/>
        </w:rPr>
        <w:t>Paxos</w:t>
      </w:r>
      <w:proofErr w:type="spellEnd"/>
      <w:r w:rsidRPr="004553E7">
        <w:rPr>
          <w:sz w:val="22"/>
        </w:rPr>
        <w:t>, but it does serve to bring the topic considering the implementation scenario of this paper—smart meter privacy reporting.</w:t>
      </w:r>
    </w:p>
    <w:p w:rsidR="00827CB3" w:rsidRDefault="004553E7" w:rsidP="004553E7">
      <w:pPr>
        <w:jc w:val="both"/>
        <w:rPr>
          <w:sz w:val="22"/>
        </w:rPr>
      </w:pPr>
      <w:bookmarkStart w:id="0" w:name="_GoBack"/>
      <w:bookmarkEnd w:id="0"/>
      <w:r w:rsidRPr="004553E7">
        <w:rPr>
          <w:sz w:val="22"/>
        </w:rPr>
        <w:t xml:space="preserve">     Other notable of </w:t>
      </w:r>
      <w:proofErr w:type="spellStart"/>
      <w:r w:rsidRPr="004553E7">
        <w:rPr>
          <w:sz w:val="22"/>
        </w:rPr>
        <w:t>Paxos</w:t>
      </w:r>
      <w:proofErr w:type="spellEnd"/>
      <w:r w:rsidRPr="004553E7">
        <w:rPr>
          <w:sz w:val="22"/>
        </w:rPr>
        <w:t xml:space="preserve"> development can be attributed to its spread in distributed system products. Nearly all the major cloud providers such as Google, Microsoft, and Amazon implement </w:t>
      </w:r>
      <w:proofErr w:type="spellStart"/>
      <w:r w:rsidRPr="004553E7">
        <w:rPr>
          <w:sz w:val="22"/>
        </w:rPr>
        <w:t>Paxos</w:t>
      </w:r>
      <w:proofErr w:type="spellEnd"/>
      <w:r w:rsidRPr="004553E7">
        <w:rPr>
          <w:sz w:val="22"/>
        </w:rPr>
        <w:t xml:space="preserve"> in their backend systems to provide maximum uptime. Almost every single implementation had Leslie </w:t>
      </w:r>
      <w:proofErr w:type="spellStart"/>
      <w:r w:rsidRPr="004553E7">
        <w:rPr>
          <w:sz w:val="22"/>
        </w:rPr>
        <w:t>Lamport</w:t>
      </w:r>
      <w:proofErr w:type="spellEnd"/>
      <w:r w:rsidRPr="004553E7">
        <w:rPr>
          <w:sz w:val="22"/>
        </w:rPr>
        <w:t xml:space="preserve"> on the development team. Every other database system typically has </w:t>
      </w:r>
      <w:proofErr w:type="spellStart"/>
      <w:r w:rsidRPr="004553E7">
        <w:rPr>
          <w:sz w:val="22"/>
        </w:rPr>
        <w:t>Paxos</w:t>
      </w:r>
      <w:proofErr w:type="spellEnd"/>
      <w:r w:rsidRPr="004553E7">
        <w:rPr>
          <w:sz w:val="22"/>
        </w:rPr>
        <w:t xml:space="preserve"> as feature for developers to use and implement such as Apache Zookeeper and Cassandra. </w:t>
      </w:r>
    </w:p>
    <w:p w:rsidR="004553E7" w:rsidRPr="004553E7" w:rsidRDefault="004553E7" w:rsidP="004553E7">
      <w:pPr>
        <w:jc w:val="both"/>
        <w:rPr>
          <w:sz w:val="22"/>
        </w:rPr>
      </w:pPr>
      <w:r w:rsidRPr="004553E7">
        <w:rPr>
          <w:sz w:val="22"/>
        </w:rPr>
        <w:t xml:space="preserve"> </w:t>
      </w:r>
    </w:p>
    <w:p w:rsidR="009303D9" w:rsidRDefault="001E4A20" w:rsidP="006B6B66">
      <w:pPr>
        <w:pStyle w:val="Heading1"/>
      </w:pPr>
      <w:r>
        <w:t>Explanation of the Paxos Algorithm</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lef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blPrEx>
          <w:tblCellMar>
            <w:top w:w="0" w:type="dxa"/>
            <w:bottom w:w="0" w:type="dxa"/>
          </w:tblCellMar>
        </w:tblPrEx>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blPrEx>
          <w:tblCellMar>
            <w:top w:w="0" w:type="dxa"/>
            <w:bottom w:w="0" w:type="dxa"/>
          </w:tblCellMar>
        </w:tblPrEx>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blPrEx>
          <w:tblCellMar>
            <w:top w:w="0" w:type="dxa"/>
            <w:bottom w:w="0" w:type="dxa"/>
          </w:tblCellMar>
        </w:tblPrEx>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rsidR="009303D9" w:rsidRDefault="009303D9" w:rsidP="00A059B3">
      <w:pPr>
        <w:pStyle w:val="Heading5"/>
      </w:pPr>
      <w:r w:rsidRPr="005B520E">
        <w:lastRenderedPageBreak/>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“unpublished” [4]. Papers that have been accepted for publication should be cited as “in press” [5]. Capitalize only the </w:t>
      </w:r>
      <w:r w:rsidRPr="005B520E">
        <w:t>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F77392" w:rsidP="0004781E">
      <w:pPr>
        <w:pStyle w:val="references"/>
        <w:ind w:left="354" w:hanging="354"/>
      </w:pPr>
      <w:r>
        <mc:AlternateContent>
          <mc:Choice Requires="wps">
            <w:drawing>
              <wp:anchor distT="0" distB="0" distL="114300" distR="114300" simplePos="0" relativeHeight="251657728" behindDoc="1" locked="0" layoutInCell="1" allowOverlap="1">
                <wp:simplePos x="0" y="0"/>
                <wp:positionH relativeFrom="column">
                  <wp:posOffset>-3418205</wp:posOffset>
                </wp:positionH>
                <wp:positionV relativeFrom="paragraph">
                  <wp:posOffset>2143125</wp:posOffset>
                </wp:positionV>
                <wp:extent cx="3200400" cy="1143000"/>
                <wp:effectExtent l="10795" t="8255" r="8255" b="10795"/>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69.15pt;margin-top:168.7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">
                <v:textbo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G. Eason, B. Noble, and I. N. Sneddon, “On certain integrals of Lipschitz-Hankel type involving products of Bessel functions,” Phil. Trans. Roy. Soc. London, vol. A247, pp. 529–551, April 1955. </w:t>
      </w:r>
      <w:r w:rsidR="009303D9">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Pr="00F96569" w:rsidRDefault="001A42EA"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60F2" w:rsidRDefault="000D60F2" w:rsidP="001A3B3D">
      <w:r>
        <w:separator/>
      </w:r>
    </w:p>
  </w:endnote>
  <w:endnote w:type="continuationSeparator" w:id="0">
    <w:p w:rsidR="000D60F2" w:rsidRDefault="000D60F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60F2" w:rsidRDefault="000D60F2" w:rsidP="001A3B3D">
      <w:r>
        <w:separator/>
      </w:r>
    </w:p>
  </w:footnote>
  <w:footnote w:type="continuationSeparator" w:id="0">
    <w:p w:rsidR="000D60F2" w:rsidRDefault="000D60F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0D60F2"/>
    <w:rsid w:val="0010497D"/>
    <w:rsid w:val="001125BC"/>
    <w:rsid w:val="0015079E"/>
    <w:rsid w:val="001A2EFD"/>
    <w:rsid w:val="001A3B3D"/>
    <w:rsid w:val="001A42EA"/>
    <w:rsid w:val="001B67DC"/>
    <w:rsid w:val="001D7BCF"/>
    <w:rsid w:val="001E4A20"/>
    <w:rsid w:val="002254A9"/>
    <w:rsid w:val="00233D97"/>
    <w:rsid w:val="002850E3"/>
    <w:rsid w:val="002F0229"/>
    <w:rsid w:val="00350A07"/>
    <w:rsid w:val="00354FCF"/>
    <w:rsid w:val="00397635"/>
    <w:rsid w:val="003A19E2"/>
    <w:rsid w:val="003B2973"/>
    <w:rsid w:val="003C7D77"/>
    <w:rsid w:val="004325FB"/>
    <w:rsid w:val="004432BA"/>
    <w:rsid w:val="0044407E"/>
    <w:rsid w:val="004553E7"/>
    <w:rsid w:val="004D72B5"/>
    <w:rsid w:val="004F4D3C"/>
    <w:rsid w:val="00547E73"/>
    <w:rsid w:val="00551B7F"/>
    <w:rsid w:val="0056610F"/>
    <w:rsid w:val="00575BCA"/>
    <w:rsid w:val="005B0344"/>
    <w:rsid w:val="005B520E"/>
    <w:rsid w:val="005C2FF2"/>
    <w:rsid w:val="005E2800"/>
    <w:rsid w:val="00645D22"/>
    <w:rsid w:val="00651A08"/>
    <w:rsid w:val="00654204"/>
    <w:rsid w:val="00670434"/>
    <w:rsid w:val="00686484"/>
    <w:rsid w:val="006B6B66"/>
    <w:rsid w:val="006F6D3D"/>
    <w:rsid w:val="00715BEA"/>
    <w:rsid w:val="00740EEA"/>
    <w:rsid w:val="00794804"/>
    <w:rsid w:val="007A2D07"/>
    <w:rsid w:val="007B33F1"/>
    <w:rsid w:val="007C0308"/>
    <w:rsid w:val="007C2FF2"/>
    <w:rsid w:val="007D6232"/>
    <w:rsid w:val="007D7A63"/>
    <w:rsid w:val="007F0F59"/>
    <w:rsid w:val="007F1F99"/>
    <w:rsid w:val="007F619C"/>
    <w:rsid w:val="007F768F"/>
    <w:rsid w:val="0080791D"/>
    <w:rsid w:val="0081099C"/>
    <w:rsid w:val="00824CBD"/>
    <w:rsid w:val="00827CB3"/>
    <w:rsid w:val="00873603"/>
    <w:rsid w:val="00894A57"/>
    <w:rsid w:val="008A2C7D"/>
    <w:rsid w:val="008C4B23"/>
    <w:rsid w:val="008E35C4"/>
    <w:rsid w:val="008F42DD"/>
    <w:rsid w:val="008F6E2C"/>
    <w:rsid w:val="009303D9"/>
    <w:rsid w:val="00933C64"/>
    <w:rsid w:val="00962E5D"/>
    <w:rsid w:val="00972203"/>
    <w:rsid w:val="009D2EBD"/>
    <w:rsid w:val="00A059B3"/>
    <w:rsid w:val="00A73755"/>
    <w:rsid w:val="00A7707A"/>
    <w:rsid w:val="00A83751"/>
    <w:rsid w:val="00AD2736"/>
    <w:rsid w:val="00AE3409"/>
    <w:rsid w:val="00B0541D"/>
    <w:rsid w:val="00B11A60"/>
    <w:rsid w:val="00B22613"/>
    <w:rsid w:val="00B56CDA"/>
    <w:rsid w:val="00BA1025"/>
    <w:rsid w:val="00BC3420"/>
    <w:rsid w:val="00BD4A67"/>
    <w:rsid w:val="00BE7D3C"/>
    <w:rsid w:val="00BF5FF6"/>
    <w:rsid w:val="00C0207F"/>
    <w:rsid w:val="00C16117"/>
    <w:rsid w:val="00C3075A"/>
    <w:rsid w:val="00C76FFC"/>
    <w:rsid w:val="00C919A4"/>
    <w:rsid w:val="00CA4392"/>
    <w:rsid w:val="00CC393F"/>
    <w:rsid w:val="00CE112A"/>
    <w:rsid w:val="00D16AC0"/>
    <w:rsid w:val="00D2176E"/>
    <w:rsid w:val="00D632BE"/>
    <w:rsid w:val="00D72D06"/>
    <w:rsid w:val="00D7522C"/>
    <w:rsid w:val="00D7536F"/>
    <w:rsid w:val="00D76668"/>
    <w:rsid w:val="00DE6692"/>
    <w:rsid w:val="00E003DC"/>
    <w:rsid w:val="00E61E12"/>
    <w:rsid w:val="00E7596C"/>
    <w:rsid w:val="00E878F2"/>
    <w:rsid w:val="00ED0149"/>
    <w:rsid w:val="00EF7DE3"/>
    <w:rsid w:val="00F03103"/>
    <w:rsid w:val="00F271DE"/>
    <w:rsid w:val="00F627DA"/>
    <w:rsid w:val="00F7288F"/>
    <w:rsid w:val="00F77392"/>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1B512C"/>
  <w15:chartTrackingRefBased/>
  <w15:docId w15:val="{D6CA417E-6BD0-4546-9B39-F9DF6190F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686484"/>
    <w:rPr>
      <w:color w:val="0563C1"/>
      <w:u w:val="single"/>
    </w:rPr>
  </w:style>
  <w:style w:type="character" w:styleId="UnresolvedMention">
    <w:name w:val="Unresolved Mention"/>
    <w:uiPriority w:val="99"/>
    <w:semiHidden/>
    <w:unhideWhenUsed/>
    <w:rsid w:val="00686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wmomen1@student.gsu.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9F438-D2B9-475C-886C-C7739F807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1770</Words>
  <Characters>10094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11841</CharactersWithSpaces>
  <SharedDoc>false</SharedDoc>
  <HLinks>
    <vt:vector size="6" baseType="variant">
      <vt:variant>
        <vt:i4>3866637</vt:i4>
      </vt:variant>
      <vt:variant>
        <vt:i4>0</vt:i4>
      </vt:variant>
      <vt:variant>
        <vt:i4>0</vt:i4>
      </vt:variant>
      <vt:variant>
        <vt:i4>5</vt:i4>
      </vt:variant>
      <vt:variant>
        <vt:lpwstr>mailto:wmomen1@student.gsu.edu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Wasfi</cp:lastModifiedBy>
  <cp:revision>16</cp:revision>
  <dcterms:created xsi:type="dcterms:W3CDTF">2018-12-07T21:26:00Z</dcterms:created>
  <dcterms:modified xsi:type="dcterms:W3CDTF">2018-12-08T01:13:00Z</dcterms:modified>
</cp:coreProperties>
</file>