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F6F" w:rsidRPr="00B271BB" w:rsidRDefault="00305F6F" w:rsidP="00305F6F">
      <w:pPr>
        <w:jc w:val="both"/>
        <w:rPr>
          <w:rFonts w:ascii="Calibri" w:hAnsi="Calibri" w:cs="Calibri"/>
          <w:sz w:val="23"/>
          <w:szCs w:val="23"/>
        </w:rPr>
      </w:pPr>
      <w:bookmarkStart w:id="0" w:name="OLE_LINK1"/>
      <w:r w:rsidRPr="00B271BB">
        <w:rPr>
          <w:rFonts w:ascii="Calibri" w:hAnsi="Calibri" w:cs="Calibri"/>
          <w:sz w:val="23"/>
          <w:szCs w:val="23"/>
        </w:rPr>
        <w:t xml:space="preserve">Major sources that make up the General Fund </w:t>
      </w:r>
      <w:r w:rsidR="004F112B" w:rsidRPr="00B271BB">
        <w:rPr>
          <w:rFonts w:ascii="Calibri" w:hAnsi="Calibri" w:cs="Calibri"/>
          <w:sz w:val="23"/>
          <w:szCs w:val="23"/>
        </w:rPr>
        <w:t xml:space="preserve">total </w:t>
      </w:r>
      <w:r w:rsidRPr="00B271BB">
        <w:rPr>
          <w:rFonts w:ascii="Calibri" w:hAnsi="Calibri" w:cs="Calibri"/>
          <w:sz w:val="23"/>
          <w:szCs w:val="23"/>
        </w:rPr>
        <w:t xml:space="preserve">revenue include: </w:t>
      </w:r>
      <w:r w:rsidR="004F112B" w:rsidRPr="00B271BB">
        <w:rPr>
          <w:rFonts w:ascii="Calibri" w:hAnsi="Calibri" w:cs="Calibri"/>
          <w:sz w:val="23"/>
          <w:szCs w:val="23"/>
        </w:rPr>
        <w:t>Ad Valorem/</w:t>
      </w:r>
      <w:r w:rsidRPr="00B271BB">
        <w:rPr>
          <w:rFonts w:ascii="Calibri" w:hAnsi="Calibri" w:cs="Calibri"/>
          <w:sz w:val="23"/>
          <w:szCs w:val="23"/>
        </w:rPr>
        <w:t>Property Tax</w:t>
      </w:r>
      <w:r w:rsidR="00FC7961" w:rsidRPr="00B271BB">
        <w:rPr>
          <w:rFonts w:ascii="Calibri" w:hAnsi="Calibri" w:cs="Calibri"/>
          <w:sz w:val="23"/>
          <w:szCs w:val="23"/>
        </w:rPr>
        <w:t>es (</w:t>
      </w:r>
      <w:r w:rsidR="00537FF3">
        <w:rPr>
          <w:rFonts w:ascii="Calibri" w:hAnsi="Calibri" w:cs="Calibri"/>
          <w:sz w:val="23"/>
          <w:szCs w:val="23"/>
        </w:rPr>
        <w:t>35.1</w:t>
      </w:r>
      <w:r w:rsidR="00FC7961" w:rsidRPr="00B271BB">
        <w:rPr>
          <w:rFonts w:ascii="Calibri" w:hAnsi="Calibri" w:cs="Calibri"/>
          <w:sz w:val="23"/>
          <w:szCs w:val="23"/>
        </w:rPr>
        <w:t xml:space="preserve">%), </w:t>
      </w:r>
      <w:r w:rsidR="00537FF3">
        <w:rPr>
          <w:rFonts w:ascii="Calibri" w:hAnsi="Calibri" w:cs="Calibri"/>
          <w:sz w:val="23"/>
          <w:szCs w:val="23"/>
        </w:rPr>
        <w:t>Sales and Use Tax (2.1</w:t>
      </w:r>
      <w:r w:rsidR="00501074" w:rsidRPr="00B271BB">
        <w:rPr>
          <w:rFonts w:ascii="Calibri" w:hAnsi="Calibri" w:cs="Calibri"/>
          <w:sz w:val="23"/>
          <w:szCs w:val="23"/>
        </w:rPr>
        <w:t xml:space="preserve">%), </w:t>
      </w:r>
      <w:r w:rsidR="004F112B" w:rsidRPr="00B271BB">
        <w:rPr>
          <w:rFonts w:ascii="Calibri" w:hAnsi="Calibri" w:cs="Calibri"/>
          <w:sz w:val="23"/>
          <w:szCs w:val="23"/>
        </w:rPr>
        <w:t>Franchise Fees (</w:t>
      </w:r>
      <w:r w:rsidR="00537FF3">
        <w:rPr>
          <w:rFonts w:ascii="Calibri" w:hAnsi="Calibri" w:cs="Calibri"/>
          <w:sz w:val="23"/>
          <w:szCs w:val="23"/>
        </w:rPr>
        <w:t>5.1</w:t>
      </w:r>
      <w:r w:rsidR="004F112B" w:rsidRPr="00B271BB">
        <w:rPr>
          <w:rFonts w:ascii="Calibri" w:hAnsi="Calibri" w:cs="Calibri"/>
          <w:sz w:val="23"/>
          <w:szCs w:val="23"/>
        </w:rPr>
        <w:t>%), Utility Taxes (</w:t>
      </w:r>
      <w:r w:rsidR="00537FF3">
        <w:rPr>
          <w:rFonts w:ascii="Calibri" w:hAnsi="Calibri" w:cs="Calibri"/>
          <w:sz w:val="23"/>
          <w:szCs w:val="23"/>
        </w:rPr>
        <w:t>12.5</w:t>
      </w:r>
      <w:r w:rsidR="004F112B" w:rsidRPr="00B271BB">
        <w:rPr>
          <w:rFonts w:ascii="Calibri" w:hAnsi="Calibri" w:cs="Calibri"/>
          <w:sz w:val="23"/>
          <w:szCs w:val="23"/>
        </w:rPr>
        <w:t>%), Intergovernmental (</w:t>
      </w:r>
      <w:r w:rsidR="00537FF3">
        <w:rPr>
          <w:rFonts w:ascii="Calibri" w:hAnsi="Calibri" w:cs="Calibri"/>
          <w:sz w:val="23"/>
          <w:szCs w:val="23"/>
        </w:rPr>
        <w:t>6.3</w:t>
      </w:r>
      <w:r w:rsidR="004F112B" w:rsidRPr="00B271BB">
        <w:rPr>
          <w:rFonts w:ascii="Calibri" w:hAnsi="Calibri" w:cs="Calibri"/>
          <w:sz w:val="23"/>
          <w:szCs w:val="23"/>
        </w:rPr>
        <w:t xml:space="preserve">%), </w:t>
      </w:r>
      <w:r w:rsidR="000B1F0C" w:rsidRPr="00B271BB">
        <w:rPr>
          <w:rFonts w:ascii="Calibri" w:hAnsi="Calibri" w:cs="Calibri"/>
          <w:sz w:val="23"/>
          <w:szCs w:val="23"/>
        </w:rPr>
        <w:t>Charges for Services (</w:t>
      </w:r>
      <w:r w:rsidR="00537FF3">
        <w:rPr>
          <w:rFonts w:ascii="Calibri" w:hAnsi="Calibri" w:cs="Calibri"/>
          <w:sz w:val="23"/>
          <w:szCs w:val="23"/>
        </w:rPr>
        <w:t>9.3</w:t>
      </w:r>
      <w:r w:rsidR="000B1F0C" w:rsidRPr="00B271BB">
        <w:rPr>
          <w:rFonts w:ascii="Calibri" w:hAnsi="Calibri" w:cs="Calibri"/>
          <w:sz w:val="23"/>
          <w:szCs w:val="23"/>
        </w:rPr>
        <w:t>%)</w:t>
      </w:r>
      <w:r w:rsidRPr="00B271BB">
        <w:rPr>
          <w:rFonts w:ascii="Calibri" w:hAnsi="Calibri" w:cs="Calibri"/>
          <w:sz w:val="23"/>
          <w:szCs w:val="23"/>
        </w:rPr>
        <w:t xml:space="preserve">, </w:t>
      </w:r>
      <w:r w:rsidR="004F112B" w:rsidRPr="00B271BB">
        <w:rPr>
          <w:rFonts w:ascii="Calibri" w:hAnsi="Calibri" w:cs="Calibri"/>
          <w:sz w:val="23"/>
          <w:szCs w:val="23"/>
        </w:rPr>
        <w:t>Licenses &amp; Permits (</w:t>
      </w:r>
      <w:r w:rsidR="00E301E5" w:rsidRPr="00B271BB">
        <w:rPr>
          <w:rFonts w:ascii="Calibri" w:hAnsi="Calibri" w:cs="Calibri"/>
          <w:sz w:val="23"/>
          <w:szCs w:val="23"/>
        </w:rPr>
        <w:t>0</w:t>
      </w:r>
      <w:r w:rsidR="00537FF3">
        <w:rPr>
          <w:rFonts w:ascii="Calibri" w:hAnsi="Calibri" w:cs="Calibri"/>
          <w:sz w:val="23"/>
          <w:szCs w:val="23"/>
        </w:rPr>
        <w:t>.8</w:t>
      </w:r>
      <w:r w:rsidR="004F112B" w:rsidRPr="00B271BB">
        <w:rPr>
          <w:rFonts w:ascii="Calibri" w:hAnsi="Calibri" w:cs="Calibri"/>
          <w:sz w:val="23"/>
          <w:szCs w:val="23"/>
        </w:rPr>
        <w:t xml:space="preserve">%), </w:t>
      </w:r>
      <w:r w:rsidR="00E24CCA" w:rsidRPr="00B271BB">
        <w:rPr>
          <w:rFonts w:ascii="Calibri" w:hAnsi="Calibri" w:cs="Calibri"/>
          <w:sz w:val="23"/>
          <w:szCs w:val="23"/>
        </w:rPr>
        <w:t>Fines &amp; Forfeitures (</w:t>
      </w:r>
      <w:r w:rsidR="00537FF3">
        <w:rPr>
          <w:rFonts w:ascii="Calibri" w:hAnsi="Calibri" w:cs="Calibri"/>
          <w:sz w:val="23"/>
          <w:szCs w:val="23"/>
        </w:rPr>
        <w:t>1.3</w:t>
      </w:r>
      <w:r w:rsidR="00E24CCA" w:rsidRPr="00B271BB">
        <w:rPr>
          <w:rFonts w:ascii="Calibri" w:hAnsi="Calibri" w:cs="Calibri"/>
          <w:sz w:val="23"/>
          <w:szCs w:val="23"/>
        </w:rPr>
        <w:t>%),</w:t>
      </w:r>
      <w:r w:rsidR="002862BD" w:rsidRPr="00B271BB">
        <w:rPr>
          <w:rFonts w:ascii="Calibri" w:hAnsi="Calibri" w:cs="Calibri"/>
          <w:sz w:val="23"/>
          <w:szCs w:val="23"/>
        </w:rPr>
        <w:t xml:space="preserve"> </w:t>
      </w:r>
      <w:r w:rsidR="00537FF3">
        <w:rPr>
          <w:rFonts w:ascii="Calibri" w:hAnsi="Calibri" w:cs="Calibri"/>
          <w:sz w:val="23"/>
          <w:szCs w:val="23"/>
        </w:rPr>
        <w:t xml:space="preserve">and </w:t>
      </w:r>
      <w:r w:rsidRPr="00B271BB">
        <w:rPr>
          <w:rFonts w:ascii="Calibri" w:hAnsi="Calibri" w:cs="Calibri"/>
          <w:sz w:val="23"/>
          <w:szCs w:val="23"/>
        </w:rPr>
        <w:t>Miscellaneous (</w:t>
      </w:r>
      <w:r w:rsidR="00537FF3">
        <w:rPr>
          <w:rFonts w:ascii="Calibri" w:hAnsi="Calibri" w:cs="Calibri"/>
          <w:sz w:val="23"/>
          <w:szCs w:val="23"/>
        </w:rPr>
        <w:t>27.5</w:t>
      </w:r>
      <w:r w:rsidR="002862BD" w:rsidRPr="00B271BB">
        <w:rPr>
          <w:rFonts w:ascii="Calibri" w:hAnsi="Calibri" w:cs="Calibri"/>
          <w:sz w:val="23"/>
          <w:szCs w:val="23"/>
        </w:rPr>
        <w:t>%</w:t>
      </w:r>
      <w:r w:rsidR="00BF545F">
        <w:rPr>
          <w:rFonts w:ascii="Calibri" w:hAnsi="Calibri" w:cs="Calibri"/>
          <w:sz w:val="23"/>
          <w:szCs w:val="23"/>
        </w:rPr>
        <w:t>)</w:t>
      </w:r>
      <w:r w:rsidR="00537FF3">
        <w:rPr>
          <w:rFonts w:ascii="Calibri" w:hAnsi="Calibri" w:cs="Calibri"/>
          <w:sz w:val="23"/>
          <w:szCs w:val="23"/>
        </w:rPr>
        <w:t>.</w:t>
      </w:r>
    </w:p>
    <w:p w:rsidR="00305F6F" w:rsidRPr="00B271BB" w:rsidRDefault="00353A58" w:rsidP="00AB16E4">
      <w:pPr>
        <w:jc w:val="both"/>
        <w:rPr>
          <w:rFonts w:ascii="Calibri" w:hAnsi="Calibri" w:cs="Calibri"/>
          <w:sz w:val="23"/>
          <w:szCs w:val="23"/>
        </w:rPr>
      </w:pPr>
      <w:r w:rsidRPr="00B271BB">
        <w:rPr>
          <w:rFonts w:ascii="Calibri" w:hAnsi="Calibri" w:cs="Calibri"/>
          <w:sz w:val="23"/>
          <w:szCs w:val="23"/>
        </w:rPr>
        <w:lastRenderedPageBreak/>
        <w:t xml:space="preserve">The five-year estimates for both revenues and expenditures in this section were taken from the financial forecasting model provided by Burton and Associates during the FY </w:t>
      </w:r>
      <w:r w:rsidR="00164CCD" w:rsidRPr="00B271BB">
        <w:rPr>
          <w:rFonts w:ascii="Calibri" w:hAnsi="Calibri" w:cs="Calibri"/>
          <w:sz w:val="23"/>
          <w:szCs w:val="23"/>
        </w:rPr>
        <w:t>2015</w:t>
      </w:r>
      <w:r w:rsidRPr="00B271BB">
        <w:rPr>
          <w:rFonts w:ascii="Calibri" w:hAnsi="Calibri" w:cs="Calibri"/>
          <w:sz w:val="23"/>
          <w:szCs w:val="23"/>
        </w:rPr>
        <w:t xml:space="preserve"> budget cycle</w:t>
      </w:r>
      <w:r w:rsidR="00745082" w:rsidRPr="00B271BB">
        <w:rPr>
          <w:rFonts w:ascii="Calibri" w:hAnsi="Calibri" w:cs="Calibri"/>
          <w:sz w:val="23"/>
          <w:szCs w:val="23"/>
        </w:rPr>
        <w:t xml:space="preserve">. </w:t>
      </w:r>
      <w:r w:rsidR="00305F6F" w:rsidRPr="00B271BB">
        <w:rPr>
          <w:rFonts w:ascii="Calibri" w:hAnsi="Calibri" w:cs="Calibri"/>
          <w:sz w:val="23"/>
          <w:szCs w:val="23"/>
        </w:rPr>
        <w:t xml:space="preserve">A description of each revenue source as well as a discussion and outlook </w:t>
      </w:r>
      <w:r w:rsidR="00091130" w:rsidRPr="00B271BB">
        <w:rPr>
          <w:rFonts w:ascii="Calibri" w:hAnsi="Calibri" w:cs="Calibri"/>
          <w:sz w:val="23"/>
          <w:szCs w:val="23"/>
        </w:rPr>
        <w:t xml:space="preserve">for next year </w:t>
      </w:r>
      <w:r w:rsidR="00305F6F" w:rsidRPr="00B271BB">
        <w:rPr>
          <w:rFonts w:ascii="Calibri" w:hAnsi="Calibri" w:cs="Calibri"/>
          <w:sz w:val="23"/>
          <w:szCs w:val="23"/>
        </w:rPr>
        <w:t xml:space="preserve">follows. </w:t>
      </w:r>
    </w:p>
    <w:p w:rsidR="003E56DD" w:rsidRPr="00B271BB" w:rsidRDefault="003E56DD" w:rsidP="00305F6F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23"/>
          <w:szCs w:val="23"/>
        </w:rPr>
        <w:sectPr w:rsidR="003E56DD" w:rsidRPr="00B271BB" w:rsidSect="00273E14">
          <w:headerReference w:type="default" r:id="rId9"/>
          <w:footerReference w:type="even" r:id="rId10"/>
          <w:footerReference w:type="default" r:id="rId11"/>
          <w:type w:val="continuous"/>
          <w:pgSz w:w="12240" w:h="15840"/>
          <w:pgMar w:top="1440" w:right="1296" w:bottom="907" w:left="1296" w:header="446" w:footer="706" w:gutter="0"/>
          <w:pgNumType w:fmt="lowerRoman" w:start="4"/>
          <w:cols w:num="2" w:space="720"/>
        </w:sectPr>
      </w:pPr>
    </w:p>
    <w:p w:rsidR="00026A01" w:rsidRPr="00026A01" w:rsidRDefault="00026A01" w:rsidP="00026A01">
      <w:pPr>
        <w:tabs>
          <w:tab w:val="left" w:pos="0"/>
        </w:tabs>
        <w:jc w:val="center"/>
        <w:rPr>
          <w:rFonts w:ascii="Calibri" w:hAnsi="Calibri" w:cs="Calibri"/>
          <w:b/>
          <w:bCs/>
          <w:sz w:val="20"/>
        </w:rPr>
      </w:pPr>
    </w:p>
    <w:p w:rsidR="00026A01" w:rsidRPr="0082776C" w:rsidRDefault="00026A01" w:rsidP="00305F6F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20"/>
        </w:rPr>
      </w:pPr>
    </w:p>
    <w:p w:rsidR="00305F6F" w:rsidRPr="00D84F04" w:rsidRDefault="00305F6F" w:rsidP="00305F6F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30"/>
          <w:szCs w:val="30"/>
        </w:rPr>
      </w:pPr>
      <w:r w:rsidRPr="00D84F04">
        <w:rPr>
          <w:rFonts w:ascii="Calibri" w:hAnsi="Calibri" w:cs="Calibri"/>
          <w:b/>
          <w:bCs/>
          <w:sz w:val="30"/>
          <w:szCs w:val="30"/>
        </w:rPr>
        <w:t>Ad Valorem Taxes</w:t>
      </w:r>
    </w:p>
    <w:p w:rsidR="00026A01" w:rsidRDefault="00026A01" w:rsidP="00305F6F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32"/>
          <w:szCs w:val="28"/>
        </w:rPr>
      </w:pPr>
    </w:p>
    <w:p w:rsidR="00305F6F" w:rsidRPr="00B271BB" w:rsidRDefault="00305F6F" w:rsidP="00066B73">
      <w:pPr>
        <w:tabs>
          <w:tab w:val="left" w:pos="0"/>
          <w:tab w:val="decimal" w:pos="6030"/>
        </w:tabs>
        <w:ind w:right="-144"/>
        <w:jc w:val="both"/>
        <w:rPr>
          <w:rFonts w:ascii="Calibri" w:hAnsi="Calibri" w:cs="Calibri"/>
          <w:sz w:val="23"/>
          <w:szCs w:val="23"/>
        </w:rPr>
      </w:pPr>
      <w:r w:rsidRPr="00B271BB">
        <w:rPr>
          <w:rFonts w:ascii="Calibri" w:hAnsi="Calibri" w:cs="Calibri"/>
          <w:sz w:val="23"/>
          <w:szCs w:val="23"/>
        </w:rPr>
        <w:t xml:space="preserve">The </w:t>
      </w:r>
      <w:r w:rsidR="00164CCD" w:rsidRPr="00B271BB">
        <w:rPr>
          <w:rFonts w:ascii="Calibri" w:hAnsi="Calibri" w:cs="Calibri"/>
          <w:sz w:val="23"/>
          <w:szCs w:val="23"/>
        </w:rPr>
        <w:t>proposed</w:t>
      </w:r>
      <w:r w:rsidRPr="00B271BB">
        <w:rPr>
          <w:rFonts w:ascii="Calibri" w:hAnsi="Calibri" w:cs="Calibri"/>
          <w:sz w:val="23"/>
          <w:szCs w:val="23"/>
        </w:rPr>
        <w:t xml:space="preserve"> ad valorem or property tax millage for operating purposes is 4.1193 and generates $</w:t>
      </w:r>
      <w:r w:rsidR="00FE156C" w:rsidRPr="00B271BB">
        <w:rPr>
          <w:rFonts w:ascii="Calibri" w:hAnsi="Calibri" w:cs="Calibri"/>
          <w:sz w:val="23"/>
          <w:szCs w:val="23"/>
        </w:rPr>
        <w:t>103,148,871</w:t>
      </w:r>
      <w:r w:rsidRPr="00B271BB">
        <w:rPr>
          <w:rFonts w:ascii="Calibri" w:hAnsi="Calibri" w:cs="Calibri"/>
          <w:sz w:val="23"/>
          <w:szCs w:val="23"/>
        </w:rPr>
        <w:t xml:space="preserve">, or </w:t>
      </w:r>
      <w:r w:rsidR="0076092E">
        <w:rPr>
          <w:rFonts w:ascii="Calibri" w:hAnsi="Calibri" w:cs="Calibri"/>
          <w:sz w:val="23"/>
          <w:szCs w:val="23"/>
        </w:rPr>
        <w:t>35.1</w:t>
      </w:r>
      <w:r w:rsidRPr="00B271BB">
        <w:rPr>
          <w:rFonts w:ascii="Calibri" w:hAnsi="Calibri" w:cs="Calibri"/>
          <w:sz w:val="23"/>
          <w:szCs w:val="23"/>
        </w:rPr>
        <w:t>% of the General Fund revenue. The tax rate is made up of two components: operating millage rate and voted debt millage rate.</w:t>
      </w:r>
      <w:r w:rsidR="00994E58">
        <w:rPr>
          <w:rFonts w:ascii="Calibri" w:hAnsi="Calibri" w:cs="Calibri"/>
          <w:sz w:val="23"/>
          <w:szCs w:val="23"/>
        </w:rPr>
        <w:t xml:space="preserve"> </w:t>
      </w:r>
      <w:r w:rsidRPr="00B271BB">
        <w:rPr>
          <w:rFonts w:ascii="Calibri" w:hAnsi="Calibri" w:cs="Calibri"/>
          <w:sz w:val="23"/>
          <w:szCs w:val="23"/>
        </w:rPr>
        <w:t>A separate debt levy is used to pay debt service costs (principal and interest payments)</w:t>
      </w:r>
      <w:r w:rsidR="004A26A9" w:rsidRPr="00B271BB">
        <w:rPr>
          <w:rFonts w:ascii="Calibri" w:hAnsi="Calibri" w:cs="Calibri"/>
          <w:sz w:val="23"/>
          <w:szCs w:val="23"/>
        </w:rPr>
        <w:t xml:space="preserve"> associated</w:t>
      </w:r>
      <w:r w:rsidR="003929F4">
        <w:rPr>
          <w:rFonts w:ascii="Calibri" w:hAnsi="Calibri" w:cs="Calibri"/>
          <w:sz w:val="23"/>
          <w:szCs w:val="23"/>
        </w:rPr>
        <w:t xml:space="preserve"> </w:t>
      </w:r>
      <w:r w:rsidR="004A26A9" w:rsidRPr="00B271BB">
        <w:rPr>
          <w:rFonts w:ascii="Calibri" w:hAnsi="Calibri" w:cs="Calibri"/>
          <w:sz w:val="23"/>
          <w:szCs w:val="23"/>
        </w:rPr>
        <w:t xml:space="preserve">with </w:t>
      </w:r>
      <w:r w:rsidR="003929F4">
        <w:rPr>
          <w:rFonts w:ascii="Calibri" w:hAnsi="Calibri" w:cs="Calibri"/>
          <w:sz w:val="23"/>
          <w:szCs w:val="23"/>
        </w:rPr>
        <w:t xml:space="preserve">the City’s </w:t>
      </w:r>
      <w:r w:rsidRPr="00B271BB">
        <w:rPr>
          <w:rFonts w:ascii="Calibri" w:hAnsi="Calibri" w:cs="Calibri"/>
          <w:sz w:val="23"/>
          <w:szCs w:val="23"/>
        </w:rPr>
        <w:t>outstanding</w:t>
      </w:r>
      <w:r w:rsidR="003929F4">
        <w:rPr>
          <w:rFonts w:ascii="Calibri" w:hAnsi="Calibri" w:cs="Calibri"/>
          <w:sz w:val="23"/>
          <w:szCs w:val="23"/>
        </w:rPr>
        <w:t xml:space="preserve"> </w:t>
      </w:r>
      <w:r w:rsidRPr="00B271BB">
        <w:rPr>
          <w:rFonts w:ascii="Calibri" w:hAnsi="Calibri" w:cs="Calibri"/>
          <w:sz w:val="23"/>
          <w:szCs w:val="23"/>
        </w:rPr>
        <w:t xml:space="preserve">General Obligation Bonds (GOB). </w:t>
      </w:r>
      <w:r w:rsidR="003929F4">
        <w:rPr>
          <w:rFonts w:ascii="Calibri" w:hAnsi="Calibri" w:cs="Calibri"/>
          <w:sz w:val="23"/>
          <w:szCs w:val="23"/>
        </w:rPr>
        <w:t>Since FY 2012, t</w:t>
      </w:r>
      <w:r w:rsidRPr="00B271BB">
        <w:rPr>
          <w:rFonts w:ascii="Calibri" w:hAnsi="Calibri" w:cs="Calibri"/>
          <w:sz w:val="23"/>
          <w:szCs w:val="23"/>
        </w:rPr>
        <w:t>he revenue collected from the debt</w:t>
      </w:r>
      <w:r w:rsidR="003929F4">
        <w:rPr>
          <w:rFonts w:ascii="Calibri" w:hAnsi="Calibri" w:cs="Calibri"/>
          <w:sz w:val="23"/>
          <w:szCs w:val="23"/>
        </w:rPr>
        <w:t xml:space="preserve"> millage </w:t>
      </w:r>
      <w:r w:rsidRPr="00B271BB">
        <w:rPr>
          <w:rFonts w:ascii="Calibri" w:hAnsi="Calibri" w:cs="Calibri"/>
          <w:sz w:val="23"/>
          <w:szCs w:val="23"/>
        </w:rPr>
        <w:t xml:space="preserve">levy is </w:t>
      </w:r>
      <w:r w:rsidR="003929F4">
        <w:rPr>
          <w:rFonts w:ascii="Calibri" w:hAnsi="Calibri" w:cs="Calibri"/>
          <w:sz w:val="23"/>
          <w:szCs w:val="23"/>
        </w:rPr>
        <w:t xml:space="preserve">directly </w:t>
      </w:r>
      <w:r w:rsidRPr="00B271BB">
        <w:rPr>
          <w:rFonts w:ascii="Calibri" w:hAnsi="Calibri" w:cs="Calibri"/>
          <w:sz w:val="23"/>
          <w:szCs w:val="23"/>
        </w:rPr>
        <w:t xml:space="preserve">deposited into the Debt Service Fund.  </w:t>
      </w:r>
    </w:p>
    <w:p w:rsidR="00305F6F" w:rsidRPr="00B271BB" w:rsidRDefault="00ED35A5" w:rsidP="00305F6F">
      <w:pPr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noProof/>
          <w:sz w:val="23"/>
          <w:szCs w:val="23"/>
        </w:rPr>
        <w:drawing>
          <wp:anchor distT="0" distB="0" distL="114300" distR="114300" simplePos="0" relativeHeight="251755008" behindDoc="0" locked="0" layoutInCell="1" allowOverlap="1" wp14:anchorId="6B8D638E" wp14:editId="2A313E0A">
            <wp:simplePos x="0" y="0"/>
            <wp:positionH relativeFrom="column">
              <wp:posOffset>1282065</wp:posOffset>
            </wp:positionH>
            <wp:positionV relativeFrom="paragraph">
              <wp:posOffset>92075</wp:posOffset>
            </wp:positionV>
            <wp:extent cx="5099050" cy="2733675"/>
            <wp:effectExtent l="0" t="0" r="635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81"/>
                    <a:stretch/>
                  </pic:blipFill>
                  <pic:spPr bwMode="auto">
                    <a:xfrm>
                      <a:off x="0" y="0"/>
                      <a:ext cx="5099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F6F" w:rsidRPr="00B271BB" w:rsidRDefault="00305F6F" w:rsidP="008F5211">
      <w:pPr>
        <w:jc w:val="both"/>
        <w:rPr>
          <w:rFonts w:ascii="Calibri" w:hAnsi="Calibri" w:cs="Calibri"/>
          <w:sz w:val="23"/>
          <w:szCs w:val="23"/>
        </w:rPr>
      </w:pPr>
      <w:r w:rsidRPr="00B271BB">
        <w:rPr>
          <w:rFonts w:ascii="Calibri" w:hAnsi="Calibri" w:cs="Calibri"/>
          <w:sz w:val="23"/>
          <w:szCs w:val="23"/>
        </w:rPr>
        <w:t xml:space="preserve">Over the last few years, property taxable values </w:t>
      </w:r>
      <w:r w:rsidR="003929F4">
        <w:rPr>
          <w:rFonts w:ascii="Calibri" w:hAnsi="Calibri" w:cs="Calibri"/>
          <w:sz w:val="23"/>
          <w:szCs w:val="23"/>
        </w:rPr>
        <w:t xml:space="preserve">have experienced a </w:t>
      </w:r>
      <w:r w:rsidR="00C951EC" w:rsidRPr="00B271BB">
        <w:rPr>
          <w:rFonts w:ascii="Calibri" w:hAnsi="Calibri" w:cs="Calibri"/>
          <w:sz w:val="23"/>
          <w:szCs w:val="23"/>
        </w:rPr>
        <w:t>slight increase in values</w:t>
      </w:r>
      <w:r w:rsidR="003929F4">
        <w:rPr>
          <w:rFonts w:ascii="Calibri" w:hAnsi="Calibri" w:cs="Calibri"/>
          <w:sz w:val="23"/>
          <w:szCs w:val="23"/>
        </w:rPr>
        <w:t xml:space="preserve"> as demonstrated in the table above</w:t>
      </w:r>
      <w:r w:rsidR="00C951EC" w:rsidRPr="00B271BB">
        <w:rPr>
          <w:rFonts w:ascii="Calibri" w:hAnsi="Calibri" w:cs="Calibri"/>
          <w:sz w:val="23"/>
          <w:szCs w:val="23"/>
        </w:rPr>
        <w:t xml:space="preserve">. </w:t>
      </w:r>
      <w:r w:rsidR="009B4B2C" w:rsidRPr="00B271BB">
        <w:rPr>
          <w:rFonts w:ascii="Calibri" w:hAnsi="Calibri" w:cs="Calibri"/>
          <w:sz w:val="23"/>
          <w:szCs w:val="23"/>
        </w:rPr>
        <w:t xml:space="preserve">The City </w:t>
      </w:r>
      <w:r w:rsidR="00C951EC" w:rsidRPr="00B271BB">
        <w:rPr>
          <w:rFonts w:ascii="Calibri" w:hAnsi="Calibri" w:cs="Calibri"/>
          <w:sz w:val="23"/>
          <w:szCs w:val="23"/>
        </w:rPr>
        <w:t>anticipate</w:t>
      </w:r>
      <w:r w:rsidR="009B4B2C" w:rsidRPr="00B271BB">
        <w:rPr>
          <w:rFonts w:ascii="Calibri" w:hAnsi="Calibri" w:cs="Calibri"/>
          <w:sz w:val="23"/>
          <w:szCs w:val="23"/>
        </w:rPr>
        <w:t>s</w:t>
      </w:r>
      <w:r w:rsidR="00C951EC" w:rsidRPr="00B271BB">
        <w:rPr>
          <w:rFonts w:ascii="Calibri" w:hAnsi="Calibri" w:cs="Calibri"/>
          <w:sz w:val="23"/>
          <w:szCs w:val="23"/>
        </w:rPr>
        <w:t xml:space="preserve"> steady growth over the next few years. </w:t>
      </w:r>
      <w:r w:rsidR="003929F4">
        <w:rPr>
          <w:rFonts w:ascii="Calibri" w:hAnsi="Calibri" w:cs="Calibri"/>
          <w:sz w:val="23"/>
          <w:szCs w:val="23"/>
        </w:rPr>
        <w:t xml:space="preserve"> </w:t>
      </w:r>
      <w:r w:rsidR="00C951EC" w:rsidRPr="00B271BB">
        <w:rPr>
          <w:rFonts w:ascii="Calibri" w:hAnsi="Calibri" w:cs="Calibri"/>
          <w:sz w:val="23"/>
          <w:szCs w:val="23"/>
        </w:rPr>
        <w:t>For</w:t>
      </w:r>
      <w:r w:rsidR="009B4B2C" w:rsidRPr="00B271BB">
        <w:rPr>
          <w:rFonts w:ascii="Calibri" w:hAnsi="Calibri" w:cs="Calibri"/>
          <w:sz w:val="23"/>
          <w:szCs w:val="23"/>
        </w:rPr>
        <w:t xml:space="preserve"> the</w:t>
      </w:r>
      <w:r w:rsidR="00C951EC" w:rsidRPr="00B271BB">
        <w:rPr>
          <w:rFonts w:ascii="Calibri" w:hAnsi="Calibri" w:cs="Calibri"/>
          <w:sz w:val="23"/>
          <w:szCs w:val="23"/>
        </w:rPr>
        <w:t xml:space="preserve"> </w:t>
      </w:r>
      <w:r w:rsidR="00E623A5" w:rsidRPr="00B271BB">
        <w:rPr>
          <w:rFonts w:ascii="Calibri" w:hAnsi="Calibri" w:cs="Calibri"/>
          <w:sz w:val="23"/>
          <w:szCs w:val="23"/>
        </w:rPr>
        <w:t xml:space="preserve">FY </w:t>
      </w:r>
      <w:r w:rsidR="00164CCD" w:rsidRPr="00B271BB">
        <w:rPr>
          <w:rFonts w:ascii="Calibri" w:hAnsi="Calibri" w:cs="Calibri"/>
          <w:sz w:val="23"/>
          <w:szCs w:val="23"/>
        </w:rPr>
        <w:t>2015</w:t>
      </w:r>
      <w:r w:rsidRPr="00B271BB">
        <w:rPr>
          <w:rFonts w:ascii="Calibri" w:hAnsi="Calibri" w:cs="Calibri"/>
          <w:sz w:val="23"/>
          <w:szCs w:val="23"/>
        </w:rPr>
        <w:t xml:space="preserve"> </w:t>
      </w:r>
      <w:r w:rsidR="003929F4">
        <w:rPr>
          <w:rFonts w:ascii="Calibri" w:hAnsi="Calibri" w:cs="Calibri"/>
          <w:sz w:val="23"/>
          <w:szCs w:val="23"/>
        </w:rPr>
        <w:t xml:space="preserve">preliminary </w:t>
      </w:r>
      <w:r w:rsidRPr="00B271BB">
        <w:rPr>
          <w:rFonts w:ascii="Calibri" w:hAnsi="Calibri" w:cs="Calibri"/>
          <w:sz w:val="23"/>
          <w:szCs w:val="23"/>
        </w:rPr>
        <w:t xml:space="preserve">tax roll, taxable </w:t>
      </w:r>
      <w:r w:rsidR="00020945">
        <w:rPr>
          <w:rFonts w:ascii="Calibri" w:hAnsi="Calibri" w:cs="Calibri"/>
          <w:sz w:val="23"/>
          <w:szCs w:val="23"/>
        </w:rPr>
        <w:t xml:space="preserve">property </w:t>
      </w:r>
      <w:r w:rsidRPr="00B271BB">
        <w:rPr>
          <w:rFonts w:ascii="Calibri" w:hAnsi="Calibri" w:cs="Calibri"/>
          <w:sz w:val="23"/>
          <w:szCs w:val="23"/>
        </w:rPr>
        <w:t xml:space="preserve">values </w:t>
      </w:r>
      <w:r w:rsidR="003929F4">
        <w:rPr>
          <w:rFonts w:ascii="Calibri" w:hAnsi="Calibri" w:cs="Calibri"/>
          <w:sz w:val="23"/>
          <w:szCs w:val="23"/>
        </w:rPr>
        <w:t xml:space="preserve">have </w:t>
      </w:r>
      <w:r w:rsidRPr="00B271BB">
        <w:rPr>
          <w:rFonts w:ascii="Calibri" w:hAnsi="Calibri" w:cs="Calibri"/>
          <w:sz w:val="23"/>
          <w:szCs w:val="23"/>
        </w:rPr>
        <w:t xml:space="preserve">increased by </w:t>
      </w:r>
      <w:r w:rsidR="00FE156C" w:rsidRPr="00B271BB">
        <w:rPr>
          <w:rFonts w:ascii="Calibri" w:hAnsi="Calibri" w:cs="Calibri"/>
          <w:sz w:val="23"/>
          <w:szCs w:val="23"/>
        </w:rPr>
        <w:t>6.16</w:t>
      </w:r>
      <w:r w:rsidRPr="00B271BB">
        <w:rPr>
          <w:rFonts w:ascii="Calibri" w:hAnsi="Calibri" w:cs="Calibri"/>
          <w:sz w:val="23"/>
          <w:szCs w:val="23"/>
        </w:rPr>
        <w:t>%.</w:t>
      </w:r>
    </w:p>
    <w:p w:rsidR="00537FF3" w:rsidRDefault="00537FF3" w:rsidP="008F5211">
      <w:pPr>
        <w:tabs>
          <w:tab w:val="left" w:pos="0"/>
          <w:tab w:val="decimal" w:pos="6030"/>
        </w:tabs>
        <w:jc w:val="both"/>
        <w:rPr>
          <w:rFonts w:ascii="Calibri" w:hAnsi="Calibri" w:cs="Calibri"/>
          <w:sz w:val="23"/>
          <w:szCs w:val="23"/>
        </w:rPr>
      </w:pPr>
    </w:p>
    <w:p w:rsidR="00305F6F" w:rsidRPr="00B271BB" w:rsidRDefault="00305F6F" w:rsidP="008F5211">
      <w:pPr>
        <w:tabs>
          <w:tab w:val="left" w:pos="0"/>
          <w:tab w:val="decimal" w:pos="6030"/>
        </w:tabs>
        <w:jc w:val="both"/>
        <w:rPr>
          <w:rFonts w:ascii="Calibri" w:hAnsi="Calibri" w:cs="Calibri"/>
          <w:sz w:val="23"/>
          <w:szCs w:val="23"/>
        </w:rPr>
      </w:pPr>
      <w:r w:rsidRPr="00B271BB">
        <w:rPr>
          <w:rFonts w:ascii="Calibri" w:hAnsi="Calibri" w:cs="Calibri"/>
          <w:sz w:val="23"/>
          <w:szCs w:val="23"/>
        </w:rPr>
        <w:t xml:space="preserve">The current outstanding </w:t>
      </w:r>
      <w:r w:rsidR="00020945">
        <w:rPr>
          <w:rFonts w:ascii="Calibri" w:hAnsi="Calibri" w:cs="Calibri"/>
          <w:sz w:val="23"/>
          <w:szCs w:val="23"/>
        </w:rPr>
        <w:t xml:space="preserve">General Obligation </w:t>
      </w:r>
      <w:r w:rsidRPr="00B271BB">
        <w:rPr>
          <w:rFonts w:ascii="Calibri" w:hAnsi="Calibri" w:cs="Calibri"/>
          <w:sz w:val="23"/>
          <w:szCs w:val="23"/>
        </w:rPr>
        <w:t xml:space="preserve">debt issues include the General Obligation Fire Bond 2005, and the General Obligation Refunding Bonds 2011A and 2011B. The </w:t>
      </w:r>
      <w:r w:rsidR="00164CCD" w:rsidRPr="00B271BB">
        <w:rPr>
          <w:rFonts w:ascii="Calibri" w:hAnsi="Calibri" w:cs="Calibri"/>
          <w:sz w:val="23"/>
          <w:szCs w:val="23"/>
        </w:rPr>
        <w:t>proposed</w:t>
      </w:r>
      <w:r w:rsidRPr="00B271BB">
        <w:rPr>
          <w:rFonts w:ascii="Calibri" w:hAnsi="Calibri" w:cs="Calibri"/>
          <w:sz w:val="23"/>
          <w:szCs w:val="23"/>
        </w:rPr>
        <w:t xml:space="preserve"> debt service payment for the 2005 Fire Bond Issue is $</w:t>
      </w:r>
      <w:r w:rsidR="00E623A5" w:rsidRPr="00B271BB">
        <w:rPr>
          <w:rFonts w:ascii="Calibri" w:hAnsi="Calibri" w:cs="Calibri"/>
          <w:sz w:val="23"/>
          <w:szCs w:val="23"/>
        </w:rPr>
        <w:t>1,</w:t>
      </w:r>
      <w:r w:rsidR="000A049A" w:rsidRPr="00B271BB">
        <w:rPr>
          <w:rFonts w:ascii="Calibri" w:hAnsi="Calibri" w:cs="Calibri"/>
          <w:sz w:val="23"/>
          <w:szCs w:val="23"/>
        </w:rPr>
        <w:t>180,841</w:t>
      </w:r>
      <w:r w:rsidRPr="00B271BB">
        <w:rPr>
          <w:rFonts w:ascii="Calibri" w:hAnsi="Calibri" w:cs="Calibri"/>
          <w:sz w:val="23"/>
          <w:szCs w:val="23"/>
        </w:rPr>
        <w:t>, which requires a levy of $</w:t>
      </w:r>
      <w:r w:rsidR="00E623A5" w:rsidRPr="00B271BB">
        <w:rPr>
          <w:rFonts w:ascii="Calibri" w:hAnsi="Calibri" w:cs="Calibri"/>
          <w:sz w:val="23"/>
          <w:szCs w:val="23"/>
        </w:rPr>
        <w:t>1,</w:t>
      </w:r>
      <w:r w:rsidR="000A049A" w:rsidRPr="00B271BB">
        <w:rPr>
          <w:rFonts w:ascii="Calibri" w:hAnsi="Calibri" w:cs="Calibri"/>
          <w:sz w:val="23"/>
          <w:szCs w:val="23"/>
        </w:rPr>
        <w:t>183,549 and a millage of 0.0478</w:t>
      </w:r>
      <w:r w:rsidRPr="00B271BB">
        <w:rPr>
          <w:rFonts w:ascii="Calibri" w:hAnsi="Calibri" w:cs="Calibri"/>
          <w:sz w:val="23"/>
          <w:szCs w:val="23"/>
        </w:rPr>
        <w:t xml:space="preserve">. The </w:t>
      </w:r>
      <w:r w:rsidR="00164CCD" w:rsidRPr="00B271BB">
        <w:rPr>
          <w:rFonts w:ascii="Calibri" w:hAnsi="Calibri" w:cs="Calibri"/>
          <w:sz w:val="23"/>
          <w:szCs w:val="23"/>
        </w:rPr>
        <w:t>proposed</w:t>
      </w:r>
      <w:r w:rsidRPr="00B271BB">
        <w:rPr>
          <w:rFonts w:ascii="Calibri" w:hAnsi="Calibri" w:cs="Calibri"/>
          <w:sz w:val="23"/>
          <w:szCs w:val="23"/>
        </w:rPr>
        <w:t xml:space="preserve"> debt service payment for the General Obligation Refunding Bonds 2011A is $</w:t>
      </w:r>
      <w:r w:rsidR="000A049A" w:rsidRPr="00B271BB">
        <w:rPr>
          <w:rFonts w:ascii="Calibri" w:hAnsi="Calibri" w:cs="Calibri"/>
          <w:sz w:val="23"/>
          <w:szCs w:val="23"/>
        </w:rPr>
        <w:t>1,148,0</w:t>
      </w:r>
      <w:r w:rsidR="00E623A5" w:rsidRPr="00B271BB">
        <w:rPr>
          <w:rFonts w:ascii="Calibri" w:hAnsi="Calibri" w:cs="Calibri"/>
          <w:sz w:val="23"/>
          <w:szCs w:val="23"/>
        </w:rPr>
        <w:t>00</w:t>
      </w:r>
      <w:r w:rsidRPr="00B271BB">
        <w:rPr>
          <w:rFonts w:ascii="Calibri" w:hAnsi="Calibri" w:cs="Calibri"/>
          <w:sz w:val="23"/>
          <w:szCs w:val="23"/>
        </w:rPr>
        <w:t>, which requires a levy of $</w:t>
      </w:r>
      <w:r w:rsidR="00D627F7" w:rsidRPr="00B271BB">
        <w:rPr>
          <w:rFonts w:ascii="Calibri" w:hAnsi="Calibri" w:cs="Calibri"/>
          <w:sz w:val="23"/>
          <w:szCs w:val="23"/>
        </w:rPr>
        <w:t>1,</w:t>
      </w:r>
      <w:r w:rsidR="000A049A" w:rsidRPr="00B271BB">
        <w:rPr>
          <w:rFonts w:ascii="Calibri" w:hAnsi="Calibri" w:cs="Calibri"/>
          <w:sz w:val="23"/>
          <w:szCs w:val="23"/>
        </w:rPr>
        <w:t>148,394</w:t>
      </w:r>
      <w:r w:rsidR="006017BD" w:rsidRPr="00B271BB">
        <w:rPr>
          <w:rFonts w:ascii="Calibri" w:hAnsi="Calibri" w:cs="Calibri"/>
          <w:sz w:val="23"/>
          <w:szCs w:val="23"/>
        </w:rPr>
        <w:t xml:space="preserve"> and </w:t>
      </w:r>
      <w:r w:rsidR="00164CCD" w:rsidRPr="00B271BB">
        <w:rPr>
          <w:rFonts w:ascii="Calibri" w:hAnsi="Calibri" w:cs="Calibri"/>
          <w:sz w:val="23"/>
          <w:szCs w:val="23"/>
        </w:rPr>
        <w:t>proposed</w:t>
      </w:r>
      <w:r w:rsidR="000A049A" w:rsidRPr="00B271BB">
        <w:rPr>
          <w:rFonts w:ascii="Calibri" w:hAnsi="Calibri" w:cs="Calibri"/>
          <w:sz w:val="23"/>
          <w:szCs w:val="23"/>
        </w:rPr>
        <w:t xml:space="preserve"> millage of 0.0463</w:t>
      </w:r>
      <w:r w:rsidRPr="00B271BB">
        <w:rPr>
          <w:rFonts w:ascii="Calibri" w:hAnsi="Calibri" w:cs="Calibri"/>
          <w:sz w:val="23"/>
          <w:szCs w:val="23"/>
        </w:rPr>
        <w:t xml:space="preserve">. The </w:t>
      </w:r>
      <w:r w:rsidR="00164CCD" w:rsidRPr="00B271BB">
        <w:rPr>
          <w:rFonts w:ascii="Calibri" w:hAnsi="Calibri" w:cs="Calibri"/>
          <w:sz w:val="23"/>
          <w:szCs w:val="23"/>
        </w:rPr>
        <w:t>proposed</w:t>
      </w:r>
      <w:r w:rsidRPr="00B271BB">
        <w:rPr>
          <w:rFonts w:ascii="Calibri" w:hAnsi="Calibri" w:cs="Calibri"/>
          <w:sz w:val="23"/>
          <w:szCs w:val="23"/>
        </w:rPr>
        <w:t xml:space="preserve"> debt service payment for the General Obligation Refunding Bonds 2011B is $</w:t>
      </w:r>
      <w:r w:rsidR="000A049A" w:rsidRPr="00B271BB">
        <w:rPr>
          <w:rFonts w:ascii="Calibri" w:hAnsi="Calibri" w:cs="Calibri"/>
          <w:sz w:val="23"/>
          <w:szCs w:val="23"/>
        </w:rPr>
        <w:t>2,517,075</w:t>
      </w:r>
      <w:r w:rsidRPr="00B271BB">
        <w:rPr>
          <w:rFonts w:ascii="Calibri" w:hAnsi="Calibri" w:cs="Calibri"/>
          <w:sz w:val="23"/>
          <w:szCs w:val="23"/>
        </w:rPr>
        <w:t>, which requires a levy of $</w:t>
      </w:r>
      <w:r w:rsidR="00D627F7" w:rsidRPr="00B271BB">
        <w:rPr>
          <w:rFonts w:ascii="Calibri" w:hAnsi="Calibri" w:cs="Calibri"/>
          <w:sz w:val="23"/>
          <w:szCs w:val="23"/>
        </w:rPr>
        <w:t>2,</w:t>
      </w:r>
      <w:r w:rsidR="000A049A" w:rsidRPr="00B271BB">
        <w:rPr>
          <w:rFonts w:ascii="Calibri" w:hAnsi="Calibri" w:cs="Calibri"/>
          <w:sz w:val="23"/>
          <w:szCs w:val="23"/>
        </w:rPr>
        <w:t>519,435</w:t>
      </w:r>
      <w:r w:rsidR="007531AE" w:rsidRPr="00B271BB">
        <w:rPr>
          <w:rFonts w:ascii="Calibri" w:hAnsi="Calibri" w:cs="Calibri"/>
          <w:sz w:val="23"/>
          <w:szCs w:val="23"/>
        </w:rPr>
        <w:t xml:space="preserve"> and </w:t>
      </w:r>
      <w:r w:rsidR="00164CCD" w:rsidRPr="00B271BB">
        <w:rPr>
          <w:rFonts w:ascii="Calibri" w:hAnsi="Calibri" w:cs="Calibri"/>
          <w:sz w:val="23"/>
          <w:szCs w:val="23"/>
        </w:rPr>
        <w:t>proposed</w:t>
      </w:r>
      <w:r w:rsidR="000A049A" w:rsidRPr="00B271BB">
        <w:rPr>
          <w:rFonts w:ascii="Calibri" w:hAnsi="Calibri" w:cs="Calibri"/>
          <w:sz w:val="23"/>
          <w:szCs w:val="23"/>
        </w:rPr>
        <w:t xml:space="preserve"> millage of 0.1017</w:t>
      </w:r>
      <w:r w:rsidRPr="00B271BB">
        <w:rPr>
          <w:rFonts w:ascii="Calibri" w:hAnsi="Calibri" w:cs="Calibri"/>
          <w:sz w:val="23"/>
          <w:szCs w:val="23"/>
        </w:rPr>
        <w:t>. The Debt Service levy totals $</w:t>
      </w:r>
      <w:r w:rsidR="000A049A" w:rsidRPr="00B271BB">
        <w:rPr>
          <w:rFonts w:ascii="Calibri" w:hAnsi="Calibri" w:cs="Calibri"/>
          <w:sz w:val="23"/>
          <w:szCs w:val="23"/>
        </w:rPr>
        <w:t>4,851,378</w:t>
      </w:r>
      <w:r w:rsidRPr="00B271BB">
        <w:rPr>
          <w:rFonts w:ascii="Calibri" w:hAnsi="Calibri" w:cs="Calibri"/>
          <w:sz w:val="23"/>
          <w:szCs w:val="23"/>
        </w:rPr>
        <w:t>. The City’s c</w:t>
      </w:r>
      <w:r w:rsidR="00D627F7" w:rsidRPr="00B271BB">
        <w:rPr>
          <w:rFonts w:ascii="Calibri" w:hAnsi="Calibri" w:cs="Calibri"/>
          <w:sz w:val="23"/>
          <w:szCs w:val="23"/>
        </w:rPr>
        <w:t xml:space="preserve">ombined Debt Service </w:t>
      </w:r>
      <w:r w:rsidR="00020945">
        <w:rPr>
          <w:rFonts w:ascii="Calibri" w:hAnsi="Calibri" w:cs="Calibri"/>
          <w:sz w:val="23"/>
          <w:szCs w:val="23"/>
        </w:rPr>
        <w:t>including Special Obligation debt</w:t>
      </w:r>
      <w:r w:rsidR="003929F4">
        <w:rPr>
          <w:rFonts w:ascii="Calibri" w:hAnsi="Calibri" w:cs="Calibri"/>
          <w:sz w:val="23"/>
          <w:szCs w:val="23"/>
        </w:rPr>
        <w:t xml:space="preserve"> for Pension Obligation Bonds</w:t>
      </w:r>
      <w:r w:rsidR="00020945">
        <w:rPr>
          <w:rFonts w:ascii="Calibri" w:hAnsi="Calibri" w:cs="Calibri"/>
          <w:sz w:val="23"/>
          <w:szCs w:val="23"/>
        </w:rPr>
        <w:t xml:space="preserve"> </w:t>
      </w:r>
      <w:r w:rsidR="00D627F7" w:rsidRPr="00B271BB">
        <w:rPr>
          <w:rFonts w:ascii="Calibri" w:hAnsi="Calibri" w:cs="Calibri"/>
          <w:sz w:val="23"/>
          <w:szCs w:val="23"/>
        </w:rPr>
        <w:t xml:space="preserve">for FY </w:t>
      </w:r>
      <w:r w:rsidR="00164CCD" w:rsidRPr="00B271BB">
        <w:rPr>
          <w:rFonts w:ascii="Calibri" w:hAnsi="Calibri" w:cs="Calibri"/>
          <w:sz w:val="23"/>
          <w:szCs w:val="23"/>
        </w:rPr>
        <w:t>2015</w:t>
      </w:r>
      <w:r w:rsidRPr="00B271BB">
        <w:rPr>
          <w:rFonts w:ascii="Calibri" w:hAnsi="Calibri" w:cs="Calibri"/>
          <w:sz w:val="23"/>
          <w:szCs w:val="23"/>
        </w:rPr>
        <w:t xml:space="preserve"> is $</w:t>
      </w:r>
      <w:r w:rsidR="000A049A" w:rsidRPr="00B271BB">
        <w:rPr>
          <w:rFonts w:ascii="Calibri" w:hAnsi="Calibri" w:cs="Calibri"/>
          <w:sz w:val="23"/>
          <w:szCs w:val="23"/>
        </w:rPr>
        <w:t>34,629,505</w:t>
      </w:r>
      <w:r w:rsidRPr="00B271BB">
        <w:rPr>
          <w:rFonts w:ascii="Calibri" w:hAnsi="Calibri" w:cs="Calibri"/>
          <w:sz w:val="23"/>
          <w:szCs w:val="23"/>
        </w:rPr>
        <w:t>.</w:t>
      </w:r>
      <w:r w:rsidR="002B16A3" w:rsidRPr="00B271BB">
        <w:rPr>
          <w:rFonts w:ascii="Calibri" w:hAnsi="Calibri" w:cs="Calibri"/>
          <w:sz w:val="23"/>
          <w:szCs w:val="23"/>
        </w:rPr>
        <w:t xml:space="preserve"> </w:t>
      </w:r>
      <w:r w:rsidRPr="00B271BB">
        <w:rPr>
          <w:rFonts w:ascii="Calibri" w:hAnsi="Calibri" w:cs="Calibri"/>
          <w:sz w:val="23"/>
          <w:szCs w:val="23"/>
        </w:rPr>
        <w:t xml:space="preserve">The </w:t>
      </w:r>
      <w:r w:rsidR="00164CCD" w:rsidRPr="00B271BB">
        <w:rPr>
          <w:rFonts w:ascii="Calibri" w:hAnsi="Calibri" w:cs="Calibri"/>
          <w:sz w:val="23"/>
          <w:szCs w:val="23"/>
        </w:rPr>
        <w:t>proposed</w:t>
      </w:r>
      <w:r w:rsidRPr="00B271BB">
        <w:rPr>
          <w:rFonts w:ascii="Calibri" w:hAnsi="Calibri" w:cs="Calibri"/>
          <w:sz w:val="23"/>
          <w:szCs w:val="23"/>
        </w:rPr>
        <w:t xml:space="preserve"> combined millage for operating and de</w:t>
      </w:r>
      <w:r w:rsidR="00D627F7" w:rsidRPr="00B271BB">
        <w:rPr>
          <w:rFonts w:ascii="Calibri" w:hAnsi="Calibri" w:cs="Calibri"/>
          <w:sz w:val="23"/>
          <w:szCs w:val="23"/>
        </w:rPr>
        <w:t xml:space="preserve">bt service for FY </w:t>
      </w:r>
      <w:r w:rsidR="00164CCD" w:rsidRPr="00B271BB">
        <w:rPr>
          <w:rFonts w:ascii="Calibri" w:hAnsi="Calibri" w:cs="Calibri"/>
          <w:sz w:val="23"/>
          <w:szCs w:val="23"/>
        </w:rPr>
        <w:t>2015</w:t>
      </w:r>
      <w:r w:rsidR="00617C16" w:rsidRPr="00B271BB">
        <w:rPr>
          <w:rFonts w:ascii="Calibri" w:hAnsi="Calibri" w:cs="Calibri"/>
          <w:sz w:val="23"/>
          <w:szCs w:val="23"/>
        </w:rPr>
        <w:t xml:space="preserve"> is 4.</w:t>
      </w:r>
      <w:r w:rsidR="002E3384" w:rsidRPr="00B271BB">
        <w:rPr>
          <w:rFonts w:ascii="Calibri" w:hAnsi="Calibri" w:cs="Calibri"/>
          <w:sz w:val="23"/>
          <w:szCs w:val="23"/>
        </w:rPr>
        <w:t>3</w:t>
      </w:r>
      <w:r w:rsidR="000A049A" w:rsidRPr="00B271BB">
        <w:rPr>
          <w:rFonts w:ascii="Calibri" w:hAnsi="Calibri" w:cs="Calibri"/>
          <w:sz w:val="23"/>
          <w:szCs w:val="23"/>
        </w:rPr>
        <w:t>151</w:t>
      </w:r>
      <w:r w:rsidR="00617C16" w:rsidRPr="00B271BB">
        <w:rPr>
          <w:rFonts w:ascii="Calibri" w:hAnsi="Calibri" w:cs="Calibri"/>
          <w:sz w:val="23"/>
          <w:szCs w:val="23"/>
        </w:rPr>
        <w:t>,</w:t>
      </w:r>
      <w:r w:rsidR="002E3384" w:rsidRPr="00B271BB">
        <w:rPr>
          <w:rFonts w:ascii="Calibri" w:hAnsi="Calibri" w:cs="Calibri"/>
          <w:sz w:val="23"/>
          <w:szCs w:val="23"/>
        </w:rPr>
        <w:t xml:space="preserve"> which represents a .</w:t>
      </w:r>
      <w:r w:rsidR="00EC15EB" w:rsidRPr="00B271BB">
        <w:rPr>
          <w:rFonts w:ascii="Calibri" w:hAnsi="Calibri" w:cs="Calibri"/>
          <w:sz w:val="23"/>
          <w:szCs w:val="23"/>
        </w:rPr>
        <w:t>26</w:t>
      </w:r>
      <w:r w:rsidRPr="00B271BB">
        <w:rPr>
          <w:rFonts w:ascii="Calibri" w:hAnsi="Calibri" w:cs="Calibri"/>
          <w:sz w:val="23"/>
          <w:szCs w:val="23"/>
        </w:rPr>
        <w:t xml:space="preserve">% </w:t>
      </w:r>
      <w:r w:rsidR="002E3384" w:rsidRPr="00B271BB">
        <w:rPr>
          <w:rFonts w:ascii="Calibri" w:hAnsi="Calibri" w:cs="Calibri"/>
          <w:sz w:val="23"/>
          <w:szCs w:val="23"/>
        </w:rPr>
        <w:t>de</w:t>
      </w:r>
      <w:r w:rsidR="00617C16" w:rsidRPr="00B271BB">
        <w:rPr>
          <w:rFonts w:ascii="Calibri" w:hAnsi="Calibri" w:cs="Calibri"/>
          <w:sz w:val="23"/>
          <w:szCs w:val="23"/>
        </w:rPr>
        <w:t>crease</w:t>
      </w:r>
      <w:r w:rsidRPr="00B271BB">
        <w:rPr>
          <w:rFonts w:ascii="Calibri" w:hAnsi="Calibri" w:cs="Calibri"/>
          <w:sz w:val="23"/>
          <w:szCs w:val="23"/>
        </w:rPr>
        <w:t xml:space="preserve"> from</w:t>
      </w:r>
      <w:r w:rsidR="00273E14" w:rsidRPr="00B271BB">
        <w:rPr>
          <w:rFonts w:ascii="Calibri" w:hAnsi="Calibri" w:cs="Calibri"/>
          <w:sz w:val="23"/>
          <w:szCs w:val="23"/>
        </w:rPr>
        <w:t xml:space="preserve"> the</w:t>
      </w:r>
      <w:r w:rsidRPr="00B271BB">
        <w:rPr>
          <w:rFonts w:ascii="Calibri" w:hAnsi="Calibri" w:cs="Calibri"/>
          <w:sz w:val="23"/>
          <w:szCs w:val="23"/>
        </w:rPr>
        <w:t xml:space="preserve"> </w:t>
      </w:r>
      <w:r w:rsidR="00F41B5E" w:rsidRPr="00B271BB">
        <w:rPr>
          <w:rFonts w:ascii="Calibri" w:hAnsi="Calibri" w:cs="Calibri"/>
          <w:sz w:val="23"/>
          <w:szCs w:val="23"/>
        </w:rPr>
        <w:t>4.</w:t>
      </w:r>
      <w:r w:rsidR="000A049A" w:rsidRPr="00B271BB">
        <w:rPr>
          <w:rFonts w:ascii="Calibri" w:hAnsi="Calibri" w:cs="Calibri"/>
          <w:sz w:val="23"/>
          <w:szCs w:val="23"/>
        </w:rPr>
        <w:t>3263</w:t>
      </w:r>
      <w:r w:rsidR="00F41B5E" w:rsidRPr="00B271BB">
        <w:rPr>
          <w:rFonts w:ascii="Calibri" w:hAnsi="Calibri" w:cs="Calibri"/>
          <w:sz w:val="23"/>
          <w:szCs w:val="23"/>
        </w:rPr>
        <w:t xml:space="preserve"> </w:t>
      </w:r>
      <w:r w:rsidR="00D627F7" w:rsidRPr="00B271BB">
        <w:rPr>
          <w:rFonts w:ascii="Calibri" w:hAnsi="Calibri" w:cs="Calibri"/>
          <w:sz w:val="23"/>
          <w:szCs w:val="23"/>
        </w:rPr>
        <w:t xml:space="preserve">FY </w:t>
      </w:r>
      <w:r w:rsidR="00164CCD" w:rsidRPr="00B271BB">
        <w:rPr>
          <w:rFonts w:ascii="Calibri" w:hAnsi="Calibri" w:cs="Calibri"/>
          <w:sz w:val="23"/>
          <w:szCs w:val="23"/>
        </w:rPr>
        <w:t>2014</w:t>
      </w:r>
      <w:r w:rsidR="00273E14" w:rsidRPr="00B271BB">
        <w:rPr>
          <w:rFonts w:ascii="Calibri" w:hAnsi="Calibri" w:cs="Calibri"/>
          <w:sz w:val="23"/>
          <w:szCs w:val="23"/>
        </w:rPr>
        <w:t xml:space="preserve"> </w:t>
      </w:r>
      <w:r w:rsidR="00F41B5E" w:rsidRPr="00B271BB">
        <w:rPr>
          <w:rFonts w:ascii="Calibri" w:hAnsi="Calibri" w:cs="Calibri"/>
          <w:sz w:val="23"/>
          <w:szCs w:val="23"/>
        </w:rPr>
        <w:t xml:space="preserve">combined </w:t>
      </w:r>
      <w:r w:rsidR="00273E14" w:rsidRPr="00B271BB">
        <w:rPr>
          <w:rFonts w:ascii="Calibri" w:hAnsi="Calibri" w:cs="Calibri"/>
          <w:sz w:val="23"/>
          <w:szCs w:val="23"/>
        </w:rPr>
        <w:t>millage</w:t>
      </w:r>
      <w:r w:rsidRPr="00B271BB">
        <w:rPr>
          <w:rFonts w:ascii="Calibri" w:hAnsi="Calibri" w:cs="Calibri"/>
          <w:sz w:val="23"/>
          <w:szCs w:val="23"/>
        </w:rPr>
        <w:t xml:space="preserve">.  </w:t>
      </w:r>
    </w:p>
    <w:p w:rsidR="00F62BA6" w:rsidRDefault="00F62BA6" w:rsidP="00E757AD">
      <w:pPr>
        <w:tabs>
          <w:tab w:val="left" w:pos="0"/>
        </w:tabs>
        <w:jc w:val="center"/>
        <w:rPr>
          <w:rFonts w:ascii="Calibri" w:hAnsi="Calibri" w:cs="Calibri"/>
          <w:b/>
          <w:bCs/>
          <w:sz w:val="32"/>
          <w:szCs w:val="28"/>
        </w:rPr>
      </w:pPr>
      <w:bookmarkStart w:id="1" w:name="OLE_LINK2"/>
      <w:bookmarkEnd w:id="0"/>
    </w:p>
    <w:p w:rsidR="00305F6F" w:rsidRPr="00D84F04" w:rsidRDefault="00305F6F" w:rsidP="00E757AD">
      <w:pPr>
        <w:tabs>
          <w:tab w:val="left" w:pos="0"/>
        </w:tabs>
        <w:jc w:val="center"/>
        <w:rPr>
          <w:rFonts w:ascii="Calibri" w:hAnsi="Calibri" w:cs="Calibri"/>
          <w:b/>
          <w:bCs/>
          <w:sz w:val="30"/>
          <w:szCs w:val="30"/>
        </w:rPr>
      </w:pPr>
      <w:r w:rsidRPr="00D84F04">
        <w:rPr>
          <w:rFonts w:ascii="Calibri" w:hAnsi="Calibri" w:cs="Calibri"/>
          <w:b/>
          <w:bCs/>
          <w:sz w:val="30"/>
          <w:szCs w:val="30"/>
        </w:rPr>
        <w:lastRenderedPageBreak/>
        <w:t>Franchise Fees</w:t>
      </w:r>
    </w:p>
    <w:p w:rsidR="000B0D5F" w:rsidRPr="0082776C" w:rsidRDefault="000B0D5F" w:rsidP="00305F6F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20"/>
        </w:rPr>
      </w:pPr>
    </w:p>
    <w:p w:rsidR="003E098F" w:rsidRDefault="00305F6F" w:rsidP="00305F6F">
      <w:pPr>
        <w:jc w:val="both"/>
        <w:rPr>
          <w:rFonts w:ascii="Calibri" w:hAnsi="Calibri" w:cs="Calibri"/>
          <w:bCs/>
          <w:sz w:val="23"/>
          <w:szCs w:val="23"/>
        </w:rPr>
      </w:pPr>
      <w:r w:rsidRPr="00B271BB">
        <w:rPr>
          <w:rFonts w:ascii="Calibri" w:hAnsi="Calibri" w:cs="Calibri"/>
          <w:bCs/>
          <w:sz w:val="23"/>
          <w:szCs w:val="23"/>
        </w:rPr>
        <w:t>This revenue source consists of payments made b</w:t>
      </w:r>
      <w:r w:rsidR="003929F4">
        <w:rPr>
          <w:rFonts w:ascii="Calibri" w:hAnsi="Calibri" w:cs="Calibri"/>
          <w:bCs/>
          <w:sz w:val="23"/>
          <w:szCs w:val="23"/>
        </w:rPr>
        <w:t xml:space="preserve">y Florida Power and Light (FPL), </w:t>
      </w:r>
      <w:r w:rsidRPr="00B271BB">
        <w:rPr>
          <w:rFonts w:ascii="Calibri" w:hAnsi="Calibri" w:cs="Calibri"/>
          <w:bCs/>
          <w:sz w:val="23"/>
          <w:szCs w:val="23"/>
        </w:rPr>
        <w:t>Peoples Gas</w:t>
      </w:r>
      <w:r w:rsidR="003929F4">
        <w:rPr>
          <w:rFonts w:ascii="Calibri" w:hAnsi="Calibri" w:cs="Calibri"/>
          <w:bCs/>
          <w:sz w:val="23"/>
          <w:szCs w:val="23"/>
        </w:rPr>
        <w:t>, and various sanitation contracts</w:t>
      </w:r>
      <w:r w:rsidRPr="00B271BB">
        <w:rPr>
          <w:rFonts w:ascii="Calibri" w:hAnsi="Calibri" w:cs="Calibri"/>
          <w:bCs/>
          <w:sz w:val="23"/>
          <w:szCs w:val="23"/>
        </w:rPr>
        <w:t xml:space="preserve"> for the privilege of constructing upon, and operating within, the ri</w:t>
      </w:r>
      <w:r w:rsidR="005E3C9B" w:rsidRPr="00B271BB">
        <w:rPr>
          <w:rFonts w:ascii="Calibri" w:hAnsi="Calibri" w:cs="Calibri"/>
          <w:bCs/>
          <w:sz w:val="23"/>
          <w:szCs w:val="23"/>
        </w:rPr>
        <w:t xml:space="preserve">ghts-of-way owned by the City. </w:t>
      </w:r>
      <w:r w:rsidRPr="00B271BB">
        <w:rPr>
          <w:rFonts w:ascii="Calibri" w:hAnsi="Calibri" w:cs="Calibri"/>
          <w:bCs/>
          <w:sz w:val="23"/>
          <w:szCs w:val="23"/>
        </w:rPr>
        <w:t>The basis for the</w:t>
      </w:r>
      <w:r w:rsidRPr="00305F6F">
        <w:rPr>
          <w:rFonts w:ascii="Calibri" w:hAnsi="Calibri" w:cs="Calibri"/>
          <w:bCs/>
          <w:szCs w:val="22"/>
        </w:rPr>
        <w:t xml:space="preserve"> </w:t>
      </w:r>
      <w:r w:rsidRPr="00B271BB">
        <w:rPr>
          <w:rFonts w:ascii="Calibri" w:hAnsi="Calibri" w:cs="Calibri"/>
          <w:bCs/>
          <w:sz w:val="23"/>
          <w:szCs w:val="23"/>
        </w:rPr>
        <w:t xml:space="preserve">fees is provided for in long-term agreements for payment to the City </w:t>
      </w:r>
      <w:r w:rsidR="003929F4">
        <w:rPr>
          <w:rFonts w:ascii="Calibri" w:hAnsi="Calibri" w:cs="Calibri"/>
          <w:bCs/>
          <w:sz w:val="23"/>
          <w:szCs w:val="23"/>
        </w:rPr>
        <w:t xml:space="preserve">based upon </w:t>
      </w:r>
      <w:r w:rsidRPr="00B271BB">
        <w:rPr>
          <w:rFonts w:ascii="Calibri" w:hAnsi="Calibri" w:cs="Calibri"/>
          <w:bCs/>
          <w:sz w:val="23"/>
          <w:szCs w:val="23"/>
        </w:rPr>
        <w:t xml:space="preserve">their gross revenue derived from accounts within the City limits, less property tax and minor fees previously paid to the City. Projected FPL and Peoples Gas franchise fees for FY </w:t>
      </w:r>
      <w:r w:rsidR="00164CCD" w:rsidRPr="00B271BB">
        <w:rPr>
          <w:rFonts w:ascii="Calibri" w:hAnsi="Calibri" w:cs="Calibri"/>
          <w:bCs/>
          <w:sz w:val="23"/>
          <w:szCs w:val="23"/>
        </w:rPr>
        <w:t>2015</w:t>
      </w:r>
      <w:r w:rsidRPr="00B271BB">
        <w:rPr>
          <w:rFonts w:ascii="Calibri" w:hAnsi="Calibri" w:cs="Calibri"/>
          <w:bCs/>
          <w:sz w:val="23"/>
          <w:szCs w:val="23"/>
        </w:rPr>
        <w:t xml:space="preserve"> are $</w:t>
      </w:r>
      <w:r w:rsidR="00D00CFE" w:rsidRPr="00B271BB">
        <w:rPr>
          <w:rFonts w:ascii="Calibri" w:hAnsi="Calibri" w:cs="Calibri"/>
          <w:bCs/>
          <w:sz w:val="23"/>
          <w:szCs w:val="23"/>
        </w:rPr>
        <w:t>15,025,000</w:t>
      </w:r>
      <w:r w:rsidR="00432037" w:rsidRPr="00B271BB">
        <w:rPr>
          <w:rFonts w:ascii="Calibri" w:hAnsi="Calibri" w:cs="Calibri"/>
          <w:bCs/>
          <w:sz w:val="23"/>
          <w:szCs w:val="23"/>
        </w:rPr>
        <w:t>, which represents a</w:t>
      </w:r>
      <w:r w:rsidR="00EB140F" w:rsidRPr="00B271BB">
        <w:rPr>
          <w:rFonts w:ascii="Calibri" w:hAnsi="Calibri" w:cs="Calibri"/>
          <w:bCs/>
          <w:sz w:val="23"/>
          <w:szCs w:val="23"/>
        </w:rPr>
        <w:t xml:space="preserve"> decrease of </w:t>
      </w:r>
      <w:r w:rsidR="00D00CFE" w:rsidRPr="00B271BB">
        <w:rPr>
          <w:rFonts w:ascii="Calibri" w:hAnsi="Calibri" w:cs="Calibri"/>
          <w:bCs/>
          <w:sz w:val="23"/>
          <w:szCs w:val="23"/>
        </w:rPr>
        <w:t>1.3</w:t>
      </w:r>
      <w:r w:rsidR="00EB140F" w:rsidRPr="00B271BB">
        <w:rPr>
          <w:rFonts w:ascii="Calibri" w:hAnsi="Calibri" w:cs="Calibri"/>
          <w:bCs/>
          <w:sz w:val="23"/>
          <w:szCs w:val="23"/>
        </w:rPr>
        <w:t xml:space="preserve">% </w:t>
      </w:r>
      <w:r w:rsidRPr="00B271BB">
        <w:rPr>
          <w:rFonts w:ascii="Calibri" w:hAnsi="Calibri" w:cs="Calibri"/>
          <w:bCs/>
          <w:sz w:val="23"/>
          <w:szCs w:val="23"/>
        </w:rPr>
        <w:t xml:space="preserve">from the </w:t>
      </w:r>
      <w:r w:rsidR="007201BC">
        <w:rPr>
          <w:rFonts w:ascii="Calibri" w:hAnsi="Calibri" w:cs="Calibri"/>
          <w:bCs/>
          <w:sz w:val="23"/>
          <w:szCs w:val="23"/>
        </w:rPr>
        <w:t>FY 2014 amended budget.</w:t>
      </w:r>
    </w:p>
    <w:p w:rsidR="003E098F" w:rsidRDefault="00ED35A5" w:rsidP="00305F6F">
      <w:pPr>
        <w:jc w:val="both"/>
        <w:rPr>
          <w:rFonts w:ascii="Calibri" w:hAnsi="Calibri" w:cs="Calibri"/>
          <w:bCs/>
          <w:sz w:val="23"/>
          <w:szCs w:val="23"/>
        </w:rPr>
      </w:pPr>
      <w:r>
        <w:rPr>
          <w:rFonts w:ascii="Calibri" w:hAnsi="Calibri" w:cs="Calibri"/>
          <w:bCs/>
          <w:noProof/>
          <w:sz w:val="23"/>
          <w:szCs w:val="23"/>
        </w:rPr>
        <w:drawing>
          <wp:anchor distT="0" distB="0" distL="114300" distR="114300" simplePos="0" relativeHeight="251756032" behindDoc="0" locked="0" layoutInCell="1" allowOverlap="1" wp14:anchorId="5E2F0B55" wp14:editId="4DD2A8E6">
            <wp:simplePos x="0" y="0"/>
            <wp:positionH relativeFrom="column">
              <wp:posOffset>1367790</wp:posOffset>
            </wp:positionH>
            <wp:positionV relativeFrom="paragraph">
              <wp:posOffset>110490</wp:posOffset>
            </wp:positionV>
            <wp:extent cx="5048250" cy="26289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3" b="3095"/>
                    <a:stretch/>
                  </pic:blipFill>
                  <pic:spPr bwMode="auto">
                    <a:xfrm>
                      <a:off x="0" y="0"/>
                      <a:ext cx="5048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F6F" w:rsidRDefault="003929F4" w:rsidP="00305F6F">
      <w:pPr>
        <w:jc w:val="both"/>
        <w:rPr>
          <w:rFonts w:ascii="Calibri" w:hAnsi="Calibri" w:cs="Calibri"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 xml:space="preserve">Beginning in </w:t>
      </w:r>
      <w:r w:rsidR="00305F6F" w:rsidRPr="00B271BB">
        <w:rPr>
          <w:rFonts w:ascii="Calibri" w:hAnsi="Calibri" w:cs="Calibri"/>
          <w:bCs/>
          <w:sz w:val="23"/>
          <w:szCs w:val="23"/>
        </w:rPr>
        <w:t xml:space="preserve">FY </w:t>
      </w:r>
      <w:r w:rsidR="00164CCD" w:rsidRPr="00B271BB">
        <w:rPr>
          <w:rFonts w:ascii="Calibri" w:hAnsi="Calibri" w:cs="Calibri"/>
          <w:bCs/>
          <w:sz w:val="23"/>
          <w:szCs w:val="23"/>
        </w:rPr>
        <w:t>2014</w:t>
      </w:r>
      <w:r>
        <w:rPr>
          <w:rFonts w:ascii="Calibri" w:hAnsi="Calibri" w:cs="Calibri"/>
          <w:bCs/>
          <w:sz w:val="23"/>
          <w:szCs w:val="23"/>
        </w:rPr>
        <w:t xml:space="preserve">, sanitation franchise fees are also being deposited into the General Fund.  </w:t>
      </w:r>
      <w:r w:rsidR="003E098F">
        <w:rPr>
          <w:rFonts w:ascii="Calibri" w:hAnsi="Calibri" w:cs="Calibri"/>
          <w:bCs/>
          <w:sz w:val="23"/>
          <w:szCs w:val="23"/>
        </w:rPr>
        <w:t>The FY 2014 estimate for Franchise Fees is $5,200,000.  Due to contractual changes, i</w:t>
      </w:r>
      <w:r>
        <w:rPr>
          <w:rFonts w:ascii="Calibri" w:hAnsi="Calibri" w:cs="Calibri"/>
          <w:bCs/>
          <w:sz w:val="23"/>
          <w:szCs w:val="23"/>
        </w:rPr>
        <w:t xml:space="preserve">t is estimated that the </w:t>
      </w:r>
      <w:r w:rsidR="003E098F">
        <w:rPr>
          <w:rFonts w:ascii="Calibri" w:hAnsi="Calibri" w:cs="Calibri"/>
          <w:bCs/>
          <w:sz w:val="23"/>
          <w:szCs w:val="23"/>
        </w:rPr>
        <w:t>s</w:t>
      </w:r>
      <w:r w:rsidR="00537FF3">
        <w:rPr>
          <w:rFonts w:ascii="Calibri" w:hAnsi="Calibri" w:cs="Calibri"/>
          <w:bCs/>
          <w:sz w:val="23"/>
          <w:szCs w:val="23"/>
        </w:rPr>
        <w:t>anitation</w:t>
      </w:r>
      <w:r>
        <w:rPr>
          <w:rFonts w:ascii="Calibri" w:hAnsi="Calibri" w:cs="Calibri"/>
          <w:bCs/>
          <w:sz w:val="23"/>
          <w:szCs w:val="23"/>
        </w:rPr>
        <w:t xml:space="preserve"> </w:t>
      </w:r>
      <w:r w:rsidR="00537FF3">
        <w:rPr>
          <w:rFonts w:ascii="Calibri" w:hAnsi="Calibri" w:cs="Calibri"/>
          <w:bCs/>
          <w:sz w:val="23"/>
          <w:szCs w:val="23"/>
        </w:rPr>
        <w:t xml:space="preserve">related </w:t>
      </w:r>
      <w:r>
        <w:rPr>
          <w:rFonts w:ascii="Calibri" w:hAnsi="Calibri" w:cs="Calibri"/>
          <w:bCs/>
          <w:sz w:val="23"/>
          <w:szCs w:val="23"/>
        </w:rPr>
        <w:t xml:space="preserve">franchise </w:t>
      </w:r>
      <w:r w:rsidR="00537FF3">
        <w:rPr>
          <w:rFonts w:ascii="Calibri" w:hAnsi="Calibri" w:cs="Calibri"/>
          <w:bCs/>
          <w:sz w:val="23"/>
          <w:szCs w:val="23"/>
        </w:rPr>
        <w:t xml:space="preserve">collector fees </w:t>
      </w:r>
      <w:r>
        <w:rPr>
          <w:rFonts w:ascii="Calibri" w:hAnsi="Calibri" w:cs="Calibri"/>
          <w:bCs/>
          <w:sz w:val="23"/>
          <w:szCs w:val="23"/>
        </w:rPr>
        <w:t>will generate</w:t>
      </w:r>
      <w:r w:rsidR="003E098F">
        <w:rPr>
          <w:rFonts w:ascii="Calibri" w:hAnsi="Calibri" w:cs="Calibri"/>
          <w:bCs/>
          <w:sz w:val="23"/>
          <w:szCs w:val="23"/>
        </w:rPr>
        <w:t xml:space="preserve"> $5,800,000 in FY 2015.  The chart above demonstrates this increase in revenue</w:t>
      </w:r>
      <w:r w:rsidR="005B173D">
        <w:rPr>
          <w:rFonts w:ascii="Calibri" w:hAnsi="Calibri" w:cs="Calibri"/>
          <w:bCs/>
          <w:sz w:val="23"/>
          <w:szCs w:val="23"/>
        </w:rPr>
        <w:t xml:space="preserve"> for comparative </w:t>
      </w:r>
      <w:proofErr w:type="gramStart"/>
      <w:r w:rsidR="005B173D">
        <w:rPr>
          <w:rFonts w:ascii="Calibri" w:hAnsi="Calibri" w:cs="Calibri"/>
          <w:bCs/>
          <w:sz w:val="23"/>
          <w:szCs w:val="23"/>
        </w:rPr>
        <w:t>purposes,</w:t>
      </w:r>
      <w:proofErr w:type="gramEnd"/>
      <w:r w:rsidR="005B173D">
        <w:rPr>
          <w:rFonts w:ascii="Calibri" w:hAnsi="Calibri" w:cs="Calibri"/>
          <w:bCs/>
          <w:sz w:val="23"/>
          <w:szCs w:val="23"/>
        </w:rPr>
        <w:t xml:space="preserve"> however the sanitation franchise fees show up in the charges for services section of the financial schedules.</w:t>
      </w:r>
    </w:p>
    <w:p w:rsidR="00537FF3" w:rsidRDefault="00537FF3" w:rsidP="00305F6F">
      <w:pPr>
        <w:jc w:val="both"/>
        <w:rPr>
          <w:rFonts w:ascii="Calibri" w:hAnsi="Calibri" w:cs="Calibri"/>
          <w:bCs/>
          <w:sz w:val="23"/>
          <w:szCs w:val="23"/>
        </w:rPr>
      </w:pPr>
    </w:p>
    <w:p w:rsidR="00A350E9" w:rsidRDefault="00A350E9" w:rsidP="00A350E9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30"/>
          <w:szCs w:val="30"/>
        </w:rPr>
      </w:pPr>
      <w:bookmarkStart w:id="2" w:name="OLE_LINK3"/>
      <w:bookmarkEnd w:id="1"/>
      <w:r>
        <w:rPr>
          <w:rFonts w:ascii="Calibri" w:hAnsi="Calibri" w:cs="Calibri"/>
          <w:b/>
          <w:bCs/>
          <w:sz w:val="30"/>
          <w:szCs w:val="30"/>
        </w:rPr>
        <w:t>Sales &amp; Use Taxes</w:t>
      </w:r>
    </w:p>
    <w:p w:rsidR="006B5BAF" w:rsidRPr="0082776C" w:rsidRDefault="006B5BAF" w:rsidP="006B5BAF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20"/>
        </w:rPr>
      </w:pPr>
    </w:p>
    <w:p w:rsidR="006B5BAF" w:rsidRDefault="00ED35A5" w:rsidP="006B5BAF">
      <w:pPr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Cs/>
          <w:noProof/>
          <w:sz w:val="23"/>
          <w:szCs w:val="23"/>
        </w:rPr>
        <w:drawing>
          <wp:anchor distT="0" distB="0" distL="114300" distR="114300" simplePos="0" relativeHeight="251759104" behindDoc="0" locked="0" layoutInCell="1" allowOverlap="1" wp14:anchorId="5F4D4B73" wp14:editId="335453CB">
            <wp:simplePos x="0" y="0"/>
            <wp:positionH relativeFrom="column">
              <wp:posOffset>-440055</wp:posOffset>
            </wp:positionH>
            <wp:positionV relativeFrom="paragraph">
              <wp:posOffset>571500</wp:posOffset>
            </wp:positionV>
            <wp:extent cx="5169535" cy="27051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0" b="4918"/>
                    <a:stretch/>
                  </pic:blipFill>
                  <pic:spPr bwMode="auto">
                    <a:xfrm>
                      <a:off x="0" y="0"/>
                      <a:ext cx="516953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BAF" w:rsidRPr="00B271BB">
        <w:rPr>
          <w:rFonts w:ascii="Calibri" w:hAnsi="Calibri" w:cs="Calibri"/>
          <w:bCs/>
          <w:sz w:val="23"/>
          <w:szCs w:val="23"/>
        </w:rPr>
        <w:t>Florida Statutes provide for the levy of excise taxes of 1.85% on fire insurance premiums and 0.85% o</w:t>
      </w:r>
      <w:r w:rsidR="005E3C9B" w:rsidRPr="00B271BB">
        <w:rPr>
          <w:rFonts w:ascii="Calibri" w:hAnsi="Calibri" w:cs="Calibri"/>
          <w:bCs/>
          <w:sz w:val="23"/>
          <w:szCs w:val="23"/>
        </w:rPr>
        <w:t xml:space="preserve">n casualty insurance premiums. These funds are </w:t>
      </w:r>
      <w:r w:rsidR="006B5BAF" w:rsidRPr="00B271BB">
        <w:rPr>
          <w:rFonts w:ascii="Calibri" w:hAnsi="Calibri" w:cs="Calibri"/>
          <w:bCs/>
          <w:sz w:val="23"/>
          <w:szCs w:val="23"/>
        </w:rPr>
        <w:t>passed through the General Fund as revenue and an</w:t>
      </w:r>
      <w:r w:rsidR="006B5BAF" w:rsidRPr="00305F6F">
        <w:rPr>
          <w:rFonts w:ascii="Calibri" w:hAnsi="Calibri" w:cs="Calibri"/>
          <w:bCs/>
          <w:szCs w:val="22"/>
        </w:rPr>
        <w:t xml:space="preserve"> </w:t>
      </w:r>
      <w:r w:rsidR="005E3C9B" w:rsidRPr="00B271BB">
        <w:rPr>
          <w:rFonts w:ascii="Calibri" w:hAnsi="Calibri" w:cs="Calibri"/>
          <w:bCs/>
          <w:sz w:val="23"/>
          <w:szCs w:val="23"/>
        </w:rPr>
        <w:t xml:space="preserve">expense. </w:t>
      </w:r>
      <w:r w:rsidR="006B5BAF" w:rsidRPr="00B271BB">
        <w:rPr>
          <w:rFonts w:ascii="Calibri" w:hAnsi="Calibri" w:cs="Calibri"/>
          <w:bCs/>
          <w:sz w:val="23"/>
          <w:szCs w:val="23"/>
        </w:rPr>
        <w:t xml:space="preserve">Proceeds of these taxes are distributed to eligible municipalities to supplement the Pension and Retirement Trust funds for firefighters and police officers. The </w:t>
      </w:r>
      <w:r w:rsidR="00164CCD" w:rsidRPr="00B271BB">
        <w:rPr>
          <w:rFonts w:ascii="Calibri" w:hAnsi="Calibri" w:cs="Calibri"/>
          <w:bCs/>
          <w:sz w:val="23"/>
          <w:szCs w:val="23"/>
        </w:rPr>
        <w:t>proposed</w:t>
      </w:r>
      <w:r w:rsidR="006B5BAF" w:rsidRPr="00B271BB">
        <w:rPr>
          <w:rFonts w:ascii="Calibri" w:hAnsi="Calibri" w:cs="Calibri"/>
          <w:bCs/>
          <w:sz w:val="23"/>
          <w:szCs w:val="23"/>
        </w:rPr>
        <w:t xml:space="preserve"> revenue for FY </w:t>
      </w:r>
      <w:r w:rsidR="00164CCD" w:rsidRPr="00B271BB">
        <w:rPr>
          <w:rFonts w:ascii="Calibri" w:hAnsi="Calibri" w:cs="Calibri"/>
          <w:bCs/>
          <w:sz w:val="23"/>
          <w:szCs w:val="23"/>
        </w:rPr>
        <w:t>2015</w:t>
      </w:r>
      <w:r w:rsidR="006B5BAF" w:rsidRPr="00B271BB">
        <w:rPr>
          <w:rFonts w:ascii="Calibri" w:hAnsi="Calibri" w:cs="Calibri"/>
          <w:bCs/>
          <w:sz w:val="23"/>
          <w:szCs w:val="23"/>
        </w:rPr>
        <w:t xml:space="preserve"> is $</w:t>
      </w:r>
      <w:r w:rsidR="00D00CFE" w:rsidRPr="00B271BB">
        <w:rPr>
          <w:rFonts w:ascii="Calibri" w:hAnsi="Calibri" w:cs="Calibri"/>
          <w:bCs/>
          <w:sz w:val="23"/>
          <w:szCs w:val="23"/>
        </w:rPr>
        <w:t>6,</w:t>
      </w:r>
      <w:bookmarkStart w:id="3" w:name="_GoBack"/>
      <w:bookmarkEnd w:id="3"/>
      <w:r w:rsidR="00D00CFE" w:rsidRPr="00B271BB">
        <w:rPr>
          <w:rFonts w:ascii="Calibri" w:hAnsi="Calibri" w:cs="Calibri"/>
          <w:bCs/>
          <w:sz w:val="23"/>
          <w:szCs w:val="23"/>
        </w:rPr>
        <w:t xml:space="preserve">278,915. </w:t>
      </w:r>
      <w:r w:rsidR="00020945">
        <w:rPr>
          <w:rFonts w:ascii="Calibri" w:hAnsi="Calibri" w:cs="Calibri"/>
          <w:bCs/>
          <w:sz w:val="23"/>
          <w:szCs w:val="23"/>
        </w:rPr>
        <w:t xml:space="preserve">It is expected that the FY 2014 actual revenue will </w:t>
      </w:r>
      <w:r w:rsidR="001039FF">
        <w:rPr>
          <w:rFonts w:ascii="Calibri" w:hAnsi="Calibri" w:cs="Calibri"/>
          <w:bCs/>
          <w:sz w:val="23"/>
          <w:szCs w:val="23"/>
        </w:rPr>
        <w:t xml:space="preserve">also </w:t>
      </w:r>
      <w:r w:rsidR="00020945">
        <w:rPr>
          <w:rFonts w:ascii="Calibri" w:hAnsi="Calibri" w:cs="Calibri"/>
          <w:bCs/>
          <w:sz w:val="23"/>
          <w:szCs w:val="23"/>
        </w:rPr>
        <w:t xml:space="preserve">come in higher than the budget. </w:t>
      </w:r>
      <w:r w:rsidR="006B5BAF" w:rsidRPr="00B271BB">
        <w:rPr>
          <w:rFonts w:ascii="Calibri" w:hAnsi="Calibri" w:cs="Calibri"/>
          <w:sz w:val="23"/>
          <w:szCs w:val="23"/>
        </w:rPr>
        <w:t>A rate increase is not projected in future years.</w:t>
      </w:r>
    </w:p>
    <w:p w:rsidR="00A4121A" w:rsidRDefault="00A4121A" w:rsidP="00F32EA8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lastRenderedPageBreak/>
        <w:br w:type="page"/>
      </w:r>
    </w:p>
    <w:p w:rsidR="004C7BBF" w:rsidRPr="00D84F04" w:rsidRDefault="009769EF" w:rsidP="00F32EA8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30"/>
          <w:szCs w:val="30"/>
        </w:rPr>
      </w:pPr>
      <w:r w:rsidRPr="00D84F04">
        <w:rPr>
          <w:rFonts w:ascii="Calibri" w:hAnsi="Calibri" w:cs="Calibri"/>
          <w:b/>
          <w:bCs/>
          <w:sz w:val="30"/>
          <w:szCs w:val="30"/>
        </w:rPr>
        <w:lastRenderedPageBreak/>
        <w:t>U</w:t>
      </w:r>
      <w:r w:rsidR="002C4E55" w:rsidRPr="00D84F04">
        <w:rPr>
          <w:rFonts w:ascii="Calibri" w:hAnsi="Calibri" w:cs="Calibri"/>
          <w:b/>
          <w:bCs/>
          <w:sz w:val="30"/>
          <w:szCs w:val="30"/>
        </w:rPr>
        <w:t>tility Taxes</w:t>
      </w:r>
    </w:p>
    <w:p w:rsidR="00D84F04" w:rsidRDefault="00D84F04" w:rsidP="005E3C9B">
      <w:pPr>
        <w:keepNext/>
        <w:autoSpaceDE w:val="0"/>
        <w:jc w:val="both"/>
        <w:outlineLvl w:val="0"/>
        <w:rPr>
          <w:rFonts w:ascii="Calibri" w:hAnsi="Calibri" w:cs="Calibri"/>
          <w:bCs/>
          <w:szCs w:val="22"/>
        </w:rPr>
      </w:pPr>
    </w:p>
    <w:p w:rsidR="00071A92" w:rsidRPr="00B271BB" w:rsidRDefault="005668C4" w:rsidP="00071A92">
      <w:pPr>
        <w:keepNext/>
        <w:autoSpaceDE w:val="0"/>
        <w:jc w:val="both"/>
        <w:outlineLvl w:val="0"/>
        <w:rPr>
          <w:rFonts w:ascii="Calibri" w:hAnsi="Calibri" w:cs="Calibri"/>
          <w:bCs/>
          <w:sz w:val="23"/>
          <w:szCs w:val="23"/>
        </w:rPr>
      </w:pPr>
      <w:r>
        <w:rPr>
          <w:rFonts w:ascii="Calibri" w:hAnsi="Calibri" w:cs="Calibri"/>
          <w:bCs/>
          <w:noProof/>
          <w:sz w:val="23"/>
          <w:szCs w:val="23"/>
        </w:rPr>
        <w:drawing>
          <wp:anchor distT="0" distB="0" distL="114300" distR="114300" simplePos="0" relativeHeight="251764224" behindDoc="0" locked="0" layoutInCell="1" allowOverlap="1" wp14:anchorId="451F647E" wp14:editId="605F1621">
            <wp:simplePos x="0" y="0"/>
            <wp:positionH relativeFrom="column">
              <wp:posOffset>1301115</wp:posOffset>
            </wp:positionH>
            <wp:positionV relativeFrom="paragraph">
              <wp:posOffset>800735</wp:posOffset>
            </wp:positionV>
            <wp:extent cx="4943475" cy="268605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" t="11077" r="1606" b="1443"/>
                    <a:stretch/>
                  </pic:blipFill>
                  <pic:spPr bwMode="auto">
                    <a:xfrm>
                      <a:off x="0" y="0"/>
                      <a:ext cx="4943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F6F" w:rsidRPr="00B271BB">
        <w:rPr>
          <w:rFonts w:ascii="Calibri" w:hAnsi="Calibri" w:cs="Calibri"/>
          <w:bCs/>
          <w:sz w:val="23"/>
          <w:szCs w:val="23"/>
        </w:rPr>
        <w:t>This category is compri</w:t>
      </w:r>
      <w:r w:rsidR="00A11408" w:rsidRPr="00B271BB">
        <w:rPr>
          <w:rFonts w:ascii="Calibri" w:hAnsi="Calibri" w:cs="Calibri"/>
          <w:bCs/>
          <w:sz w:val="23"/>
          <w:szCs w:val="23"/>
        </w:rPr>
        <w:t xml:space="preserve">sed of three major components. </w:t>
      </w:r>
      <w:r w:rsidR="00305F6F" w:rsidRPr="00B271BB">
        <w:rPr>
          <w:rFonts w:ascii="Calibri" w:hAnsi="Calibri" w:cs="Calibri"/>
          <w:bCs/>
          <w:sz w:val="23"/>
          <w:szCs w:val="23"/>
        </w:rPr>
        <w:t xml:space="preserve">The largest component is the City utility tax on electricity, charged by FPL to its </w:t>
      </w:r>
      <w:r w:rsidR="00A11408" w:rsidRPr="00B271BB">
        <w:rPr>
          <w:rFonts w:ascii="Calibri" w:hAnsi="Calibri" w:cs="Calibri"/>
          <w:bCs/>
          <w:sz w:val="23"/>
          <w:szCs w:val="23"/>
        </w:rPr>
        <w:t xml:space="preserve">customers. </w:t>
      </w:r>
      <w:r w:rsidR="00305F6F" w:rsidRPr="00B271BB">
        <w:rPr>
          <w:rFonts w:ascii="Calibri" w:hAnsi="Calibri" w:cs="Calibri"/>
          <w:bCs/>
          <w:sz w:val="23"/>
          <w:szCs w:val="23"/>
        </w:rPr>
        <w:t xml:space="preserve">FPL utility tax is projected to be </w:t>
      </w:r>
      <w:r w:rsidR="005E3C9B" w:rsidRPr="00B271BB">
        <w:rPr>
          <w:rFonts w:ascii="Calibri" w:hAnsi="Calibri" w:cs="Calibri"/>
          <w:bCs/>
          <w:sz w:val="23"/>
          <w:szCs w:val="23"/>
        </w:rPr>
        <w:t>51.6</w:t>
      </w:r>
      <w:r w:rsidR="00305F6F" w:rsidRPr="00B271BB">
        <w:rPr>
          <w:rFonts w:ascii="Calibri" w:hAnsi="Calibri" w:cs="Calibri"/>
          <w:bCs/>
          <w:sz w:val="23"/>
          <w:szCs w:val="23"/>
        </w:rPr>
        <w:t xml:space="preserve">% of the </w:t>
      </w:r>
      <w:r w:rsidR="00164CCD" w:rsidRPr="00B271BB">
        <w:rPr>
          <w:rFonts w:ascii="Calibri" w:hAnsi="Calibri" w:cs="Calibri"/>
          <w:bCs/>
          <w:sz w:val="23"/>
          <w:szCs w:val="23"/>
        </w:rPr>
        <w:t>proposed</w:t>
      </w:r>
      <w:r w:rsidR="007F4189" w:rsidRPr="00B271BB">
        <w:rPr>
          <w:rFonts w:ascii="Calibri" w:hAnsi="Calibri" w:cs="Calibri"/>
          <w:bCs/>
          <w:sz w:val="23"/>
          <w:szCs w:val="23"/>
        </w:rPr>
        <w:t xml:space="preserve"> </w:t>
      </w:r>
      <w:r w:rsidR="00305F6F" w:rsidRPr="00B271BB">
        <w:rPr>
          <w:rFonts w:ascii="Calibri" w:hAnsi="Calibri" w:cs="Calibri"/>
          <w:bCs/>
          <w:sz w:val="23"/>
          <w:szCs w:val="23"/>
        </w:rPr>
        <w:t xml:space="preserve">FY </w:t>
      </w:r>
      <w:r w:rsidR="00164CCD" w:rsidRPr="00B271BB">
        <w:rPr>
          <w:rFonts w:ascii="Calibri" w:hAnsi="Calibri" w:cs="Calibri"/>
          <w:bCs/>
          <w:sz w:val="23"/>
          <w:szCs w:val="23"/>
        </w:rPr>
        <w:t>2015</w:t>
      </w:r>
      <w:r w:rsidR="00A11408" w:rsidRPr="00B271BB">
        <w:rPr>
          <w:rFonts w:ascii="Calibri" w:hAnsi="Calibri" w:cs="Calibri"/>
          <w:bCs/>
          <w:sz w:val="23"/>
          <w:szCs w:val="23"/>
        </w:rPr>
        <w:t xml:space="preserve"> utility tax revenues. </w:t>
      </w:r>
      <w:r w:rsidR="00305F6F" w:rsidRPr="00B271BB">
        <w:rPr>
          <w:rFonts w:ascii="Calibri" w:hAnsi="Calibri" w:cs="Calibri"/>
          <w:bCs/>
          <w:sz w:val="23"/>
          <w:szCs w:val="23"/>
        </w:rPr>
        <w:t>The second-largest source for this revenue category is the State Communications</w:t>
      </w:r>
      <w:r w:rsidR="00305F6F" w:rsidRPr="00C20D14">
        <w:rPr>
          <w:rFonts w:ascii="Calibri" w:hAnsi="Calibri" w:cs="Calibri"/>
          <w:bCs/>
          <w:szCs w:val="22"/>
        </w:rPr>
        <w:t xml:space="preserve"> </w:t>
      </w:r>
      <w:r w:rsidR="00305F6F" w:rsidRPr="00B271BB">
        <w:rPr>
          <w:rFonts w:ascii="Calibri" w:hAnsi="Calibri" w:cs="Calibri"/>
          <w:bCs/>
          <w:sz w:val="23"/>
          <w:szCs w:val="23"/>
        </w:rPr>
        <w:t>Servi</w:t>
      </w:r>
      <w:r w:rsidR="00F32EA8" w:rsidRPr="00B271BB">
        <w:rPr>
          <w:rFonts w:ascii="Calibri" w:hAnsi="Calibri" w:cs="Calibri"/>
          <w:bCs/>
          <w:sz w:val="23"/>
          <w:szCs w:val="23"/>
        </w:rPr>
        <w:t xml:space="preserve">ces Tax. </w:t>
      </w:r>
      <w:r w:rsidR="00C87FCF" w:rsidRPr="00B271BB">
        <w:rPr>
          <w:rFonts w:ascii="Calibri" w:hAnsi="Calibri" w:cs="Calibri"/>
          <w:bCs/>
          <w:sz w:val="23"/>
          <w:szCs w:val="23"/>
        </w:rPr>
        <w:t xml:space="preserve">This tax represents </w:t>
      </w:r>
      <w:r w:rsidR="005E3C9B" w:rsidRPr="00B271BB">
        <w:rPr>
          <w:rFonts w:ascii="Calibri" w:hAnsi="Calibri" w:cs="Calibri"/>
          <w:bCs/>
          <w:sz w:val="23"/>
          <w:szCs w:val="23"/>
        </w:rPr>
        <w:t>33.3</w:t>
      </w:r>
      <w:r w:rsidR="00305F6F" w:rsidRPr="00B271BB">
        <w:rPr>
          <w:rFonts w:ascii="Calibri" w:hAnsi="Calibri" w:cs="Calibri"/>
          <w:bCs/>
          <w:sz w:val="23"/>
          <w:szCs w:val="23"/>
        </w:rPr>
        <w:t xml:space="preserve">% of the </w:t>
      </w:r>
      <w:r w:rsidR="00164CCD" w:rsidRPr="00B271BB">
        <w:rPr>
          <w:rFonts w:ascii="Calibri" w:hAnsi="Calibri" w:cs="Calibri"/>
          <w:bCs/>
          <w:sz w:val="23"/>
          <w:szCs w:val="23"/>
        </w:rPr>
        <w:t>proposed</w:t>
      </w:r>
      <w:r w:rsidR="00305F6F" w:rsidRPr="00B271BB">
        <w:rPr>
          <w:rFonts w:ascii="Calibri" w:hAnsi="Calibri" w:cs="Calibri"/>
          <w:bCs/>
          <w:sz w:val="23"/>
          <w:szCs w:val="23"/>
        </w:rPr>
        <w:t xml:space="preserve"> FY </w:t>
      </w:r>
      <w:r w:rsidR="00164CCD" w:rsidRPr="00B271BB">
        <w:rPr>
          <w:rFonts w:ascii="Calibri" w:hAnsi="Calibri" w:cs="Calibri"/>
          <w:bCs/>
          <w:sz w:val="23"/>
          <w:szCs w:val="23"/>
        </w:rPr>
        <w:t>2015</w:t>
      </w:r>
      <w:r w:rsidR="00305F6F" w:rsidRPr="00B271BB">
        <w:rPr>
          <w:rFonts w:ascii="Calibri" w:hAnsi="Calibri" w:cs="Calibri"/>
          <w:bCs/>
          <w:sz w:val="23"/>
          <w:szCs w:val="23"/>
        </w:rPr>
        <w:t xml:space="preserve"> utility tax revenue, based upon estimates from the Florida Department of Revenue. The third component of utility tax revenue consists of </w:t>
      </w:r>
      <w:r w:rsidR="00EA44D1" w:rsidRPr="00B271BB">
        <w:rPr>
          <w:rFonts w:ascii="Calibri" w:hAnsi="Calibri" w:cs="Calibri"/>
          <w:bCs/>
          <w:sz w:val="23"/>
          <w:szCs w:val="23"/>
        </w:rPr>
        <w:t xml:space="preserve">the combination of the City’s </w:t>
      </w:r>
      <w:r w:rsidR="00305F6F" w:rsidRPr="00B271BB">
        <w:rPr>
          <w:rFonts w:ascii="Calibri" w:hAnsi="Calibri" w:cs="Calibri"/>
          <w:bCs/>
          <w:sz w:val="23"/>
          <w:szCs w:val="23"/>
        </w:rPr>
        <w:t xml:space="preserve">utility tax on gas and water utility bills for customers within the City. Water utility taxes increase as water rates </w:t>
      </w:r>
      <w:r w:rsidR="00020945">
        <w:rPr>
          <w:rFonts w:ascii="Calibri" w:hAnsi="Calibri" w:cs="Calibri"/>
          <w:bCs/>
          <w:sz w:val="23"/>
          <w:szCs w:val="23"/>
        </w:rPr>
        <w:t xml:space="preserve">and consumption </w:t>
      </w:r>
      <w:r w:rsidR="00305F6F" w:rsidRPr="00B271BB">
        <w:rPr>
          <w:rFonts w:ascii="Calibri" w:hAnsi="Calibri" w:cs="Calibri"/>
          <w:bCs/>
          <w:sz w:val="23"/>
          <w:szCs w:val="23"/>
        </w:rPr>
        <w:t xml:space="preserve">increase. The </w:t>
      </w:r>
      <w:r w:rsidR="00164CCD" w:rsidRPr="00B271BB">
        <w:rPr>
          <w:rFonts w:ascii="Calibri" w:hAnsi="Calibri" w:cs="Calibri"/>
          <w:bCs/>
          <w:sz w:val="23"/>
          <w:szCs w:val="23"/>
        </w:rPr>
        <w:t>proposed</w:t>
      </w:r>
      <w:r w:rsidR="00305F6F" w:rsidRPr="00B271BB">
        <w:rPr>
          <w:rFonts w:ascii="Calibri" w:hAnsi="Calibri" w:cs="Calibri"/>
          <w:bCs/>
          <w:sz w:val="23"/>
          <w:szCs w:val="23"/>
        </w:rPr>
        <w:t xml:space="preserve"> revenue for FY </w:t>
      </w:r>
      <w:r w:rsidR="00164CCD" w:rsidRPr="00B271BB">
        <w:rPr>
          <w:rFonts w:ascii="Calibri" w:hAnsi="Calibri" w:cs="Calibri"/>
          <w:bCs/>
          <w:sz w:val="23"/>
          <w:szCs w:val="23"/>
        </w:rPr>
        <w:t>2015</w:t>
      </w:r>
      <w:r w:rsidR="00305F6F" w:rsidRPr="00B271BB">
        <w:rPr>
          <w:rFonts w:ascii="Calibri" w:hAnsi="Calibri" w:cs="Calibri"/>
          <w:bCs/>
          <w:sz w:val="23"/>
          <w:szCs w:val="23"/>
        </w:rPr>
        <w:t xml:space="preserve"> is $</w:t>
      </w:r>
      <w:r w:rsidR="007F4189" w:rsidRPr="00B271BB">
        <w:rPr>
          <w:rFonts w:ascii="Calibri" w:hAnsi="Calibri" w:cs="Calibri"/>
          <w:bCs/>
          <w:sz w:val="23"/>
          <w:szCs w:val="23"/>
        </w:rPr>
        <w:t>36,</w:t>
      </w:r>
      <w:r w:rsidR="00CC09D9" w:rsidRPr="00B271BB">
        <w:rPr>
          <w:rFonts w:ascii="Calibri" w:hAnsi="Calibri" w:cs="Calibri"/>
          <w:bCs/>
          <w:sz w:val="23"/>
          <w:szCs w:val="23"/>
        </w:rPr>
        <w:t>590,101</w:t>
      </w:r>
      <w:r w:rsidR="00733E68" w:rsidRPr="00B271BB">
        <w:rPr>
          <w:rFonts w:ascii="Calibri" w:hAnsi="Calibri" w:cs="Calibri"/>
          <w:bCs/>
          <w:sz w:val="23"/>
          <w:szCs w:val="23"/>
        </w:rPr>
        <w:t xml:space="preserve">, which represents a </w:t>
      </w:r>
      <w:r w:rsidR="00CC09D9" w:rsidRPr="00B271BB">
        <w:rPr>
          <w:rFonts w:ascii="Calibri" w:hAnsi="Calibri" w:cs="Calibri"/>
          <w:bCs/>
          <w:sz w:val="23"/>
          <w:szCs w:val="23"/>
        </w:rPr>
        <w:t>.4</w:t>
      </w:r>
      <w:r w:rsidR="00305F6F" w:rsidRPr="00B271BB">
        <w:rPr>
          <w:rFonts w:ascii="Calibri" w:hAnsi="Calibri" w:cs="Calibri"/>
          <w:bCs/>
          <w:sz w:val="23"/>
          <w:szCs w:val="23"/>
        </w:rPr>
        <w:t xml:space="preserve">% </w:t>
      </w:r>
      <w:r w:rsidR="00320DCC" w:rsidRPr="00B271BB">
        <w:rPr>
          <w:rFonts w:ascii="Calibri" w:hAnsi="Calibri" w:cs="Calibri"/>
          <w:bCs/>
          <w:sz w:val="23"/>
          <w:szCs w:val="23"/>
        </w:rPr>
        <w:t>increase</w:t>
      </w:r>
      <w:r w:rsidR="00305F6F" w:rsidRPr="00B271BB">
        <w:rPr>
          <w:rFonts w:ascii="Calibri" w:hAnsi="Calibri" w:cs="Calibri"/>
          <w:bCs/>
          <w:sz w:val="23"/>
          <w:szCs w:val="23"/>
        </w:rPr>
        <w:t xml:space="preserve"> from</w:t>
      </w:r>
      <w:r w:rsidR="00432037" w:rsidRPr="00B271BB">
        <w:rPr>
          <w:rFonts w:ascii="Calibri" w:hAnsi="Calibri" w:cs="Calibri"/>
          <w:bCs/>
          <w:sz w:val="23"/>
          <w:szCs w:val="23"/>
        </w:rPr>
        <w:t xml:space="preserve"> the FY </w:t>
      </w:r>
      <w:r w:rsidR="00164CCD" w:rsidRPr="00B271BB">
        <w:rPr>
          <w:rFonts w:ascii="Calibri" w:hAnsi="Calibri" w:cs="Calibri"/>
          <w:bCs/>
          <w:sz w:val="23"/>
          <w:szCs w:val="23"/>
        </w:rPr>
        <w:t>2014</w:t>
      </w:r>
      <w:r w:rsidR="00305F6F" w:rsidRPr="00B271BB">
        <w:rPr>
          <w:rFonts w:ascii="Calibri" w:hAnsi="Calibri" w:cs="Calibri"/>
          <w:bCs/>
          <w:sz w:val="23"/>
          <w:szCs w:val="23"/>
        </w:rPr>
        <w:t xml:space="preserve"> </w:t>
      </w:r>
      <w:r w:rsidR="00483A05" w:rsidRPr="00B271BB">
        <w:rPr>
          <w:rFonts w:ascii="Calibri" w:hAnsi="Calibri" w:cs="Calibri"/>
          <w:bCs/>
          <w:sz w:val="23"/>
          <w:szCs w:val="23"/>
        </w:rPr>
        <w:t>amended</w:t>
      </w:r>
      <w:r w:rsidR="00305F6F" w:rsidRPr="00B271BB">
        <w:rPr>
          <w:rFonts w:ascii="Calibri" w:hAnsi="Calibri" w:cs="Calibri"/>
          <w:bCs/>
          <w:sz w:val="23"/>
          <w:szCs w:val="23"/>
        </w:rPr>
        <w:t xml:space="preserve"> budget. </w:t>
      </w:r>
    </w:p>
    <w:p w:rsidR="00AA62B1" w:rsidRDefault="00AA62B1" w:rsidP="00071A92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30"/>
          <w:szCs w:val="30"/>
        </w:rPr>
      </w:pPr>
    </w:p>
    <w:p w:rsidR="00A4121A" w:rsidRDefault="00A4121A" w:rsidP="00071A92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30"/>
          <w:szCs w:val="30"/>
        </w:rPr>
      </w:pPr>
    </w:p>
    <w:p w:rsidR="00772447" w:rsidRDefault="00772447" w:rsidP="00772447">
      <w:pPr>
        <w:jc w:val="center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C</w:t>
      </w:r>
      <w:r w:rsidR="00305F6F" w:rsidRPr="00D84F04">
        <w:rPr>
          <w:rFonts w:ascii="Calibri" w:hAnsi="Calibri" w:cs="Calibri"/>
          <w:b/>
          <w:bCs/>
          <w:sz w:val="30"/>
          <w:szCs w:val="30"/>
        </w:rPr>
        <w:t>harges for Services</w:t>
      </w:r>
    </w:p>
    <w:p w:rsidR="00772447" w:rsidRDefault="00772447" w:rsidP="00772447">
      <w:pPr>
        <w:jc w:val="center"/>
        <w:rPr>
          <w:rFonts w:ascii="Calibri" w:hAnsi="Calibri" w:cs="Calibri"/>
          <w:b/>
          <w:bCs/>
          <w:sz w:val="30"/>
          <w:szCs w:val="30"/>
        </w:rPr>
      </w:pPr>
    </w:p>
    <w:p w:rsidR="00663717" w:rsidRDefault="00ED35A5" w:rsidP="00772447">
      <w:pPr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noProof/>
          <w:sz w:val="23"/>
          <w:szCs w:val="23"/>
        </w:rPr>
        <w:drawing>
          <wp:anchor distT="0" distB="0" distL="114300" distR="114300" simplePos="0" relativeHeight="251761152" behindDoc="0" locked="0" layoutInCell="1" allowOverlap="1" wp14:anchorId="3AE0E075" wp14:editId="600FB4A1">
            <wp:simplePos x="0" y="0"/>
            <wp:positionH relativeFrom="column">
              <wp:posOffset>-441960</wp:posOffset>
            </wp:positionH>
            <wp:positionV relativeFrom="paragraph">
              <wp:posOffset>230505</wp:posOffset>
            </wp:positionV>
            <wp:extent cx="5253990" cy="2933700"/>
            <wp:effectExtent l="0" t="0" r="381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/>
                    <a:stretch/>
                  </pic:blipFill>
                  <pic:spPr bwMode="auto">
                    <a:xfrm>
                      <a:off x="0" y="0"/>
                      <a:ext cx="525399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F6F" w:rsidRPr="00B271BB">
        <w:rPr>
          <w:rFonts w:ascii="Calibri" w:hAnsi="Calibri" w:cs="Calibri"/>
          <w:sz w:val="23"/>
          <w:szCs w:val="23"/>
        </w:rPr>
        <w:t>This category</w:t>
      </w:r>
      <w:r w:rsidR="001039FF">
        <w:rPr>
          <w:rFonts w:ascii="Calibri" w:hAnsi="Calibri" w:cs="Calibri"/>
          <w:sz w:val="23"/>
          <w:szCs w:val="23"/>
        </w:rPr>
        <w:t xml:space="preserve"> of revenue </w:t>
      </w:r>
      <w:r w:rsidR="00305F6F" w:rsidRPr="00B271BB">
        <w:rPr>
          <w:rFonts w:ascii="Calibri" w:hAnsi="Calibri" w:cs="Calibri"/>
          <w:sz w:val="23"/>
          <w:szCs w:val="23"/>
        </w:rPr>
        <w:t xml:space="preserve">is associated with </w:t>
      </w:r>
      <w:r w:rsidR="001039FF">
        <w:rPr>
          <w:rFonts w:ascii="Calibri" w:hAnsi="Calibri" w:cs="Calibri"/>
          <w:sz w:val="23"/>
          <w:szCs w:val="23"/>
        </w:rPr>
        <w:t>funds</w:t>
      </w:r>
      <w:r w:rsidR="00305F6F" w:rsidRPr="00B271BB">
        <w:rPr>
          <w:rFonts w:ascii="Calibri" w:hAnsi="Calibri" w:cs="Calibri"/>
          <w:sz w:val="23"/>
          <w:szCs w:val="23"/>
        </w:rPr>
        <w:t xml:space="preserve"> received from users of specific services, including fees for</w:t>
      </w:r>
      <w:r w:rsidR="001039FF">
        <w:rPr>
          <w:rFonts w:ascii="Calibri" w:hAnsi="Calibri" w:cs="Calibri"/>
          <w:sz w:val="23"/>
          <w:szCs w:val="23"/>
        </w:rPr>
        <w:t xml:space="preserve"> </w:t>
      </w:r>
      <w:r w:rsidR="007C71B5" w:rsidRPr="00B271BB">
        <w:rPr>
          <w:rFonts w:ascii="Calibri" w:hAnsi="Calibri" w:cs="Calibri"/>
          <w:sz w:val="23"/>
          <w:szCs w:val="23"/>
        </w:rPr>
        <w:t>fire</w:t>
      </w:r>
      <w:r w:rsidR="001039FF">
        <w:rPr>
          <w:rFonts w:ascii="Calibri" w:hAnsi="Calibri" w:cs="Calibri"/>
          <w:sz w:val="23"/>
          <w:szCs w:val="23"/>
        </w:rPr>
        <w:t xml:space="preserve"> </w:t>
      </w:r>
      <w:r w:rsidR="00320DCC" w:rsidRPr="00B271BB">
        <w:rPr>
          <w:rFonts w:ascii="Calibri" w:hAnsi="Calibri" w:cs="Calibri"/>
          <w:sz w:val="23"/>
          <w:szCs w:val="23"/>
        </w:rPr>
        <w:t>related</w:t>
      </w:r>
      <w:r w:rsidR="001039FF">
        <w:rPr>
          <w:rFonts w:ascii="Calibri" w:hAnsi="Calibri" w:cs="Calibri"/>
          <w:sz w:val="23"/>
          <w:szCs w:val="23"/>
        </w:rPr>
        <w:t xml:space="preserve"> </w:t>
      </w:r>
      <w:r w:rsidR="00305F6F" w:rsidRPr="00B271BB">
        <w:rPr>
          <w:rFonts w:ascii="Calibri" w:hAnsi="Calibri" w:cs="Calibri"/>
          <w:sz w:val="23"/>
          <w:szCs w:val="23"/>
        </w:rPr>
        <w:t>inspections, planning, and docks, as</w:t>
      </w:r>
      <w:r w:rsidR="00F32EA8" w:rsidRPr="00B271BB">
        <w:rPr>
          <w:rFonts w:ascii="Calibri" w:hAnsi="Calibri" w:cs="Calibri"/>
          <w:sz w:val="23"/>
          <w:szCs w:val="23"/>
        </w:rPr>
        <w:t xml:space="preserve"> well as parks and recreation. </w:t>
      </w:r>
      <w:r w:rsidR="00305F6F" w:rsidRPr="00B271BB">
        <w:rPr>
          <w:rFonts w:ascii="Calibri" w:hAnsi="Calibri" w:cs="Calibri"/>
          <w:sz w:val="23"/>
          <w:szCs w:val="23"/>
        </w:rPr>
        <w:t xml:space="preserve">The </w:t>
      </w:r>
      <w:r w:rsidR="00164CCD" w:rsidRPr="00B271BB">
        <w:rPr>
          <w:rFonts w:ascii="Calibri" w:hAnsi="Calibri" w:cs="Calibri"/>
          <w:sz w:val="23"/>
          <w:szCs w:val="23"/>
        </w:rPr>
        <w:t>proposed</w:t>
      </w:r>
      <w:r w:rsidR="00305F6F" w:rsidRPr="00B271BB">
        <w:rPr>
          <w:rFonts w:ascii="Calibri" w:hAnsi="Calibri" w:cs="Calibri"/>
          <w:sz w:val="23"/>
          <w:szCs w:val="23"/>
        </w:rPr>
        <w:t xml:space="preserve"> revenue for FY</w:t>
      </w:r>
      <w:r w:rsidR="00305F6F" w:rsidRPr="00305F6F">
        <w:rPr>
          <w:rFonts w:ascii="Calibri" w:hAnsi="Calibri" w:cs="Calibri"/>
        </w:rPr>
        <w:t xml:space="preserve"> </w:t>
      </w:r>
      <w:r w:rsidR="00164CCD" w:rsidRPr="00B271BB">
        <w:rPr>
          <w:rFonts w:ascii="Calibri" w:hAnsi="Calibri" w:cs="Calibri"/>
          <w:sz w:val="23"/>
          <w:szCs w:val="23"/>
        </w:rPr>
        <w:t>2015</w:t>
      </w:r>
      <w:r w:rsidR="00305F6F" w:rsidRPr="00B271BB">
        <w:rPr>
          <w:rFonts w:ascii="Calibri" w:hAnsi="Calibri" w:cs="Calibri"/>
          <w:sz w:val="23"/>
          <w:szCs w:val="23"/>
        </w:rPr>
        <w:t xml:space="preserve"> is $</w:t>
      </w:r>
      <w:r w:rsidR="00CC09D9" w:rsidRPr="00B271BB">
        <w:rPr>
          <w:rFonts w:ascii="Calibri" w:hAnsi="Calibri" w:cs="Calibri"/>
          <w:sz w:val="23"/>
          <w:szCs w:val="23"/>
        </w:rPr>
        <w:t>2</w:t>
      </w:r>
      <w:r w:rsidR="001039FF">
        <w:rPr>
          <w:rFonts w:ascii="Calibri" w:hAnsi="Calibri" w:cs="Calibri"/>
          <w:sz w:val="23"/>
          <w:szCs w:val="23"/>
        </w:rPr>
        <w:t>1</w:t>
      </w:r>
      <w:r w:rsidR="00CC09D9" w:rsidRPr="00B271BB">
        <w:rPr>
          <w:rFonts w:ascii="Calibri" w:hAnsi="Calibri" w:cs="Calibri"/>
          <w:sz w:val="23"/>
          <w:szCs w:val="23"/>
        </w:rPr>
        <w:t>,</w:t>
      </w:r>
      <w:r w:rsidR="001039FF">
        <w:rPr>
          <w:rFonts w:ascii="Calibri" w:hAnsi="Calibri" w:cs="Calibri"/>
          <w:sz w:val="23"/>
          <w:szCs w:val="23"/>
        </w:rPr>
        <w:t>5</w:t>
      </w:r>
      <w:r w:rsidR="00CC09D9" w:rsidRPr="00B271BB">
        <w:rPr>
          <w:rFonts w:ascii="Calibri" w:hAnsi="Calibri" w:cs="Calibri"/>
          <w:sz w:val="23"/>
          <w:szCs w:val="23"/>
        </w:rPr>
        <w:t>27,625</w:t>
      </w:r>
      <w:r w:rsidR="00305F6F" w:rsidRPr="00B271BB">
        <w:rPr>
          <w:rFonts w:ascii="Calibri" w:hAnsi="Calibri" w:cs="Calibri"/>
          <w:sz w:val="23"/>
          <w:szCs w:val="23"/>
        </w:rPr>
        <w:t>, which repres</w:t>
      </w:r>
      <w:r w:rsidR="00432037" w:rsidRPr="00B271BB">
        <w:rPr>
          <w:rFonts w:ascii="Calibri" w:hAnsi="Calibri" w:cs="Calibri"/>
          <w:sz w:val="23"/>
          <w:szCs w:val="23"/>
        </w:rPr>
        <w:t xml:space="preserve">ents a </w:t>
      </w:r>
      <w:r w:rsidR="00CC09D9" w:rsidRPr="00B271BB">
        <w:rPr>
          <w:rFonts w:ascii="Calibri" w:hAnsi="Calibri" w:cs="Calibri"/>
          <w:sz w:val="23"/>
          <w:szCs w:val="23"/>
        </w:rPr>
        <w:t>1</w:t>
      </w:r>
      <w:r w:rsidR="00F06243">
        <w:rPr>
          <w:rFonts w:ascii="Calibri" w:hAnsi="Calibri" w:cs="Calibri"/>
          <w:sz w:val="23"/>
          <w:szCs w:val="23"/>
        </w:rPr>
        <w:t>.6</w:t>
      </w:r>
      <w:r w:rsidR="00305F6F" w:rsidRPr="00B271BB">
        <w:rPr>
          <w:rFonts w:ascii="Calibri" w:hAnsi="Calibri" w:cs="Calibri"/>
          <w:sz w:val="23"/>
          <w:szCs w:val="23"/>
        </w:rPr>
        <w:t xml:space="preserve">% </w:t>
      </w:r>
      <w:r w:rsidR="00432037" w:rsidRPr="00B271BB">
        <w:rPr>
          <w:rFonts w:ascii="Calibri" w:hAnsi="Calibri" w:cs="Calibri"/>
          <w:sz w:val="23"/>
          <w:szCs w:val="23"/>
        </w:rPr>
        <w:t>in</w:t>
      </w:r>
      <w:r w:rsidR="00483A05" w:rsidRPr="00B271BB">
        <w:rPr>
          <w:rFonts w:ascii="Calibri" w:hAnsi="Calibri" w:cs="Calibri"/>
          <w:sz w:val="23"/>
          <w:szCs w:val="23"/>
        </w:rPr>
        <w:t>crease</w:t>
      </w:r>
      <w:r w:rsidR="00432037" w:rsidRPr="00B271BB">
        <w:rPr>
          <w:rFonts w:ascii="Calibri" w:hAnsi="Calibri" w:cs="Calibri"/>
          <w:sz w:val="23"/>
          <w:szCs w:val="23"/>
        </w:rPr>
        <w:t xml:space="preserve"> from the FY </w:t>
      </w:r>
      <w:r w:rsidR="00164CCD" w:rsidRPr="00B271BB">
        <w:rPr>
          <w:rFonts w:ascii="Calibri" w:hAnsi="Calibri" w:cs="Calibri"/>
          <w:sz w:val="23"/>
          <w:szCs w:val="23"/>
        </w:rPr>
        <w:t>2014</w:t>
      </w:r>
      <w:r w:rsidR="00305F6F" w:rsidRPr="00B271BB">
        <w:rPr>
          <w:rFonts w:ascii="Calibri" w:hAnsi="Calibri" w:cs="Calibri"/>
          <w:sz w:val="23"/>
          <w:szCs w:val="23"/>
        </w:rPr>
        <w:t xml:space="preserve"> </w:t>
      </w:r>
      <w:r w:rsidR="008F018C" w:rsidRPr="00B271BB">
        <w:rPr>
          <w:rFonts w:ascii="Calibri" w:hAnsi="Calibri" w:cs="Calibri"/>
          <w:sz w:val="23"/>
          <w:szCs w:val="23"/>
        </w:rPr>
        <w:t>amended</w:t>
      </w:r>
      <w:r w:rsidR="00305F6F" w:rsidRPr="00B271BB">
        <w:rPr>
          <w:rFonts w:ascii="Calibri" w:hAnsi="Calibri" w:cs="Calibri"/>
          <w:sz w:val="23"/>
          <w:szCs w:val="23"/>
        </w:rPr>
        <w:t xml:space="preserve"> budget. </w:t>
      </w:r>
      <w:bookmarkStart w:id="4" w:name="OLE_LINK4"/>
      <w:bookmarkEnd w:id="2"/>
    </w:p>
    <w:p w:rsidR="00020945" w:rsidRDefault="00020945" w:rsidP="00772447">
      <w:pPr>
        <w:jc w:val="both"/>
        <w:rPr>
          <w:rFonts w:ascii="Calibri" w:hAnsi="Calibri" w:cs="Calibri"/>
          <w:sz w:val="23"/>
          <w:szCs w:val="23"/>
        </w:rPr>
      </w:pPr>
    </w:p>
    <w:p w:rsidR="00020945" w:rsidRDefault="00020945" w:rsidP="00772447">
      <w:pPr>
        <w:jc w:val="both"/>
        <w:rPr>
          <w:rFonts w:ascii="Calibri" w:hAnsi="Calibri" w:cs="Calibri"/>
          <w:sz w:val="23"/>
          <w:szCs w:val="23"/>
        </w:rPr>
      </w:pPr>
    </w:p>
    <w:p w:rsidR="00A4121A" w:rsidRDefault="00A4121A" w:rsidP="00663717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br w:type="page"/>
      </w:r>
    </w:p>
    <w:p w:rsidR="00305F6F" w:rsidRPr="00D84F04" w:rsidRDefault="00305F6F" w:rsidP="00663717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30"/>
          <w:szCs w:val="30"/>
        </w:rPr>
      </w:pPr>
      <w:r w:rsidRPr="00D84F04">
        <w:rPr>
          <w:rFonts w:ascii="Calibri" w:hAnsi="Calibri" w:cs="Calibri"/>
          <w:b/>
          <w:bCs/>
          <w:sz w:val="30"/>
          <w:szCs w:val="30"/>
        </w:rPr>
        <w:t>Licenses &amp; Permit Fees</w:t>
      </w:r>
    </w:p>
    <w:p w:rsidR="000B0D5F" w:rsidRPr="0082776C" w:rsidRDefault="000B0D5F" w:rsidP="00305F6F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20"/>
        </w:rPr>
      </w:pPr>
    </w:p>
    <w:p w:rsidR="00D84F04" w:rsidRDefault="004A5D31" w:rsidP="00D84F04">
      <w:pPr>
        <w:tabs>
          <w:tab w:val="left" w:pos="3240"/>
        </w:tabs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noProof/>
          <w:sz w:val="23"/>
          <w:szCs w:val="23"/>
        </w:rPr>
        <w:drawing>
          <wp:anchor distT="0" distB="0" distL="114300" distR="114300" simplePos="0" relativeHeight="251765248" behindDoc="0" locked="0" layoutInCell="1" allowOverlap="1" wp14:anchorId="5591734E" wp14:editId="480169FA">
            <wp:simplePos x="0" y="0"/>
            <wp:positionH relativeFrom="column">
              <wp:posOffset>1216660</wp:posOffset>
            </wp:positionH>
            <wp:positionV relativeFrom="paragraph">
              <wp:posOffset>479425</wp:posOffset>
            </wp:positionV>
            <wp:extent cx="5398135" cy="28575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" t="9271" b="5543"/>
                    <a:stretch/>
                  </pic:blipFill>
                  <pic:spPr bwMode="auto">
                    <a:xfrm>
                      <a:off x="0" y="0"/>
                      <a:ext cx="53981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7EE" w:rsidRPr="00B271BB">
        <w:rPr>
          <w:rFonts w:ascii="Calibri" w:hAnsi="Calibri" w:cs="Calibri"/>
          <w:sz w:val="23"/>
          <w:szCs w:val="23"/>
        </w:rPr>
        <w:t>T</w:t>
      </w:r>
      <w:r w:rsidR="00305F6F" w:rsidRPr="00B271BB">
        <w:rPr>
          <w:rFonts w:ascii="Calibri" w:hAnsi="Calibri" w:cs="Calibri"/>
          <w:sz w:val="23"/>
          <w:szCs w:val="23"/>
        </w:rPr>
        <w:t>his revenue category includes local business tax receipts issued to authorize businesses to operate within</w:t>
      </w:r>
      <w:r w:rsidR="00305F6F" w:rsidRPr="00305F6F">
        <w:rPr>
          <w:rFonts w:ascii="Calibri" w:hAnsi="Calibri" w:cs="Calibri"/>
        </w:rPr>
        <w:t xml:space="preserve"> </w:t>
      </w:r>
      <w:r w:rsidR="00305F6F" w:rsidRPr="00B271BB">
        <w:rPr>
          <w:rFonts w:ascii="Calibri" w:hAnsi="Calibri" w:cs="Calibri"/>
          <w:sz w:val="23"/>
          <w:szCs w:val="23"/>
        </w:rPr>
        <w:t>the City limits and development permits issued to authorize building and constr</w:t>
      </w:r>
      <w:r w:rsidR="00CC09D9" w:rsidRPr="00B271BB">
        <w:rPr>
          <w:rFonts w:ascii="Calibri" w:hAnsi="Calibri" w:cs="Calibri"/>
          <w:sz w:val="23"/>
          <w:szCs w:val="23"/>
        </w:rPr>
        <w:t xml:space="preserve">uction within the City limits. </w:t>
      </w:r>
      <w:r w:rsidR="00305F6F" w:rsidRPr="00B271BB">
        <w:rPr>
          <w:rFonts w:ascii="Calibri" w:hAnsi="Calibri" w:cs="Calibri"/>
          <w:sz w:val="23"/>
          <w:szCs w:val="23"/>
        </w:rPr>
        <w:t xml:space="preserve">The </w:t>
      </w:r>
      <w:r w:rsidR="00164CCD" w:rsidRPr="00B271BB">
        <w:rPr>
          <w:rFonts w:ascii="Calibri" w:hAnsi="Calibri" w:cs="Calibri"/>
          <w:sz w:val="23"/>
          <w:szCs w:val="23"/>
        </w:rPr>
        <w:t>proposed</w:t>
      </w:r>
      <w:r w:rsidR="00305F6F" w:rsidRPr="00B271BB">
        <w:rPr>
          <w:rFonts w:ascii="Calibri" w:hAnsi="Calibri" w:cs="Calibri"/>
          <w:sz w:val="23"/>
          <w:szCs w:val="23"/>
        </w:rPr>
        <w:t xml:space="preserve"> revenue for FY </w:t>
      </w:r>
      <w:r w:rsidR="00164CCD" w:rsidRPr="00B271BB">
        <w:rPr>
          <w:rFonts w:ascii="Calibri" w:hAnsi="Calibri" w:cs="Calibri"/>
          <w:sz w:val="23"/>
          <w:szCs w:val="23"/>
        </w:rPr>
        <w:t>2015</w:t>
      </w:r>
      <w:r w:rsidR="00305F6F" w:rsidRPr="00B271BB">
        <w:rPr>
          <w:rFonts w:ascii="Calibri" w:hAnsi="Calibri" w:cs="Calibri"/>
          <w:sz w:val="23"/>
          <w:szCs w:val="23"/>
        </w:rPr>
        <w:t xml:space="preserve"> is $</w:t>
      </w:r>
      <w:r w:rsidR="00CC09D9" w:rsidRPr="00B271BB">
        <w:rPr>
          <w:rFonts w:ascii="Calibri" w:hAnsi="Calibri" w:cs="Calibri"/>
          <w:sz w:val="23"/>
          <w:szCs w:val="23"/>
        </w:rPr>
        <w:t>2,451,006</w:t>
      </w:r>
      <w:r w:rsidR="00305F6F" w:rsidRPr="00B271BB">
        <w:rPr>
          <w:rFonts w:ascii="Calibri" w:hAnsi="Calibri" w:cs="Calibri"/>
          <w:sz w:val="23"/>
          <w:szCs w:val="23"/>
        </w:rPr>
        <w:t xml:space="preserve">, which represents a </w:t>
      </w:r>
      <w:r w:rsidR="00CC09D9" w:rsidRPr="00B271BB">
        <w:rPr>
          <w:rFonts w:ascii="Calibri" w:hAnsi="Calibri" w:cs="Calibri"/>
          <w:sz w:val="23"/>
          <w:szCs w:val="23"/>
        </w:rPr>
        <w:t>16.2</w:t>
      </w:r>
      <w:r w:rsidR="00305F6F" w:rsidRPr="00B271BB">
        <w:rPr>
          <w:rFonts w:ascii="Calibri" w:hAnsi="Calibri" w:cs="Calibri"/>
          <w:sz w:val="23"/>
          <w:szCs w:val="23"/>
        </w:rPr>
        <w:t xml:space="preserve">% </w:t>
      </w:r>
      <w:r w:rsidR="0032786B" w:rsidRPr="00B271BB">
        <w:rPr>
          <w:rFonts w:ascii="Calibri" w:hAnsi="Calibri" w:cs="Calibri"/>
          <w:sz w:val="23"/>
          <w:szCs w:val="23"/>
        </w:rPr>
        <w:t>decrease</w:t>
      </w:r>
      <w:r w:rsidR="00733E68" w:rsidRPr="00B271BB">
        <w:rPr>
          <w:rFonts w:ascii="Calibri" w:hAnsi="Calibri" w:cs="Calibri"/>
          <w:sz w:val="23"/>
          <w:szCs w:val="23"/>
        </w:rPr>
        <w:t xml:space="preserve"> </w:t>
      </w:r>
      <w:r w:rsidR="00453D11" w:rsidRPr="00B271BB">
        <w:rPr>
          <w:rFonts w:ascii="Calibri" w:hAnsi="Calibri" w:cs="Calibri"/>
          <w:sz w:val="23"/>
          <w:szCs w:val="23"/>
        </w:rPr>
        <w:t xml:space="preserve">from the FY </w:t>
      </w:r>
      <w:r w:rsidR="00164CCD" w:rsidRPr="00B271BB">
        <w:rPr>
          <w:rFonts w:ascii="Calibri" w:hAnsi="Calibri" w:cs="Calibri"/>
          <w:sz w:val="23"/>
          <w:szCs w:val="23"/>
        </w:rPr>
        <w:t>2014</w:t>
      </w:r>
      <w:r w:rsidR="00305F6F" w:rsidRPr="00B271BB">
        <w:rPr>
          <w:rFonts w:ascii="Calibri" w:hAnsi="Calibri" w:cs="Calibri"/>
          <w:sz w:val="23"/>
          <w:szCs w:val="23"/>
        </w:rPr>
        <w:t xml:space="preserve"> </w:t>
      </w:r>
      <w:r w:rsidR="00380752" w:rsidRPr="00B271BB">
        <w:rPr>
          <w:rFonts w:ascii="Calibri" w:hAnsi="Calibri" w:cs="Calibri"/>
          <w:sz w:val="23"/>
          <w:szCs w:val="23"/>
        </w:rPr>
        <w:t>amended</w:t>
      </w:r>
      <w:r w:rsidR="00305F6F" w:rsidRPr="00B271BB">
        <w:rPr>
          <w:rFonts w:ascii="Calibri" w:hAnsi="Calibri" w:cs="Calibri"/>
          <w:sz w:val="23"/>
          <w:szCs w:val="23"/>
        </w:rPr>
        <w:t xml:space="preserve"> budget.</w:t>
      </w:r>
      <w:r w:rsidR="00453D11" w:rsidRPr="00B271BB">
        <w:rPr>
          <w:rFonts w:ascii="Calibri" w:hAnsi="Calibri" w:cs="Calibri"/>
          <w:sz w:val="23"/>
          <w:szCs w:val="23"/>
        </w:rPr>
        <w:t xml:space="preserve"> </w:t>
      </w:r>
      <w:r w:rsidR="0093657D" w:rsidRPr="00B271BB">
        <w:rPr>
          <w:rFonts w:ascii="Calibri" w:hAnsi="Calibri" w:cs="Calibri"/>
          <w:sz w:val="23"/>
          <w:szCs w:val="23"/>
        </w:rPr>
        <w:t>Fees</w:t>
      </w:r>
      <w:r w:rsidR="000060D2" w:rsidRPr="00B271BB">
        <w:rPr>
          <w:rFonts w:ascii="Calibri" w:hAnsi="Calibri" w:cs="Calibri"/>
          <w:sz w:val="23"/>
          <w:szCs w:val="23"/>
        </w:rPr>
        <w:t xml:space="preserve"> are projected to remain constant over the next few years.</w:t>
      </w:r>
    </w:p>
    <w:p w:rsidR="00941272" w:rsidRDefault="00941272" w:rsidP="00D84F04">
      <w:pPr>
        <w:tabs>
          <w:tab w:val="left" w:pos="3240"/>
        </w:tabs>
        <w:jc w:val="both"/>
        <w:rPr>
          <w:rFonts w:ascii="Calibri" w:hAnsi="Calibri" w:cs="Calibri"/>
          <w:sz w:val="23"/>
          <w:szCs w:val="23"/>
        </w:rPr>
      </w:pPr>
    </w:p>
    <w:p w:rsidR="00941272" w:rsidRDefault="00941272" w:rsidP="00D84F04">
      <w:pPr>
        <w:tabs>
          <w:tab w:val="left" w:pos="3240"/>
        </w:tabs>
        <w:jc w:val="both"/>
        <w:rPr>
          <w:rFonts w:ascii="Calibri" w:hAnsi="Calibri" w:cs="Calibri"/>
          <w:sz w:val="23"/>
          <w:szCs w:val="23"/>
        </w:rPr>
      </w:pPr>
    </w:p>
    <w:p w:rsidR="00941272" w:rsidRDefault="00941272" w:rsidP="00D84F04">
      <w:pPr>
        <w:tabs>
          <w:tab w:val="left" w:pos="3240"/>
        </w:tabs>
        <w:jc w:val="both"/>
        <w:rPr>
          <w:rFonts w:ascii="Calibri" w:hAnsi="Calibri" w:cs="Calibri"/>
          <w:sz w:val="23"/>
          <w:szCs w:val="23"/>
        </w:rPr>
      </w:pPr>
    </w:p>
    <w:p w:rsidR="00941272" w:rsidRDefault="00941272" w:rsidP="00D84F04">
      <w:pPr>
        <w:tabs>
          <w:tab w:val="left" w:pos="3240"/>
        </w:tabs>
        <w:jc w:val="both"/>
        <w:rPr>
          <w:rFonts w:ascii="Calibri" w:hAnsi="Calibri" w:cs="Calibri"/>
          <w:sz w:val="23"/>
          <w:szCs w:val="23"/>
        </w:rPr>
      </w:pPr>
    </w:p>
    <w:p w:rsidR="004A5D31" w:rsidRDefault="004A5D31" w:rsidP="00941272">
      <w:pPr>
        <w:jc w:val="center"/>
        <w:rPr>
          <w:rFonts w:ascii="Calibri" w:hAnsi="Calibri" w:cs="Calibri"/>
          <w:b/>
          <w:bCs/>
          <w:sz w:val="30"/>
          <w:szCs w:val="30"/>
        </w:rPr>
      </w:pPr>
      <w:bookmarkStart w:id="5" w:name="OLE_LINK5"/>
      <w:bookmarkEnd w:id="4"/>
    </w:p>
    <w:p w:rsidR="005668C4" w:rsidRDefault="005668C4" w:rsidP="00941272">
      <w:pPr>
        <w:jc w:val="center"/>
        <w:rPr>
          <w:rFonts w:ascii="Calibri" w:hAnsi="Calibri" w:cs="Calibri"/>
          <w:b/>
          <w:bCs/>
          <w:sz w:val="30"/>
          <w:szCs w:val="30"/>
        </w:rPr>
      </w:pPr>
    </w:p>
    <w:p w:rsidR="005668C4" w:rsidRDefault="005668C4" w:rsidP="00941272">
      <w:pPr>
        <w:jc w:val="center"/>
        <w:rPr>
          <w:rFonts w:ascii="Calibri" w:hAnsi="Calibri" w:cs="Calibri"/>
          <w:b/>
          <w:bCs/>
          <w:sz w:val="30"/>
          <w:szCs w:val="30"/>
        </w:rPr>
      </w:pPr>
    </w:p>
    <w:p w:rsidR="006B5BAF" w:rsidRPr="00D84F04" w:rsidRDefault="00941272" w:rsidP="00941272">
      <w:pPr>
        <w:jc w:val="center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I</w:t>
      </w:r>
      <w:r w:rsidR="006B5BAF" w:rsidRPr="00D84F04">
        <w:rPr>
          <w:rFonts w:ascii="Calibri" w:hAnsi="Calibri" w:cs="Calibri"/>
          <w:b/>
          <w:bCs/>
          <w:sz w:val="30"/>
          <w:szCs w:val="30"/>
        </w:rPr>
        <w:t>ntergovernmental Revenue</w:t>
      </w:r>
    </w:p>
    <w:p w:rsidR="006B5BAF" w:rsidRDefault="006B5BAF" w:rsidP="006B5BAF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20"/>
        </w:rPr>
      </w:pPr>
    </w:p>
    <w:p w:rsidR="00663717" w:rsidRPr="00B271BB" w:rsidRDefault="004A5D31" w:rsidP="00663717">
      <w:pPr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noProof/>
          <w:sz w:val="23"/>
          <w:szCs w:val="23"/>
        </w:rPr>
        <w:drawing>
          <wp:anchor distT="0" distB="0" distL="114300" distR="114300" simplePos="0" relativeHeight="251763200" behindDoc="0" locked="0" layoutInCell="1" allowOverlap="1" wp14:anchorId="794B7236" wp14:editId="5E696C04">
            <wp:simplePos x="0" y="0"/>
            <wp:positionH relativeFrom="column">
              <wp:posOffset>1358265</wp:posOffset>
            </wp:positionH>
            <wp:positionV relativeFrom="paragraph">
              <wp:posOffset>455930</wp:posOffset>
            </wp:positionV>
            <wp:extent cx="5198745" cy="2914650"/>
            <wp:effectExtent l="0" t="0" r="190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2"/>
                    <a:stretch/>
                  </pic:blipFill>
                  <pic:spPr bwMode="auto">
                    <a:xfrm>
                      <a:off x="0" y="0"/>
                      <a:ext cx="519874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BAF" w:rsidRPr="00B271BB">
        <w:rPr>
          <w:rFonts w:ascii="Calibri" w:hAnsi="Calibri" w:cs="Calibri"/>
          <w:sz w:val="23"/>
          <w:szCs w:val="23"/>
        </w:rPr>
        <w:t xml:space="preserve">This revenue source is recurring State shared and </w:t>
      </w:r>
      <w:proofErr w:type="gramStart"/>
      <w:r w:rsidR="006B5BAF" w:rsidRPr="00B271BB">
        <w:rPr>
          <w:rFonts w:ascii="Calibri" w:hAnsi="Calibri" w:cs="Calibri"/>
          <w:sz w:val="23"/>
          <w:szCs w:val="23"/>
        </w:rPr>
        <w:t>County</w:t>
      </w:r>
      <w:proofErr w:type="gramEnd"/>
      <w:r w:rsidR="006B5BAF" w:rsidRPr="00B271BB">
        <w:rPr>
          <w:rFonts w:ascii="Calibri" w:hAnsi="Calibri" w:cs="Calibri"/>
          <w:sz w:val="23"/>
          <w:szCs w:val="23"/>
        </w:rPr>
        <w:t xml:space="preserve"> shared revenue.  The State of Florida shares motor fuel, alcoholic beverage license, and sales tax revenue with local governments based on population.</w:t>
      </w:r>
      <w:r w:rsidR="006B5BAF" w:rsidRPr="00305F6F">
        <w:rPr>
          <w:rFonts w:ascii="Calibri" w:hAnsi="Calibri" w:cs="Calibri"/>
          <w:szCs w:val="22"/>
        </w:rPr>
        <w:t xml:space="preserve"> </w:t>
      </w:r>
      <w:r w:rsidR="006B5BAF" w:rsidRPr="00B271BB">
        <w:rPr>
          <w:rFonts w:ascii="Calibri" w:hAnsi="Calibri" w:cs="Calibri"/>
          <w:sz w:val="23"/>
          <w:szCs w:val="23"/>
        </w:rPr>
        <w:t xml:space="preserve">Broward County provides gasoline tax and local business tax receipt revenue. The </w:t>
      </w:r>
      <w:r w:rsidR="00164CCD" w:rsidRPr="00B271BB">
        <w:rPr>
          <w:rFonts w:ascii="Calibri" w:hAnsi="Calibri" w:cs="Calibri"/>
          <w:sz w:val="23"/>
          <w:szCs w:val="23"/>
        </w:rPr>
        <w:t>proposed</w:t>
      </w:r>
      <w:r w:rsidR="006B5BAF" w:rsidRPr="00B271BB">
        <w:rPr>
          <w:rFonts w:ascii="Calibri" w:hAnsi="Calibri" w:cs="Calibri"/>
          <w:sz w:val="23"/>
          <w:szCs w:val="23"/>
        </w:rPr>
        <w:t xml:space="preserve"> revenue for FY </w:t>
      </w:r>
      <w:r w:rsidR="00164CCD" w:rsidRPr="00B271BB">
        <w:rPr>
          <w:rFonts w:ascii="Calibri" w:hAnsi="Calibri" w:cs="Calibri"/>
          <w:sz w:val="23"/>
          <w:szCs w:val="23"/>
        </w:rPr>
        <w:t>2015</w:t>
      </w:r>
      <w:r w:rsidR="006B5BAF" w:rsidRPr="00B271BB">
        <w:rPr>
          <w:rFonts w:ascii="Calibri" w:hAnsi="Calibri" w:cs="Calibri"/>
          <w:sz w:val="23"/>
          <w:szCs w:val="23"/>
        </w:rPr>
        <w:t xml:space="preserve"> is $</w:t>
      </w:r>
      <w:r w:rsidR="00CC09D9" w:rsidRPr="00B271BB">
        <w:rPr>
          <w:rFonts w:ascii="Calibri" w:hAnsi="Calibri" w:cs="Calibri"/>
          <w:sz w:val="23"/>
          <w:szCs w:val="23"/>
        </w:rPr>
        <w:t>18,518,059</w:t>
      </w:r>
      <w:r w:rsidR="006B5BAF" w:rsidRPr="00B271BB">
        <w:rPr>
          <w:rFonts w:ascii="Calibri" w:hAnsi="Calibri" w:cs="Calibri"/>
          <w:sz w:val="23"/>
          <w:szCs w:val="23"/>
        </w:rPr>
        <w:t xml:space="preserve">, which represents a </w:t>
      </w:r>
      <w:r w:rsidR="00CC09D9" w:rsidRPr="00B271BB">
        <w:rPr>
          <w:rFonts w:ascii="Calibri" w:hAnsi="Calibri" w:cs="Calibri"/>
          <w:sz w:val="23"/>
          <w:szCs w:val="23"/>
        </w:rPr>
        <w:t>.4</w:t>
      </w:r>
      <w:r w:rsidR="006B5BAF" w:rsidRPr="00B271BB">
        <w:rPr>
          <w:rFonts w:ascii="Calibri" w:hAnsi="Calibri" w:cs="Calibri"/>
          <w:sz w:val="23"/>
          <w:szCs w:val="23"/>
        </w:rPr>
        <w:t xml:space="preserve">% </w:t>
      </w:r>
      <w:r w:rsidR="00FF1DB6" w:rsidRPr="00B271BB">
        <w:rPr>
          <w:rFonts w:ascii="Calibri" w:hAnsi="Calibri" w:cs="Calibri"/>
          <w:sz w:val="23"/>
          <w:szCs w:val="23"/>
        </w:rPr>
        <w:t>decrease</w:t>
      </w:r>
      <w:r w:rsidR="006B5BAF" w:rsidRPr="00B271BB">
        <w:rPr>
          <w:rFonts w:ascii="Calibri" w:hAnsi="Calibri" w:cs="Calibri"/>
          <w:sz w:val="23"/>
          <w:szCs w:val="23"/>
        </w:rPr>
        <w:t xml:space="preserve"> from the FY </w:t>
      </w:r>
      <w:r w:rsidR="00164CCD" w:rsidRPr="00B271BB">
        <w:rPr>
          <w:rFonts w:ascii="Calibri" w:hAnsi="Calibri" w:cs="Calibri"/>
          <w:sz w:val="23"/>
          <w:szCs w:val="23"/>
        </w:rPr>
        <w:t>2014</w:t>
      </w:r>
      <w:r w:rsidR="006B5BAF" w:rsidRPr="00B271BB">
        <w:rPr>
          <w:rFonts w:ascii="Calibri" w:hAnsi="Calibri" w:cs="Calibri"/>
          <w:sz w:val="23"/>
          <w:szCs w:val="23"/>
        </w:rPr>
        <w:t xml:space="preserve"> amended budget</w:t>
      </w:r>
      <w:r w:rsidR="00CD23CD" w:rsidRPr="00B271BB">
        <w:rPr>
          <w:rFonts w:ascii="Calibri" w:hAnsi="Calibri" w:cs="Calibri"/>
          <w:sz w:val="23"/>
          <w:szCs w:val="23"/>
        </w:rPr>
        <w:t>.</w:t>
      </w:r>
      <w:r w:rsidR="00994E58">
        <w:rPr>
          <w:rFonts w:ascii="Calibri" w:hAnsi="Calibri" w:cs="Calibri"/>
          <w:sz w:val="23"/>
          <w:szCs w:val="23"/>
        </w:rPr>
        <w:t xml:space="preserve"> </w:t>
      </w:r>
      <w:r w:rsidR="00CD23CD" w:rsidRPr="00B271BB">
        <w:rPr>
          <w:rFonts w:ascii="Calibri" w:hAnsi="Calibri" w:cs="Calibri"/>
          <w:sz w:val="23"/>
          <w:szCs w:val="23"/>
        </w:rPr>
        <w:t xml:space="preserve">A slight increase is projected over the next few years for the shared revenue portions. </w:t>
      </w:r>
    </w:p>
    <w:p w:rsidR="00CD23CD" w:rsidRDefault="00CD23CD" w:rsidP="00663717">
      <w:pPr>
        <w:jc w:val="both"/>
        <w:rPr>
          <w:rFonts w:ascii="Calibri" w:hAnsi="Calibri" w:cs="Calibri"/>
          <w:szCs w:val="22"/>
        </w:rPr>
      </w:pPr>
    </w:p>
    <w:p w:rsidR="00CD23CD" w:rsidRDefault="00CD23CD" w:rsidP="00663717">
      <w:pPr>
        <w:jc w:val="both"/>
        <w:rPr>
          <w:rFonts w:ascii="Calibri" w:hAnsi="Calibri" w:cs="Calibri"/>
          <w:szCs w:val="22"/>
        </w:rPr>
      </w:pPr>
    </w:p>
    <w:p w:rsidR="00305F6F" w:rsidRPr="00663717" w:rsidRDefault="004A5D31" w:rsidP="00663717">
      <w:pPr>
        <w:jc w:val="center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bCs/>
          <w:sz w:val="30"/>
          <w:szCs w:val="30"/>
        </w:rPr>
        <w:t>F</w:t>
      </w:r>
      <w:r w:rsidR="00305F6F" w:rsidRPr="00D84F04">
        <w:rPr>
          <w:rFonts w:ascii="Calibri" w:hAnsi="Calibri" w:cs="Calibri"/>
          <w:b/>
          <w:bCs/>
          <w:sz w:val="30"/>
          <w:szCs w:val="30"/>
        </w:rPr>
        <w:t>ines &amp; Forfeitures</w:t>
      </w:r>
    </w:p>
    <w:p w:rsidR="00AE6FCC" w:rsidRPr="00D84F04" w:rsidRDefault="00AE6FCC" w:rsidP="002B16A3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30"/>
          <w:szCs w:val="30"/>
        </w:rPr>
        <w:sectPr w:rsidR="00AE6FCC" w:rsidRPr="00D84F04" w:rsidSect="00C72C9C">
          <w:footerReference w:type="even" r:id="rId19"/>
          <w:footerReference w:type="default" r:id="rId20"/>
          <w:type w:val="continuous"/>
          <w:pgSz w:w="12240" w:h="15840"/>
          <w:pgMar w:top="1440" w:right="1296" w:bottom="907" w:left="1296" w:header="446" w:footer="706" w:gutter="0"/>
          <w:pgNumType w:fmt="lowerRoman" w:start="4"/>
          <w:cols w:space="720"/>
        </w:sectPr>
      </w:pPr>
    </w:p>
    <w:p w:rsidR="000B0D5F" w:rsidRPr="0082776C" w:rsidRDefault="000B0D5F" w:rsidP="002B16A3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20"/>
        </w:rPr>
      </w:pPr>
    </w:p>
    <w:p w:rsidR="003F2D69" w:rsidRPr="00B271BB" w:rsidRDefault="004A5D31" w:rsidP="00305F6F">
      <w:pPr>
        <w:tabs>
          <w:tab w:val="left" w:pos="720"/>
          <w:tab w:val="center" w:pos="4320"/>
          <w:tab w:val="right" w:pos="8640"/>
        </w:tabs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noProof/>
          <w:sz w:val="23"/>
          <w:szCs w:val="23"/>
        </w:rPr>
        <w:drawing>
          <wp:anchor distT="0" distB="0" distL="114300" distR="114300" simplePos="0" relativeHeight="251766272" behindDoc="0" locked="0" layoutInCell="1" allowOverlap="1" wp14:anchorId="0D61AC99" wp14:editId="77272692">
            <wp:simplePos x="0" y="0"/>
            <wp:positionH relativeFrom="column">
              <wp:posOffset>1263015</wp:posOffset>
            </wp:positionH>
            <wp:positionV relativeFrom="paragraph">
              <wp:posOffset>584200</wp:posOffset>
            </wp:positionV>
            <wp:extent cx="5376545" cy="291528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19" b="5839"/>
                    <a:stretch/>
                  </pic:blipFill>
                  <pic:spPr bwMode="auto">
                    <a:xfrm>
                      <a:off x="0" y="0"/>
                      <a:ext cx="537654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F6F" w:rsidRPr="00B271BB">
        <w:rPr>
          <w:rFonts w:ascii="Calibri" w:hAnsi="Calibri" w:cs="Calibri"/>
          <w:sz w:val="23"/>
          <w:szCs w:val="23"/>
        </w:rPr>
        <w:t>This revenue category includes fines for traffic and other violations collected by the County on our behalf</w:t>
      </w:r>
      <w:r w:rsidR="00305F6F" w:rsidRPr="00305F6F">
        <w:rPr>
          <w:rFonts w:ascii="Calibri" w:hAnsi="Calibri" w:cs="Calibri"/>
        </w:rPr>
        <w:t xml:space="preserve"> </w:t>
      </w:r>
      <w:r w:rsidR="00305F6F" w:rsidRPr="00B271BB">
        <w:rPr>
          <w:rFonts w:ascii="Calibri" w:hAnsi="Calibri" w:cs="Calibri"/>
          <w:sz w:val="23"/>
          <w:szCs w:val="23"/>
        </w:rPr>
        <w:t>through the j</w:t>
      </w:r>
      <w:r w:rsidR="00CC09D9" w:rsidRPr="00B271BB">
        <w:rPr>
          <w:rFonts w:ascii="Calibri" w:hAnsi="Calibri" w:cs="Calibri"/>
          <w:sz w:val="23"/>
          <w:szCs w:val="23"/>
        </w:rPr>
        <w:t xml:space="preserve">udicial process. </w:t>
      </w:r>
      <w:r w:rsidR="00305F6F" w:rsidRPr="00B271BB">
        <w:rPr>
          <w:rFonts w:ascii="Calibri" w:hAnsi="Calibri" w:cs="Calibri"/>
          <w:sz w:val="23"/>
          <w:szCs w:val="23"/>
        </w:rPr>
        <w:t xml:space="preserve">This category represents </w:t>
      </w:r>
      <w:r w:rsidR="00453D11" w:rsidRPr="00B271BB">
        <w:rPr>
          <w:rFonts w:ascii="Calibri" w:hAnsi="Calibri" w:cs="Calibri"/>
          <w:sz w:val="23"/>
          <w:szCs w:val="23"/>
        </w:rPr>
        <w:t>1.</w:t>
      </w:r>
      <w:r w:rsidR="002626AF">
        <w:rPr>
          <w:rFonts w:ascii="Calibri" w:hAnsi="Calibri" w:cs="Calibri"/>
          <w:sz w:val="23"/>
          <w:szCs w:val="23"/>
        </w:rPr>
        <w:t>3</w:t>
      </w:r>
      <w:r w:rsidR="00305F6F" w:rsidRPr="00B271BB">
        <w:rPr>
          <w:rFonts w:ascii="Calibri" w:hAnsi="Calibri" w:cs="Calibri"/>
          <w:sz w:val="23"/>
          <w:szCs w:val="23"/>
        </w:rPr>
        <w:t xml:space="preserve">% </w:t>
      </w:r>
      <w:r w:rsidR="00CC09D9" w:rsidRPr="00B271BB">
        <w:rPr>
          <w:rFonts w:ascii="Calibri" w:hAnsi="Calibri" w:cs="Calibri"/>
          <w:sz w:val="23"/>
          <w:szCs w:val="23"/>
        </w:rPr>
        <w:t xml:space="preserve">of all General Fund resources. </w:t>
      </w:r>
      <w:r w:rsidR="00305F6F" w:rsidRPr="00B271BB">
        <w:rPr>
          <w:rFonts w:ascii="Calibri" w:hAnsi="Calibri" w:cs="Calibri"/>
          <w:sz w:val="23"/>
          <w:szCs w:val="23"/>
        </w:rPr>
        <w:t xml:space="preserve">The </w:t>
      </w:r>
      <w:r w:rsidR="00164CCD" w:rsidRPr="00B271BB">
        <w:rPr>
          <w:rFonts w:ascii="Calibri" w:hAnsi="Calibri" w:cs="Calibri"/>
          <w:sz w:val="23"/>
          <w:szCs w:val="23"/>
        </w:rPr>
        <w:t>proposed</w:t>
      </w:r>
      <w:r w:rsidR="00305F6F" w:rsidRPr="00B271BB">
        <w:rPr>
          <w:rFonts w:ascii="Calibri" w:hAnsi="Calibri" w:cs="Calibri"/>
          <w:sz w:val="23"/>
          <w:szCs w:val="23"/>
        </w:rPr>
        <w:t xml:space="preserve"> revenue for FY </w:t>
      </w:r>
      <w:r w:rsidR="00164CCD" w:rsidRPr="00B271BB">
        <w:rPr>
          <w:rFonts w:ascii="Calibri" w:hAnsi="Calibri" w:cs="Calibri"/>
          <w:sz w:val="23"/>
          <w:szCs w:val="23"/>
        </w:rPr>
        <w:t>2015</w:t>
      </w:r>
      <w:r w:rsidR="00305F6F" w:rsidRPr="00B271BB">
        <w:rPr>
          <w:rFonts w:ascii="Calibri" w:hAnsi="Calibri" w:cs="Calibri"/>
          <w:sz w:val="23"/>
          <w:szCs w:val="23"/>
        </w:rPr>
        <w:t xml:space="preserve"> is $</w:t>
      </w:r>
      <w:r w:rsidR="00CC09D9" w:rsidRPr="00B271BB">
        <w:rPr>
          <w:rFonts w:ascii="Calibri" w:hAnsi="Calibri" w:cs="Calibri"/>
          <w:sz w:val="23"/>
          <w:szCs w:val="23"/>
        </w:rPr>
        <w:t>3,673,829</w:t>
      </w:r>
      <w:r w:rsidR="00305F6F" w:rsidRPr="00B271BB">
        <w:rPr>
          <w:rFonts w:ascii="Calibri" w:hAnsi="Calibri" w:cs="Calibri"/>
          <w:sz w:val="23"/>
          <w:szCs w:val="23"/>
        </w:rPr>
        <w:t xml:space="preserve">, which represents a </w:t>
      </w:r>
      <w:r w:rsidR="00CC09D9" w:rsidRPr="00B271BB">
        <w:rPr>
          <w:rFonts w:ascii="Calibri" w:hAnsi="Calibri" w:cs="Calibri"/>
          <w:sz w:val="23"/>
          <w:szCs w:val="23"/>
        </w:rPr>
        <w:t>23.5</w:t>
      </w:r>
      <w:r w:rsidR="00453D11" w:rsidRPr="00B271BB">
        <w:rPr>
          <w:rFonts w:ascii="Calibri" w:hAnsi="Calibri" w:cs="Calibri"/>
          <w:sz w:val="23"/>
          <w:szCs w:val="23"/>
        </w:rPr>
        <w:t xml:space="preserve">% </w:t>
      </w:r>
      <w:r w:rsidR="00CC09D9" w:rsidRPr="00B271BB">
        <w:rPr>
          <w:rFonts w:ascii="Calibri" w:hAnsi="Calibri" w:cs="Calibri"/>
          <w:sz w:val="23"/>
          <w:szCs w:val="23"/>
        </w:rPr>
        <w:t>decrease</w:t>
      </w:r>
      <w:r w:rsidR="00453D11" w:rsidRPr="00B271BB">
        <w:rPr>
          <w:rFonts w:ascii="Calibri" w:hAnsi="Calibri" w:cs="Calibri"/>
          <w:sz w:val="23"/>
          <w:szCs w:val="23"/>
        </w:rPr>
        <w:t xml:space="preserve"> from the FY </w:t>
      </w:r>
      <w:r w:rsidR="00164CCD" w:rsidRPr="00B271BB">
        <w:rPr>
          <w:rFonts w:ascii="Calibri" w:hAnsi="Calibri" w:cs="Calibri"/>
          <w:sz w:val="23"/>
          <w:szCs w:val="23"/>
        </w:rPr>
        <w:t>2014</w:t>
      </w:r>
      <w:r w:rsidR="00305F6F" w:rsidRPr="00B271BB">
        <w:rPr>
          <w:rFonts w:ascii="Calibri" w:hAnsi="Calibri" w:cs="Calibri"/>
          <w:sz w:val="23"/>
          <w:szCs w:val="23"/>
        </w:rPr>
        <w:t xml:space="preserve"> </w:t>
      </w:r>
      <w:r w:rsidR="004C2B29" w:rsidRPr="00B271BB">
        <w:rPr>
          <w:rFonts w:ascii="Calibri" w:hAnsi="Calibri" w:cs="Calibri"/>
          <w:sz w:val="23"/>
          <w:szCs w:val="23"/>
        </w:rPr>
        <w:t xml:space="preserve">amended </w:t>
      </w:r>
      <w:r w:rsidR="00305F6F" w:rsidRPr="00B271BB">
        <w:rPr>
          <w:rFonts w:ascii="Calibri" w:hAnsi="Calibri" w:cs="Calibri"/>
          <w:sz w:val="23"/>
          <w:szCs w:val="23"/>
        </w:rPr>
        <w:t xml:space="preserve">budget, primarily due to the </w:t>
      </w:r>
      <w:r w:rsidR="00020945">
        <w:rPr>
          <w:rFonts w:ascii="Calibri" w:hAnsi="Calibri" w:cs="Calibri"/>
          <w:sz w:val="23"/>
          <w:szCs w:val="23"/>
        </w:rPr>
        <w:t xml:space="preserve">citywide reduction in red light camera citations through the Red Light Camera Enforcement Program. The FY 2014 actual revenue is also expected to come in significantly lower than </w:t>
      </w:r>
      <w:r>
        <w:rPr>
          <w:rFonts w:ascii="Calibri" w:hAnsi="Calibri" w:cs="Calibri"/>
          <w:sz w:val="23"/>
          <w:szCs w:val="23"/>
        </w:rPr>
        <w:t>the amended b</w:t>
      </w:r>
      <w:r w:rsidR="00020945">
        <w:rPr>
          <w:rFonts w:ascii="Calibri" w:hAnsi="Calibri" w:cs="Calibri"/>
          <w:sz w:val="23"/>
          <w:szCs w:val="23"/>
        </w:rPr>
        <w:t>udget</w:t>
      </w:r>
      <w:r>
        <w:rPr>
          <w:rFonts w:ascii="Calibri" w:hAnsi="Calibri" w:cs="Calibri"/>
          <w:sz w:val="23"/>
          <w:szCs w:val="23"/>
        </w:rPr>
        <w:t xml:space="preserve"> as shown</w:t>
      </w:r>
      <w:r w:rsidR="00020945">
        <w:rPr>
          <w:rFonts w:ascii="Calibri" w:hAnsi="Calibri" w:cs="Calibri"/>
          <w:sz w:val="23"/>
          <w:szCs w:val="23"/>
        </w:rPr>
        <w:t>.</w:t>
      </w:r>
      <w:r w:rsidR="00EE5C8A" w:rsidRPr="00B271BB">
        <w:rPr>
          <w:rFonts w:ascii="Calibri" w:hAnsi="Calibri" w:cs="Calibri"/>
          <w:sz w:val="23"/>
          <w:szCs w:val="23"/>
        </w:rPr>
        <w:t xml:space="preserve">  </w:t>
      </w:r>
    </w:p>
    <w:p w:rsidR="00305F6F" w:rsidRPr="00305F6F" w:rsidRDefault="00D317E6" w:rsidP="00305F6F">
      <w:pPr>
        <w:tabs>
          <w:tab w:val="center" w:pos="9450"/>
        </w:tabs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 </w:t>
      </w:r>
    </w:p>
    <w:p w:rsidR="006B5BAF" w:rsidRDefault="006B5BAF" w:rsidP="00A9041D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30"/>
          <w:szCs w:val="30"/>
        </w:rPr>
      </w:pPr>
    </w:p>
    <w:p w:rsidR="005668C4" w:rsidRDefault="005668C4" w:rsidP="00A9041D">
      <w:pPr>
        <w:keepNext/>
        <w:autoSpaceDE w:val="0"/>
        <w:jc w:val="center"/>
        <w:outlineLvl w:val="0"/>
        <w:rPr>
          <w:rFonts w:ascii="Calibri" w:hAnsi="Calibri" w:cs="Calibri"/>
          <w:b/>
          <w:bCs/>
          <w:sz w:val="30"/>
          <w:szCs w:val="30"/>
        </w:rPr>
      </w:pPr>
    </w:p>
    <w:p w:rsidR="00305F6F" w:rsidRPr="00D84F04" w:rsidRDefault="00305F6F" w:rsidP="00941272">
      <w:pPr>
        <w:jc w:val="center"/>
        <w:rPr>
          <w:rFonts w:ascii="Calibri" w:hAnsi="Calibri" w:cs="Calibri"/>
          <w:b/>
          <w:bCs/>
          <w:sz w:val="30"/>
          <w:szCs w:val="30"/>
        </w:rPr>
      </w:pPr>
      <w:r w:rsidRPr="00D84F04">
        <w:rPr>
          <w:rFonts w:ascii="Calibri" w:hAnsi="Calibri" w:cs="Calibri"/>
          <w:b/>
          <w:bCs/>
          <w:sz w:val="30"/>
          <w:szCs w:val="30"/>
        </w:rPr>
        <w:t>Miscellaneous Revenue</w:t>
      </w:r>
    </w:p>
    <w:p w:rsidR="000B0D5F" w:rsidRPr="0082776C" w:rsidRDefault="0082776C" w:rsidP="0082776C">
      <w:pPr>
        <w:keepNext/>
        <w:tabs>
          <w:tab w:val="left" w:pos="5400"/>
        </w:tabs>
        <w:autoSpaceDE w:val="0"/>
        <w:outlineLvl w:val="0"/>
        <w:rPr>
          <w:rFonts w:ascii="Calibri" w:hAnsi="Calibri" w:cs="Calibri"/>
          <w:b/>
          <w:bCs/>
          <w:sz w:val="20"/>
        </w:rPr>
      </w:pPr>
      <w:r w:rsidRPr="0082776C">
        <w:rPr>
          <w:rFonts w:ascii="Calibri" w:hAnsi="Calibri" w:cs="Calibri"/>
          <w:b/>
          <w:bCs/>
          <w:sz w:val="20"/>
        </w:rPr>
        <w:tab/>
      </w:r>
    </w:p>
    <w:p w:rsidR="00C47BC7" w:rsidRPr="00B271BB" w:rsidRDefault="001D0B07" w:rsidP="004C2B29">
      <w:pPr>
        <w:jc w:val="both"/>
        <w:rPr>
          <w:sz w:val="23"/>
          <w:szCs w:val="23"/>
        </w:rPr>
      </w:pPr>
      <w:r>
        <w:rPr>
          <w:rFonts w:ascii="Calibri" w:hAnsi="Calibri" w:cs="Calibri"/>
          <w:noProof/>
          <w:sz w:val="23"/>
          <w:szCs w:val="23"/>
        </w:rPr>
        <w:drawing>
          <wp:anchor distT="0" distB="0" distL="114300" distR="114300" simplePos="0" relativeHeight="251767296" behindDoc="0" locked="0" layoutInCell="1" allowOverlap="1" wp14:anchorId="33FFA9B3" wp14:editId="721DF8D6">
            <wp:simplePos x="0" y="0"/>
            <wp:positionH relativeFrom="column">
              <wp:posOffset>-412115</wp:posOffset>
            </wp:positionH>
            <wp:positionV relativeFrom="paragraph">
              <wp:posOffset>578485</wp:posOffset>
            </wp:positionV>
            <wp:extent cx="5035550" cy="2867025"/>
            <wp:effectExtent l="0" t="0" r="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0" t="9978" r="1231"/>
                    <a:stretch/>
                  </pic:blipFill>
                  <pic:spPr bwMode="auto">
                    <a:xfrm>
                      <a:off x="0" y="0"/>
                      <a:ext cx="5035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F6F" w:rsidRPr="00B271BB">
        <w:rPr>
          <w:rFonts w:ascii="Calibri" w:hAnsi="Calibri" w:cs="Calibri"/>
          <w:sz w:val="23"/>
          <w:szCs w:val="23"/>
        </w:rPr>
        <w:t>This revenue source includes inter</w:t>
      </w:r>
      <w:r w:rsidR="00141160" w:rsidRPr="00B271BB">
        <w:rPr>
          <w:rFonts w:ascii="Calibri" w:hAnsi="Calibri" w:cs="Calibri"/>
          <w:sz w:val="23"/>
          <w:szCs w:val="23"/>
        </w:rPr>
        <w:t xml:space="preserve">est earnings, rents, </w:t>
      </w:r>
      <w:r w:rsidR="00CB712E" w:rsidRPr="00B271BB">
        <w:rPr>
          <w:rFonts w:ascii="Calibri" w:hAnsi="Calibri" w:cs="Calibri"/>
          <w:sz w:val="23"/>
          <w:szCs w:val="23"/>
        </w:rPr>
        <w:t>f</w:t>
      </w:r>
      <w:r w:rsidR="00141160" w:rsidRPr="00B271BB">
        <w:rPr>
          <w:rFonts w:ascii="Calibri" w:hAnsi="Calibri" w:cs="Calibri"/>
          <w:sz w:val="23"/>
          <w:szCs w:val="23"/>
        </w:rPr>
        <w:t>ire</w:t>
      </w:r>
      <w:r w:rsidR="00305F6F" w:rsidRPr="00B271BB">
        <w:rPr>
          <w:rFonts w:ascii="Calibri" w:hAnsi="Calibri" w:cs="Calibri"/>
          <w:sz w:val="23"/>
          <w:szCs w:val="23"/>
        </w:rPr>
        <w:t xml:space="preserve"> asse</w:t>
      </w:r>
      <w:r w:rsidR="00D07058" w:rsidRPr="00B271BB">
        <w:rPr>
          <w:rFonts w:ascii="Calibri" w:hAnsi="Calibri" w:cs="Calibri"/>
          <w:sz w:val="23"/>
          <w:szCs w:val="23"/>
        </w:rPr>
        <w:t>ssment</w:t>
      </w:r>
      <w:r>
        <w:rPr>
          <w:rFonts w:ascii="Calibri" w:hAnsi="Calibri" w:cs="Calibri"/>
          <w:sz w:val="23"/>
          <w:szCs w:val="23"/>
        </w:rPr>
        <w:t xml:space="preserve"> fee</w:t>
      </w:r>
      <w:r w:rsidR="00D07058" w:rsidRPr="00B271BB">
        <w:rPr>
          <w:rFonts w:ascii="Calibri" w:hAnsi="Calibri" w:cs="Calibri"/>
          <w:sz w:val="23"/>
          <w:szCs w:val="23"/>
        </w:rPr>
        <w:t xml:space="preserve">, </w:t>
      </w:r>
      <w:r w:rsidR="004A5D31">
        <w:rPr>
          <w:rFonts w:ascii="Calibri" w:hAnsi="Calibri" w:cs="Calibri"/>
          <w:sz w:val="23"/>
          <w:szCs w:val="23"/>
        </w:rPr>
        <w:t xml:space="preserve">return on investments, </w:t>
      </w:r>
      <w:r>
        <w:rPr>
          <w:rFonts w:ascii="Calibri" w:hAnsi="Calibri" w:cs="Calibri"/>
          <w:sz w:val="23"/>
          <w:szCs w:val="23"/>
        </w:rPr>
        <w:t xml:space="preserve">cost allocation charges, </w:t>
      </w:r>
      <w:r w:rsidR="00D07058" w:rsidRPr="00B271BB">
        <w:rPr>
          <w:rFonts w:ascii="Calibri" w:hAnsi="Calibri" w:cs="Calibri"/>
          <w:sz w:val="23"/>
          <w:szCs w:val="23"/>
        </w:rPr>
        <w:t xml:space="preserve">and </w:t>
      </w:r>
      <w:r>
        <w:rPr>
          <w:rFonts w:ascii="Calibri" w:hAnsi="Calibri" w:cs="Calibri"/>
          <w:sz w:val="23"/>
          <w:szCs w:val="23"/>
        </w:rPr>
        <w:t xml:space="preserve">other direct </w:t>
      </w:r>
      <w:proofErr w:type="spellStart"/>
      <w:r w:rsidR="00D07058" w:rsidRPr="00B271BB">
        <w:rPr>
          <w:rFonts w:ascii="Calibri" w:hAnsi="Calibri" w:cs="Calibri"/>
          <w:sz w:val="23"/>
          <w:szCs w:val="23"/>
        </w:rPr>
        <w:t>interfund</w:t>
      </w:r>
      <w:proofErr w:type="spellEnd"/>
      <w:r w:rsidR="00D07058" w:rsidRPr="00B271BB">
        <w:rPr>
          <w:rFonts w:ascii="Calibri" w:hAnsi="Calibri" w:cs="Calibri"/>
          <w:sz w:val="23"/>
          <w:szCs w:val="23"/>
        </w:rPr>
        <w:t xml:space="preserve"> charges. </w:t>
      </w:r>
      <w:r w:rsidR="00305F6F" w:rsidRPr="00B271BB">
        <w:rPr>
          <w:rFonts w:ascii="Calibri" w:hAnsi="Calibri" w:cs="Calibri"/>
          <w:sz w:val="23"/>
          <w:szCs w:val="23"/>
        </w:rPr>
        <w:t>The fire assessment fee, which appears as a non-ad valorem charge on t</w:t>
      </w:r>
      <w:r w:rsidR="00BC1DE0" w:rsidRPr="00B271BB">
        <w:rPr>
          <w:rFonts w:ascii="Calibri" w:hAnsi="Calibri" w:cs="Calibri"/>
          <w:sz w:val="23"/>
          <w:szCs w:val="23"/>
        </w:rPr>
        <w:t xml:space="preserve">he tax bill </w:t>
      </w:r>
      <w:r w:rsidR="00104F81" w:rsidRPr="00B271BB">
        <w:rPr>
          <w:rFonts w:ascii="Calibri" w:hAnsi="Calibri" w:cs="Calibri"/>
          <w:sz w:val="23"/>
          <w:szCs w:val="23"/>
        </w:rPr>
        <w:t>was</w:t>
      </w:r>
      <w:r w:rsidR="00BC1DE0" w:rsidRPr="00B271BB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increased to</w:t>
      </w:r>
      <w:r w:rsidR="00BC1DE0" w:rsidRPr="00B271BB">
        <w:rPr>
          <w:rFonts w:ascii="Calibri" w:hAnsi="Calibri" w:cs="Calibri"/>
          <w:sz w:val="23"/>
          <w:szCs w:val="23"/>
        </w:rPr>
        <w:t xml:space="preserve"> $225 per</w:t>
      </w:r>
      <w:r w:rsidR="00BC1DE0">
        <w:rPr>
          <w:rFonts w:ascii="Calibri" w:hAnsi="Calibri" w:cs="Calibri"/>
        </w:rPr>
        <w:t xml:space="preserve"> </w:t>
      </w:r>
      <w:r w:rsidR="00BC1DE0" w:rsidRPr="00B271BB">
        <w:rPr>
          <w:rFonts w:ascii="Calibri" w:hAnsi="Calibri" w:cs="Calibri"/>
          <w:sz w:val="23"/>
          <w:szCs w:val="23"/>
        </w:rPr>
        <w:t xml:space="preserve">residential </w:t>
      </w:r>
      <w:r>
        <w:rPr>
          <w:rFonts w:ascii="Calibri" w:hAnsi="Calibri" w:cs="Calibri"/>
          <w:sz w:val="23"/>
          <w:szCs w:val="23"/>
        </w:rPr>
        <w:t xml:space="preserve">dwelling </w:t>
      </w:r>
      <w:r w:rsidR="004C2B29" w:rsidRPr="00B271BB">
        <w:rPr>
          <w:rFonts w:ascii="Calibri" w:hAnsi="Calibri" w:cs="Calibri"/>
          <w:sz w:val="23"/>
          <w:szCs w:val="23"/>
        </w:rPr>
        <w:t xml:space="preserve">in FY </w:t>
      </w:r>
      <w:r w:rsidR="00164CCD" w:rsidRPr="00B271BB">
        <w:rPr>
          <w:rFonts w:ascii="Calibri" w:hAnsi="Calibri" w:cs="Calibri"/>
          <w:sz w:val="23"/>
          <w:szCs w:val="23"/>
        </w:rPr>
        <w:t>201</w:t>
      </w:r>
      <w:r>
        <w:rPr>
          <w:rFonts w:ascii="Calibri" w:hAnsi="Calibri" w:cs="Calibri"/>
          <w:sz w:val="23"/>
          <w:szCs w:val="23"/>
        </w:rPr>
        <w:t>4</w:t>
      </w:r>
      <w:r w:rsidR="00453D11" w:rsidRPr="00B271BB">
        <w:rPr>
          <w:rFonts w:ascii="Calibri" w:hAnsi="Calibri" w:cs="Calibri"/>
          <w:sz w:val="23"/>
          <w:szCs w:val="23"/>
        </w:rPr>
        <w:t xml:space="preserve">. </w:t>
      </w:r>
      <w:r>
        <w:rPr>
          <w:rFonts w:ascii="Calibri" w:hAnsi="Calibri" w:cs="Calibri"/>
          <w:sz w:val="23"/>
          <w:szCs w:val="23"/>
        </w:rPr>
        <w:t xml:space="preserve">This increase generated approximately $13 million in additional revenue to the General Fund. </w:t>
      </w:r>
      <w:r w:rsidR="00305F6F" w:rsidRPr="00B271BB">
        <w:rPr>
          <w:rFonts w:ascii="Calibri" w:hAnsi="Calibri" w:cs="Calibri"/>
          <w:sz w:val="23"/>
          <w:szCs w:val="23"/>
        </w:rPr>
        <w:t xml:space="preserve">The </w:t>
      </w:r>
      <w:r w:rsidR="00164CCD" w:rsidRPr="00B271BB">
        <w:rPr>
          <w:rFonts w:ascii="Calibri" w:hAnsi="Calibri" w:cs="Calibri"/>
          <w:sz w:val="23"/>
          <w:szCs w:val="23"/>
        </w:rPr>
        <w:t>proposed</w:t>
      </w:r>
      <w:r w:rsidR="00305F6F" w:rsidRPr="00B271BB">
        <w:rPr>
          <w:rFonts w:ascii="Calibri" w:hAnsi="Calibri" w:cs="Calibri"/>
          <w:sz w:val="23"/>
          <w:szCs w:val="23"/>
        </w:rPr>
        <w:t xml:space="preserve"> </w:t>
      </w:r>
      <w:r w:rsidR="0059599F" w:rsidRPr="00B271BB">
        <w:rPr>
          <w:rFonts w:ascii="Calibri" w:hAnsi="Calibri" w:cs="Calibri"/>
          <w:sz w:val="23"/>
          <w:szCs w:val="23"/>
        </w:rPr>
        <w:t xml:space="preserve">miscellaneous </w:t>
      </w:r>
      <w:r w:rsidR="00305F6F" w:rsidRPr="00B271BB">
        <w:rPr>
          <w:rFonts w:ascii="Calibri" w:hAnsi="Calibri" w:cs="Calibri"/>
          <w:sz w:val="23"/>
          <w:szCs w:val="23"/>
        </w:rPr>
        <w:t xml:space="preserve">revenue for FY </w:t>
      </w:r>
      <w:r w:rsidR="00164CCD" w:rsidRPr="00B271BB">
        <w:rPr>
          <w:rFonts w:ascii="Calibri" w:hAnsi="Calibri" w:cs="Calibri"/>
          <w:sz w:val="23"/>
          <w:szCs w:val="23"/>
        </w:rPr>
        <w:t>2015</w:t>
      </w:r>
      <w:r w:rsidR="00305F6F" w:rsidRPr="00B271BB">
        <w:rPr>
          <w:rFonts w:ascii="Calibri" w:hAnsi="Calibri" w:cs="Calibri"/>
          <w:sz w:val="23"/>
          <w:szCs w:val="23"/>
        </w:rPr>
        <w:t xml:space="preserve"> </w:t>
      </w:r>
      <w:r w:rsidR="007D6B31" w:rsidRPr="00B271BB">
        <w:rPr>
          <w:rFonts w:ascii="Calibri" w:hAnsi="Calibri" w:cs="Calibri"/>
          <w:sz w:val="23"/>
          <w:szCs w:val="23"/>
        </w:rPr>
        <w:t>including the Fire Assessment</w:t>
      </w:r>
      <w:r>
        <w:rPr>
          <w:rFonts w:ascii="Calibri" w:hAnsi="Calibri" w:cs="Calibri"/>
          <w:sz w:val="23"/>
          <w:szCs w:val="23"/>
        </w:rPr>
        <w:t xml:space="preserve"> </w:t>
      </w:r>
      <w:r w:rsidR="00305F6F" w:rsidRPr="00B271BB">
        <w:rPr>
          <w:rFonts w:ascii="Calibri" w:hAnsi="Calibri" w:cs="Calibri"/>
          <w:sz w:val="23"/>
          <w:szCs w:val="23"/>
        </w:rPr>
        <w:t>is $</w:t>
      </w:r>
      <w:r w:rsidR="0022689C" w:rsidRPr="00B271BB">
        <w:rPr>
          <w:rFonts w:ascii="Calibri" w:hAnsi="Calibri" w:cs="Calibri"/>
          <w:sz w:val="23"/>
          <w:szCs w:val="23"/>
        </w:rPr>
        <w:t>80,793,155</w:t>
      </w:r>
      <w:r w:rsidR="00305F6F" w:rsidRPr="00B271BB">
        <w:rPr>
          <w:rFonts w:ascii="Calibri" w:hAnsi="Calibri" w:cs="Calibri"/>
          <w:sz w:val="23"/>
          <w:szCs w:val="23"/>
        </w:rPr>
        <w:t xml:space="preserve">, which represents an increase of </w:t>
      </w:r>
      <w:r w:rsidR="0022689C" w:rsidRPr="00B271BB">
        <w:rPr>
          <w:rFonts w:ascii="Calibri" w:hAnsi="Calibri" w:cs="Calibri"/>
          <w:sz w:val="23"/>
          <w:szCs w:val="23"/>
        </w:rPr>
        <w:t>2.8</w:t>
      </w:r>
      <w:r w:rsidR="00BC1DE0" w:rsidRPr="00B271BB">
        <w:rPr>
          <w:rFonts w:ascii="Calibri" w:hAnsi="Calibri" w:cs="Calibri"/>
          <w:sz w:val="23"/>
          <w:szCs w:val="23"/>
        </w:rPr>
        <w:t xml:space="preserve">% from the FY </w:t>
      </w:r>
      <w:r w:rsidR="00164CCD" w:rsidRPr="00B271BB">
        <w:rPr>
          <w:rFonts w:ascii="Calibri" w:hAnsi="Calibri" w:cs="Calibri"/>
          <w:sz w:val="23"/>
          <w:szCs w:val="23"/>
        </w:rPr>
        <w:t>2014</w:t>
      </w:r>
      <w:r w:rsidR="00305F6F" w:rsidRPr="00B271BB">
        <w:rPr>
          <w:rFonts w:ascii="Calibri" w:hAnsi="Calibri" w:cs="Calibri"/>
          <w:sz w:val="23"/>
          <w:szCs w:val="23"/>
        </w:rPr>
        <w:t xml:space="preserve"> </w:t>
      </w:r>
      <w:r w:rsidR="007F4189" w:rsidRPr="00B271BB">
        <w:rPr>
          <w:rFonts w:ascii="Calibri" w:hAnsi="Calibri" w:cs="Calibri"/>
          <w:sz w:val="23"/>
          <w:szCs w:val="23"/>
        </w:rPr>
        <w:t>a</w:t>
      </w:r>
      <w:r w:rsidR="004C2B29" w:rsidRPr="00B271BB">
        <w:rPr>
          <w:rFonts w:ascii="Calibri" w:hAnsi="Calibri" w:cs="Calibri"/>
          <w:sz w:val="23"/>
          <w:szCs w:val="23"/>
        </w:rPr>
        <w:t xml:space="preserve">mended </w:t>
      </w:r>
      <w:r w:rsidR="007F4189" w:rsidRPr="00B271BB">
        <w:rPr>
          <w:rFonts w:ascii="Calibri" w:hAnsi="Calibri" w:cs="Calibri"/>
          <w:sz w:val="23"/>
          <w:szCs w:val="23"/>
        </w:rPr>
        <w:t>b</w:t>
      </w:r>
      <w:r w:rsidR="00305F6F" w:rsidRPr="00B271BB">
        <w:rPr>
          <w:rFonts w:ascii="Calibri" w:hAnsi="Calibri" w:cs="Calibri"/>
          <w:sz w:val="23"/>
          <w:szCs w:val="23"/>
        </w:rPr>
        <w:t xml:space="preserve">udget. </w:t>
      </w:r>
      <w:bookmarkEnd w:id="5"/>
    </w:p>
    <w:sectPr w:rsidR="00C47BC7" w:rsidRPr="00B271BB" w:rsidSect="00581C60">
      <w:type w:val="continuous"/>
      <w:pgSz w:w="12240" w:h="15840"/>
      <w:pgMar w:top="1440" w:right="1296" w:bottom="907" w:left="1296" w:header="446" w:footer="706" w:gutter="0"/>
      <w:pgNumType w:fmt="lowerRoman" w:start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D31" w:rsidRDefault="004A5D31">
      <w:r>
        <w:separator/>
      </w:r>
    </w:p>
  </w:endnote>
  <w:endnote w:type="continuationSeparator" w:id="0">
    <w:p w:rsidR="004A5D31" w:rsidRDefault="004A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D31" w:rsidRDefault="004A5D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5D31" w:rsidRDefault="004A5D3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D31" w:rsidRDefault="004A5D31">
    <w:pPr>
      <w:pStyle w:val="Footer"/>
      <w:framePr w:wrap="around" w:vAnchor="text" w:hAnchor="margin" w:xAlign="center" w:y="1"/>
      <w:rPr>
        <w:rStyle w:val="PageNumber"/>
      </w:rPr>
    </w:pPr>
  </w:p>
  <w:p w:rsidR="004A5D31" w:rsidRDefault="004A5D31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D31" w:rsidRDefault="004A5D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5D31" w:rsidRDefault="004A5D31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D31" w:rsidRDefault="004A5D31">
    <w:pPr>
      <w:pStyle w:val="Footer"/>
      <w:framePr w:wrap="around" w:vAnchor="text" w:hAnchor="margin" w:xAlign="center" w:y="1"/>
      <w:rPr>
        <w:rStyle w:val="PageNumber"/>
      </w:rPr>
    </w:pPr>
  </w:p>
  <w:p w:rsidR="004A5D31" w:rsidRDefault="004A5D31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D31" w:rsidRDefault="004A5D31">
      <w:r>
        <w:separator/>
      </w:r>
    </w:p>
  </w:footnote>
  <w:footnote w:type="continuationSeparator" w:id="0">
    <w:p w:rsidR="004A5D31" w:rsidRDefault="004A5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D31" w:rsidRPr="001A3254" w:rsidRDefault="004A5D31" w:rsidP="006122B4">
    <w:pPr>
      <w:pStyle w:val="Header"/>
      <w:rPr>
        <w:rFonts w:ascii="Leelawadee" w:hAnsi="Leelawadee" w:cs="Leelawadee"/>
        <w:caps w:val="0"/>
        <w:sz w:val="40"/>
        <w:szCs w:val="40"/>
      </w:rPr>
    </w:pPr>
    <w:r>
      <w:rPr>
        <w:rFonts w:ascii="Leelawadee" w:hAnsi="Leelawadee" w:cs="Leelawadee"/>
        <w:caps w:val="0"/>
        <w:sz w:val="40"/>
        <w:szCs w:val="40"/>
      </w:rPr>
      <w:t xml:space="preserve">General Fund - </w:t>
    </w:r>
    <w:r w:rsidRPr="001A3254">
      <w:rPr>
        <w:rFonts w:ascii="Leelawadee" w:hAnsi="Leelawadee" w:cs="Leelawadee"/>
        <w:caps w:val="0"/>
        <w:sz w:val="40"/>
        <w:szCs w:val="40"/>
      </w:rPr>
      <w:t>Major Revenue Sources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37E3B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28496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DEE4B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ED281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7068F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A0902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AE562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E5C48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3980E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4EA9F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18D3A0C"/>
    <w:multiLevelType w:val="hybridMultilevel"/>
    <w:tmpl w:val="15C6C44C"/>
    <w:lvl w:ilvl="0" w:tplc="0026EE5C">
      <w:start w:val="1"/>
      <w:numFmt w:val="bullet"/>
      <w:lvlText w:val=""/>
      <w:lvlJc w:val="left"/>
      <w:pPr>
        <w:tabs>
          <w:tab w:val="num" w:pos="-72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1AA0876"/>
    <w:multiLevelType w:val="hybridMultilevel"/>
    <w:tmpl w:val="A5A8943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06D65D5E"/>
    <w:multiLevelType w:val="hybridMultilevel"/>
    <w:tmpl w:val="3C6433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0EE35EAA"/>
    <w:multiLevelType w:val="hybridMultilevel"/>
    <w:tmpl w:val="F328D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1FF1972"/>
    <w:multiLevelType w:val="hybridMultilevel"/>
    <w:tmpl w:val="D4ECF82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6">
    <w:nsid w:val="16915ABE"/>
    <w:multiLevelType w:val="hybridMultilevel"/>
    <w:tmpl w:val="E90865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E891F67"/>
    <w:multiLevelType w:val="hybridMultilevel"/>
    <w:tmpl w:val="9DD80BD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>
    <w:nsid w:val="246152EB"/>
    <w:multiLevelType w:val="hybridMultilevel"/>
    <w:tmpl w:val="85209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096B40"/>
    <w:multiLevelType w:val="hybridMultilevel"/>
    <w:tmpl w:val="91FC1E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EF3AC7"/>
    <w:multiLevelType w:val="hybridMultilevel"/>
    <w:tmpl w:val="38EAB7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5B1B90"/>
    <w:multiLevelType w:val="hybridMultilevel"/>
    <w:tmpl w:val="272872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F0428E"/>
    <w:multiLevelType w:val="hybridMultilevel"/>
    <w:tmpl w:val="E4B468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BA2033F"/>
    <w:multiLevelType w:val="hybridMultilevel"/>
    <w:tmpl w:val="48764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327DCE"/>
    <w:multiLevelType w:val="hybridMultilevel"/>
    <w:tmpl w:val="142E6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C26125"/>
    <w:multiLevelType w:val="hybridMultilevel"/>
    <w:tmpl w:val="23668A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8855DAE"/>
    <w:multiLevelType w:val="hybridMultilevel"/>
    <w:tmpl w:val="D8CED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852EE4"/>
    <w:multiLevelType w:val="hybridMultilevel"/>
    <w:tmpl w:val="43C66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F71632F"/>
    <w:multiLevelType w:val="hybridMultilevel"/>
    <w:tmpl w:val="7DCA3A08"/>
    <w:lvl w:ilvl="0" w:tplc="0316E17A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9">
    <w:nsid w:val="50B5774B"/>
    <w:multiLevelType w:val="hybridMultilevel"/>
    <w:tmpl w:val="B01E077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4D23EC5"/>
    <w:multiLevelType w:val="hybridMultilevel"/>
    <w:tmpl w:val="A1C699AA"/>
    <w:lvl w:ilvl="0" w:tplc="0316E17A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1">
    <w:nsid w:val="561B0FC9"/>
    <w:multiLevelType w:val="hybridMultilevel"/>
    <w:tmpl w:val="65980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EB4E3A"/>
    <w:multiLevelType w:val="hybridMultilevel"/>
    <w:tmpl w:val="32ECD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3">
    <w:nsid w:val="6BDB7255"/>
    <w:multiLevelType w:val="hybridMultilevel"/>
    <w:tmpl w:val="0D5E3D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CFF40A8"/>
    <w:multiLevelType w:val="hybridMultilevel"/>
    <w:tmpl w:val="D0CCB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7768D9"/>
    <w:multiLevelType w:val="hybridMultilevel"/>
    <w:tmpl w:val="40CC33D6"/>
    <w:lvl w:ilvl="0" w:tplc="0026EE5C">
      <w:start w:val="1"/>
      <w:numFmt w:val="bullet"/>
      <w:lvlText w:val=""/>
      <w:lvlJc w:val="left"/>
      <w:pPr>
        <w:tabs>
          <w:tab w:val="num" w:pos="-72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E3C1867"/>
    <w:multiLevelType w:val="hybridMultilevel"/>
    <w:tmpl w:val="B6D490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634E39"/>
    <w:multiLevelType w:val="hybridMultilevel"/>
    <w:tmpl w:val="47026C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19"/>
  </w:num>
  <w:num w:numId="13">
    <w:abstractNumId w:val="21"/>
  </w:num>
  <w:num w:numId="14">
    <w:abstractNumId w:val="24"/>
  </w:num>
  <w:num w:numId="15">
    <w:abstractNumId w:val="20"/>
  </w:num>
  <w:num w:numId="16">
    <w:abstractNumId w:val="23"/>
  </w:num>
  <w:num w:numId="17">
    <w:abstractNumId w:val="37"/>
  </w:num>
  <w:num w:numId="18">
    <w:abstractNumId w:val="31"/>
  </w:num>
  <w:num w:numId="19">
    <w:abstractNumId w:val="27"/>
  </w:num>
  <w:num w:numId="20">
    <w:abstractNumId w:val="36"/>
  </w:num>
  <w:num w:numId="21">
    <w:abstractNumId w:val="15"/>
  </w:num>
  <w:num w:numId="22">
    <w:abstractNumId w:val="12"/>
  </w:num>
  <w:num w:numId="23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3"/>
  </w:num>
  <w:num w:numId="25">
    <w:abstractNumId w:val="33"/>
  </w:num>
  <w:num w:numId="26">
    <w:abstractNumId w:val="22"/>
  </w:num>
  <w:num w:numId="27">
    <w:abstractNumId w:val="35"/>
  </w:num>
  <w:num w:numId="28">
    <w:abstractNumId w:val="11"/>
  </w:num>
  <w:num w:numId="29">
    <w:abstractNumId w:val="29"/>
  </w:num>
  <w:num w:numId="30">
    <w:abstractNumId w:val="30"/>
  </w:num>
  <w:num w:numId="31">
    <w:abstractNumId w:val="28"/>
  </w:num>
  <w:num w:numId="32">
    <w:abstractNumId w:val="32"/>
  </w:num>
  <w:num w:numId="33">
    <w:abstractNumId w:val="25"/>
  </w:num>
  <w:num w:numId="34">
    <w:abstractNumId w:val="14"/>
  </w:num>
  <w:num w:numId="35">
    <w:abstractNumId w:val="16"/>
  </w:num>
  <w:num w:numId="36">
    <w:abstractNumId w:val="18"/>
  </w:num>
  <w:num w:numId="37">
    <w:abstractNumId w:val="26"/>
  </w:num>
  <w:num w:numId="38">
    <w:abstractNumId w:val="29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0417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A6"/>
    <w:rsid w:val="000060D2"/>
    <w:rsid w:val="000170D8"/>
    <w:rsid w:val="000171F8"/>
    <w:rsid w:val="00017232"/>
    <w:rsid w:val="00020945"/>
    <w:rsid w:val="00021123"/>
    <w:rsid w:val="0002185C"/>
    <w:rsid w:val="000267F9"/>
    <w:rsid w:val="00026A01"/>
    <w:rsid w:val="000318A9"/>
    <w:rsid w:val="0003368D"/>
    <w:rsid w:val="0003396D"/>
    <w:rsid w:val="00034D17"/>
    <w:rsid w:val="00040482"/>
    <w:rsid w:val="00041B10"/>
    <w:rsid w:val="00041CEE"/>
    <w:rsid w:val="000423F2"/>
    <w:rsid w:val="0004664A"/>
    <w:rsid w:val="000524DF"/>
    <w:rsid w:val="00063CDB"/>
    <w:rsid w:val="0006508A"/>
    <w:rsid w:val="00066B73"/>
    <w:rsid w:val="00067A7E"/>
    <w:rsid w:val="00071164"/>
    <w:rsid w:val="00071A92"/>
    <w:rsid w:val="000756E9"/>
    <w:rsid w:val="00077EAD"/>
    <w:rsid w:val="000831E1"/>
    <w:rsid w:val="00091130"/>
    <w:rsid w:val="000A049A"/>
    <w:rsid w:val="000A1D20"/>
    <w:rsid w:val="000A5BB5"/>
    <w:rsid w:val="000A6D89"/>
    <w:rsid w:val="000B0D5F"/>
    <w:rsid w:val="000B1F0C"/>
    <w:rsid w:val="000B45FF"/>
    <w:rsid w:val="000C2214"/>
    <w:rsid w:val="000D2BE6"/>
    <w:rsid w:val="000D528B"/>
    <w:rsid w:val="000D68C5"/>
    <w:rsid w:val="000D741E"/>
    <w:rsid w:val="000D7C04"/>
    <w:rsid w:val="000E2FBA"/>
    <w:rsid w:val="000E4DB0"/>
    <w:rsid w:val="000E54E6"/>
    <w:rsid w:val="000E6008"/>
    <w:rsid w:val="000F25F8"/>
    <w:rsid w:val="000F27D7"/>
    <w:rsid w:val="000F5FD9"/>
    <w:rsid w:val="000F7A55"/>
    <w:rsid w:val="0010147A"/>
    <w:rsid w:val="001039FF"/>
    <w:rsid w:val="00104747"/>
    <w:rsid w:val="00104F81"/>
    <w:rsid w:val="00106719"/>
    <w:rsid w:val="001108B0"/>
    <w:rsid w:val="00114F32"/>
    <w:rsid w:val="00120C66"/>
    <w:rsid w:val="001215F8"/>
    <w:rsid w:val="00122A8F"/>
    <w:rsid w:val="00130073"/>
    <w:rsid w:val="001313B1"/>
    <w:rsid w:val="00132DA5"/>
    <w:rsid w:val="00134BDF"/>
    <w:rsid w:val="00137579"/>
    <w:rsid w:val="00141160"/>
    <w:rsid w:val="00141FBF"/>
    <w:rsid w:val="001446FA"/>
    <w:rsid w:val="00162C70"/>
    <w:rsid w:val="00162FB0"/>
    <w:rsid w:val="00163BDD"/>
    <w:rsid w:val="00164CCD"/>
    <w:rsid w:val="001773A6"/>
    <w:rsid w:val="001775FB"/>
    <w:rsid w:val="00180256"/>
    <w:rsid w:val="00180C20"/>
    <w:rsid w:val="00181F7E"/>
    <w:rsid w:val="00195CD5"/>
    <w:rsid w:val="001975E6"/>
    <w:rsid w:val="001A3254"/>
    <w:rsid w:val="001A3DF4"/>
    <w:rsid w:val="001A64EB"/>
    <w:rsid w:val="001B30B1"/>
    <w:rsid w:val="001C6897"/>
    <w:rsid w:val="001D0B07"/>
    <w:rsid w:val="001D2B67"/>
    <w:rsid w:val="001D383B"/>
    <w:rsid w:val="001D7071"/>
    <w:rsid w:val="001D7085"/>
    <w:rsid w:val="001E69F2"/>
    <w:rsid w:val="001E7F94"/>
    <w:rsid w:val="001F0777"/>
    <w:rsid w:val="001F4D13"/>
    <w:rsid w:val="001F6928"/>
    <w:rsid w:val="001F71D2"/>
    <w:rsid w:val="0020079F"/>
    <w:rsid w:val="002041B2"/>
    <w:rsid w:val="002058BB"/>
    <w:rsid w:val="002063EB"/>
    <w:rsid w:val="002073D0"/>
    <w:rsid w:val="002106AB"/>
    <w:rsid w:val="00215378"/>
    <w:rsid w:val="002210AA"/>
    <w:rsid w:val="00221F59"/>
    <w:rsid w:val="0022689C"/>
    <w:rsid w:val="002276E4"/>
    <w:rsid w:val="002416C3"/>
    <w:rsid w:val="00244CC3"/>
    <w:rsid w:val="00244F67"/>
    <w:rsid w:val="00256610"/>
    <w:rsid w:val="00257D76"/>
    <w:rsid w:val="002614CD"/>
    <w:rsid w:val="0026224E"/>
    <w:rsid w:val="002626AF"/>
    <w:rsid w:val="002651FC"/>
    <w:rsid w:val="0027353B"/>
    <w:rsid w:val="00273E14"/>
    <w:rsid w:val="00274121"/>
    <w:rsid w:val="0027551E"/>
    <w:rsid w:val="00284907"/>
    <w:rsid w:val="002860FC"/>
    <w:rsid w:val="002862BD"/>
    <w:rsid w:val="002954E4"/>
    <w:rsid w:val="002B16A3"/>
    <w:rsid w:val="002B325C"/>
    <w:rsid w:val="002B5ED9"/>
    <w:rsid w:val="002B73D2"/>
    <w:rsid w:val="002C16C2"/>
    <w:rsid w:val="002C4E55"/>
    <w:rsid w:val="002D05B7"/>
    <w:rsid w:val="002D1C77"/>
    <w:rsid w:val="002D5EB2"/>
    <w:rsid w:val="002E1CAA"/>
    <w:rsid w:val="002E3384"/>
    <w:rsid w:val="002F7641"/>
    <w:rsid w:val="00303D68"/>
    <w:rsid w:val="00305F6F"/>
    <w:rsid w:val="00306199"/>
    <w:rsid w:val="00313497"/>
    <w:rsid w:val="0031716D"/>
    <w:rsid w:val="00317F5C"/>
    <w:rsid w:val="00320DCC"/>
    <w:rsid w:val="0032322D"/>
    <w:rsid w:val="0032786B"/>
    <w:rsid w:val="00333499"/>
    <w:rsid w:val="00334360"/>
    <w:rsid w:val="00335925"/>
    <w:rsid w:val="00335FB1"/>
    <w:rsid w:val="003365A9"/>
    <w:rsid w:val="00336A85"/>
    <w:rsid w:val="00340E04"/>
    <w:rsid w:val="00353989"/>
    <w:rsid w:val="00353A58"/>
    <w:rsid w:val="00365EC2"/>
    <w:rsid w:val="003668E1"/>
    <w:rsid w:val="00366F01"/>
    <w:rsid w:val="003745F8"/>
    <w:rsid w:val="00377931"/>
    <w:rsid w:val="00380752"/>
    <w:rsid w:val="003824E2"/>
    <w:rsid w:val="00387C96"/>
    <w:rsid w:val="003929F4"/>
    <w:rsid w:val="003B4A9A"/>
    <w:rsid w:val="003B62C6"/>
    <w:rsid w:val="003B7654"/>
    <w:rsid w:val="003C15BB"/>
    <w:rsid w:val="003C48A0"/>
    <w:rsid w:val="003C56C1"/>
    <w:rsid w:val="003C7671"/>
    <w:rsid w:val="003D5D0B"/>
    <w:rsid w:val="003D7131"/>
    <w:rsid w:val="003E098F"/>
    <w:rsid w:val="003E48E7"/>
    <w:rsid w:val="003E56DD"/>
    <w:rsid w:val="003F084E"/>
    <w:rsid w:val="003F2D69"/>
    <w:rsid w:val="003F7BFE"/>
    <w:rsid w:val="004038C9"/>
    <w:rsid w:val="004054CD"/>
    <w:rsid w:val="00410400"/>
    <w:rsid w:val="00414925"/>
    <w:rsid w:val="00416AEE"/>
    <w:rsid w:val="004227EE"/>
    <w:rsid w:val="00425749"/>
    <w:rsid w:val="00430D82"/>
    <w:rsid w:val="0043158D"/>
    <w:rsid w:val="00431CE0"/>
    <w:rsid w:val="00432037"/>
    <w:rsid w:val="004343F8"/>
    <w:rsid w:val="004364F2"/>
    <w:rsid w:val="00441800"/>
    <w:rsid w:val="004429CC"/>
    <w:rsid w:val="00443D97"/>
    <w:rsid w:val="00446B3A"/>
    <w:rsid w:val="00453274"/>
    <w:rsid w:val="00453B55"/>
    <w:rsid w:val="00453D11"/>
    <w:rsid w:val="00455556"/>
    <w:rsid w:val="004574A6"/>
    <w:rsid w:val="0046609C"/>
    <w:rsid w:val="004730EE"/>
    <w:rsid w:val="00483A05"/>
    <w:rsid w:val="0049575F"/>
    <w:rsid w:val="004A26A9"/>
    <w:rsid w:val="004A38E5"/>
    <w:rsid w:val="004A5D31"/>
    <w:rsid w:val="004A614F"/>
    <w:rsid w:val="004B390C"/>
    <w:rsid w:val="004B457D"/>
    <w:rsid w:val="004B49A3"/>
    <w:rsid w:val="004C2B29"/>
    <w:rsid w:val="004C76EB"/>
    <w:rsid w:val="004C7BBF"/>
    <w:rsid w:val="004D22F9"/>
    <w:rsid w:val="004E1D66"/>
    <w:rsid w:val="004E3E06"/>
    <w:rsid w:val="004F112B"/>
    <w:rsid w:val="004F3DF3"/>
    <w:rsid w:val="004F5A64"/>
    <w:rsid w:val="004F79EA"/>
    <w:rsid w:val="00501074"/>
    <w:rsid w:val="00503C5B"/>
    <w:rsid w:val="00506C6C"/>
    <w:rsid w:val="00517772"/>
    <w:rsid w:val="0052010C"/>
    <w:rsid w:val="00523039"/>
    <w:rsid w:val="005236E4"/>
    <w:rsid w:val="00523A6D"/>
    <w:rsid w:val="005342EA"/>
    <w:rsid w:val="0053704C"/>
    <w:rsid w:val="00537FF3"/>
    <w:rsid w:val="005451DE"/>
    <w:rsid w:val="00550146"/>
    <w:rsid w:val="005503FE"/>
    <w:rsid w:val="0055493A"/>
    <w:rsid w:val="00557BBE"/>
    <w:rsid w:val="00562B24"/>
    <w:rsid w:val="005668C4"/>
    <w:rsid w:val="00567640"/>
    <w:rsid w:val="005713A3"/>
    <w:rsid w:val="005761D1"/>
    <w:rsid w:val="005803F0"/>
    <w:rsid w:val="00581C60"/>
    <w:rsid w:val="00584D81"/>
    <w:rsid w:val="00587391"/>
    <w:rsid w:val="0059599F"/>
    <w:rsid w:val="00595FFF"/>
    <w:rsid w:val="00597390"/>
    <w:rsid w:val="005A2C1F"/>
    <w:rsid w:val="005A3CD0"/>
    <w:rsid w:val="005B173D"/>
    <w:rsid w:val="005B6820"/>
    <w:rsid w:val="005C70A3"/>
    <w:rsid w:val="005C760C"/>
    <w:rsid w:val="005E006D"/>
    <w:rsid w:val="005E09CE"/>
    <w:rsid w:val="005E3C9B"/>
    <w:rsid w:val="005E61D4"/>
    <w:rsid w:val="005F49A6"/>
    <w:rsid w:val="005F5616"/>
    <w:rsid w:val="005F6495"/>
    <w:rsid w:val="005F7A80"/>
    <w:rsid w:val="005F7AC8"/>
    <w:rsid w:val="006017BD"/>
    <w:rsid w:val="00604ABD"/>
    <w:rsid w:val="00604CC5"/>
    <w:rsid w:val="00610C49"/>
    <w:rsid w:val="00611DAD"/>
    <w:rsid w:val="006122B4"/>
    <w:rsid w:val="00612714"/>
    <w:rsid w:val="0061495E"/>
    <w:rsid w:val="00617C16"/>
    <w:rsid w:val="006232AF"/>
    <w:rsid w:val="00626DC2"/>
    <w:rsid w:val="00627604"/>
    <w:rsid w:val="006360F4"/>
    <w:rsid w:val="006424B3"/>
    <w:rsid w:val="006476AB"/>
    <w:rsid w:val="00651BCC"/>
    <w:rsid w:val="00655D94"/>
    <w:rsid w:val="00656322"/>
    <w:rsid w:val="00663717"/>
    <w:rsid w:val="006678AC"/>
    <w:rsid w:val="00670740"/>
    <w:rsid w:val="00676B32"/>
    <w:rsid w:val="00683034"/>
    <w:rsid w:val="00685522"/>
    <w:rsid w:val="0069143F"/>
    <w:rsid w:val="00694ECB"/>
    <w:rsid w:val="00696A03"/>
    <w:rsid w:val="006B2317"/>
    <w:rsid w:val="006B5A52"/>
    <w:rsid w:val="006B5BAF"/>
    <w:rsid w:val="006D2889"/>
    <w:rsid w:val="006E2EDC"/>
    <w:rsid w:val="006E4E58"/>
    <w:rsid w:val="006E71CD"/>
    <w:rsid w:val="006F0EC2"/>
    <w:rsid w:val="006F513B"/>
    <w:rsid w:val="007013EB"/>
    <w:rsid w:val="007115B5"/>
    <w:rsid w:val="007201BC"/>
    <w:rsid w:val="00721D95"/>
    <w:rsid w:val="007239DA"/>
    <w:rsid w:val="007241B5"/>
    <w:rsid w:val="00731DA7"/>
    <w:rsid w:val="00732FC2"/>
    <w:rsid w:val="00733E68"/>
    <w:rsid w:val="0073404B"/>
    <w:rsid w:val="00735D70"/>
    <w:rsid w:val="00735DF0"/>
    <w:rsid w:val="0073692A"/>
    <w:rsid w:val="00736D1F"/>
    <w:rsid w:val="00741725"/>
    <w:rsid w:val="00745082"/>
    <w:rsid w:val="00752BEC"/>
    <w:rsid w:val="007531AE"/>
    <w:rsid w:val="00754958"/>
    <w:rsid w:val="0076092E"/>
    <w:rsid w:val="00772447"/>
    <w:rsid w:val="00775F7B"/>
    <w:rsid w:val="00776281"/>
    <w:rsid w:val="007909D8"/>
    <w:rsid w:val="007940C9"/>
    <w:rsid w:val="00794A0E"/>
    <w:rsid w:val="007975EC"/>
    <w:rsid w:val="007979EF"/>
    <w:rsid w:val="007A40EA"/>
    <w:rsid w:val="007B3656"/>
    <w:rsid w:val="007C3E9E"/>
    <w:rsid w:val="007C71B5"/>
    <w:rsid w:val="007D6720"/>
    <w:rsid w:val="007D6B31"/>
    <w:rsid w:val="007D71CE"/>
    <w:rsid w:val="007E0AA8"/>
    <w:rsid w:val="007E2EF3"/>
    <w:rsid w:val="007F4189"/>
    <w:rsid w:val="007F41E3"/>
    <w:rsid w:val="008002B4"/>
    <w:rsid w:val="00803794"/>
    <w:rsid w:val="00814D33"/>
    <w:rsid w:val="0082776C"/>
    <w:rsid w:val="008342F5"/>
    <w:rsid w:val="00837676"/>
    <w:rsid w:val="008378DA"/>
    <w:rsid w:val="00841E92"/>
    <w:rsid w:val="00843755"/>
    <w:rsid w:val="00845049"/>
    <w:rsid w:val="00847609"/>
    <w:rsid w:val="00851E3E"/>
    <w:rsid w:val="00851ED1"/>
    <w:rsid w:val="00854EC1"/>
    <w:rsid w:val="00855D24"/>
    <w:rsid w:val="008608C1"/>
    <w:rsid w:val="0086463B"/>
    <w:rsid w:val="00864E51"/>
    <w:rsid w:val="00865C48"/>
    <w:rsid w:val="00870E03"/>
    <w:rsid w:val="008800A8"/>
    <w:rsid w:val="00882700"/>
    <w:rsid w:val="0089182E"/>
    <w:rsid w:val="008931CF"/>
    <w:rsid w:val="00893694"/>
    <w:rsid w:val="008A1B12"/>
    <w:rsid w:val="008A37E7"/>
    <w:rsid w:val="008A5931"/>
    <w:rsid w:val="008B0183"/>
    <w:rsid w:val="008B158A"/>
    <w:rsid w:val="008B43F7"/>
    <w:rsid w:val="008B6C2A"/>
    <w:rsid w:val="008C085F"/>
    <w:rsid w:val="008C1115"/>
    <w:rsid w:val="008C7022"/>
    <w:rsid w:val="008D55A8"/>
    <w:rsid w:val="008E3E36"/>
    <w:rsid w:val="008E6F2D"/>
    <w:rsid w:val="008E714D"/>
    <w:rsid w:val="008E7B74"/>
    <w:rsid w:val="008F018C"/>
    <w:rsid w:val="008F5211"/>
    <w:rsid w:val="008F650C"/>
    <w:rsid w:val="009006E5"/>
    <w:rsid w:val="00900B51"/>
    <w:rsid w:val="00902415"/>
    <w:rsid w:val="00905980"/>
    <w:rsid w:val="009063A1"/>
    <w:rsid w:val="00916309"/>
    <w:rsid w:val="00921E2E"/>
    <w:rsid w:val="00924BDE"/>
    <w:rsid w:val="00926BBB"/>
    <w:rsid w:val="00930390"/>
    <w:rsid w:val="00931D04"/>
    <w:rsid w:val="00934458"/>
    <w:rsid w:val="00935417"/>
    <w:rsid w:val="00935A5B"/>
    <w:rsid w:val="0093657D"/>
    <w:rsid w:val="00940823"/>
    <w:rsid w:val="00941272"/>
    <w:rsid w:val="00942009"/>
    <w:rsid w:val="00946003"/>
    <w:rsid w:val="00950037"/>
    <w:rsid w:val="0095126E"/>
    <w:rsid w:val="009563C0"/>
    <w:rsid w:val="0096336D"/>
    <w:rsid w:val="0096679F"/>
    <w:rsid w:val="00970760"/>
    <w:rsid w:val="009769EF"/>
    <w:rsid w:val="00976C90"/>
    <w:rsid w:val="009777ED"/>
    <w:rsid w:val="00980503"/>
    <w:rsid w:val="00982146"/>
    <w:rsid w:val="009848D2"/>
    <w:rsid w:val="00992A11"/>
    <w:rsid w:val="00994E58"/>
    <w:rsid w:val="0099648E"/>
    <w:rsid w:val="00996F3C"/>
    <w:rsid w:val="009B4B2C"/>
    <w:rsid w:val="009B7426"/>
    <w:rsid w:val="009C1E33"/>
    <w:rsid w:val="009C30EF"/>
    <w:rsid w:val="009D277D"/>
    <w:rsid w:val="009F031F"/>
    <w:rsid w:val="009F3672"/>
    <w:rsid w:val="009F5CAC"/>
    <w:rsid w:val="009F5F94"/>
    <w:rsid w:val="00A00EEA"/>
    <w:rsid w:val="00A01D33"/>
    <w:rsid w:val="00A11408"/>
    <w:rsid w:val="00A13B7E"/>
    <w:rsid w:val="00A14832"/>
    <w:rsid w:val="00A169F6"/>
    <w:rsid w:val="00A21463"/>
    <w:rsid w:val="00A220E2"/>
    <w:rsid w:val="00A233E8"/>
    <w:rsid w:val="00A32E2D"/>
    <w:rsid w:val="00A350E9"/>
    <w:rsid w:val="00A40980"/>
    <w:rsid w:val="00A4121A"/>
    <w:rsid w:val="00A44C92"/>
    <w:rsid w:val="00A5063E"/>
    <w:rsid w:val="00A530B8"/>
    <w:rsid w:val="00A54632"/>
    <w:rsid w:val="00A55211"/>
    <w:rsid w:val="00A55E30"/>
    <w:rsid w:val="00A626D3"/>
    <w:rsid w:val="00A66C5D"/>
    <w:rsid w:val="00A724D9"/>
    <w:rsid w:val="00A74975"/>
    <w:rsid w:val="00A81EAF"/>
    <w:rsid w:val="00A9041D"/>
    <w:rsid w:val="00A95F72"/>
    <w:rsid w:val="00AA62B1"/>
    <w:rsid w:val="00AB0E04"/>
    <w:rsid w:val="00AB16E4"/>
    <w:rsid w:val="00AB72CD"/>
    <w:rsid w:val="00AC02A1"/>
    <w:rsid w:val="00AC0C7B"/>
    <w:rsid w:val="00AC5724"/>
    <w:rsid w:val="00AD010B"/>
    <w:rsid w:val="00AE1670"/>
    <w:rsid w:val="00AE2CF3"/>
    <w:rsid w:val="00AE5C68"/>
    <w:rsid w:val="00AE5E70"/>
    <w:rsid w:val="00AE6929"/>
    <w:rsid w:val="00AE6DFE"/>
    <w:rsid w:val="00AE6FCC"/>
    <w:rsid w:val="00AF325F"/>
    <w:rsid w:val="00AF528D"/>
    <w:rsid w:val="00B04541"/>
    <w:rsid w:val="00B0467B"/>
    <w:rsid w:val="00B048D5"/>
    <w:rsid w:val="00B05276"/>
    <w:rsid w:val="00B07D2B"/>
    <w:rsid w:val="00B10BE1"/>
    <w:rsid w:val="00B2644A"/>
    <w:rsid w:val="00B26C00"/>
    <w:rsid w:val="00B271BB"/>
    <w:rsid w:val="00B32566"/>
    <w:rsid w:val="00B34D1C"/>
    <w:rsid w:val="00B40C3F"/>
    <w:rsid w:val="00B42EBA"/>
    <w:rsid w:val="00B46AFF"/>
    <w:rsid w:val="00B52CAA"/>
    <w:rsid w:val="00B554FD"/>
    <w:rsid w:val="00B56FAF"/>
    <w:rsid w:val="00B64513"/>
    <w:rsid w:val="00B80C3A"/>
    <w:rsid w:val="00B82966"/>
    <w:rsid w:val="00B85119"/>
    <w:rsid w:val="00B95CA6"/>
    <w:rsid w:val="00B97C34"/>
    <w:rsid w:val="00BA7BED"/>
    <w:rsid w:val="00BB77BC"/>
    <w:rsid w:val="00BC1DE0"/>
    <w:rsid w:val="00BC2279"/>
    <w:rsid w:val="00BC6DB2"/>
    <w:rsid w:val="00BC7CD5"/>
    <w:rsid w:val="00BD13B3"/>
    <w:rsid w:val="00BD2303"/>
    <w:rsid w:val="00BD2B8E"/>
    <w:rsid w:val="00BD3265"/>
    <w:rsid w:val="00BD4BC4"/>
    <w:rsid w:val="00BE002D"/>
    <w:rsid w:val="00BE3AD1"/>
    <w:rsid w:val="00BE5FF6"/>
    <w:rsid w:val="00BF545F"/>
    <w:rsid w:val="00C070CC"/>
    <w:rsid w:val="00C13FBA"/>
    <w:rsid w:val="00C143C3"/>
    <w:rsid w:val="00C20D14"/>
    <w:rsid w:val="00C21439"/>
    <w:rsid w:val="00C224CB"/>
    <w:rsid w:val="00C31FC1"/>
    <w:rsid w:val="00C46C7B"/>
    <w:rsid w:val="00C47BC7"/>
    <w:rsid w:val="00C5593E"/>
    <w:rsid w:val="00C57750"/>
    <w:rsid w:val="00C72C9C"/>
    <w:rsid w:val="00C73326"/>
    <w:rsid w:val="00C76378"/>
    <w:rsid w:val="00C76948"/>
    <w:rsid w:val="00C80150"/>
    <w:rsid w:val="00C87FCF"/>
    <w:rsid w:val="00C951EC"/>
    <w:rsid w:val="00C95BEB"/>
    <w:rsid w:val="00C969BA"/>
    <w:rsid w:val="00C96B74"/>
    <w:rsid w:val="00CA247C"/>
    <w:rsid w:val="00CA37E3"/>
    <w:rsid w:val="00CB0BAE"/>
    <w:rsid w:val="00CB1335"/>
    <w:rsid w:val="00CB17C3"/>
    <w:rsid w:val="00CB44B5"/>
    <w:rsid w:val="00CB712E"/>
    <w:rsid w:val="00CC09D9"/>
    <w:rsid w:val="00CC55C8"/>
    <w:rsid w:val="00CD1A6F"/>
    <w:rsid w:val="00CD23CD"/>
    <w:rsid w:val="00CE151D"/>
    <w:rsid w:val="00CE199B"/>
    <w:rsid w:val="00CF2BC9"/>
    <w:rsid w:val="00CF4F02"/>
    <w:rsid w:val="00CF5115"/>
    <w:rsid w:val="00D00CFE"/>
    <w:rsid w:val="00D0124D"/>
    <w:rsid w:val="00D0296F"/>
    <w:rsid w:val="00D0307F"/>
    <w:rsid w:val="00D055DB"/>
    <w:rsid w:val="00D07058"/>
    <w:rsid w:val="00D15DAD"/>
    <w:rsid w:val="00D31271"/>
    <w:rsid w:val="00D317E6"/>
    <w:rsid w:val="00D434AA"/>
    <w:rsid w:val="00D43A0E"/>
    <w:rsid w:val="00D452DC"/>
    <w:rsid w:val="00D45A7C"/>
    <w:rsid w:val="00D47314"/>
    <w:rsid w:val="00D50BA3"/>
    <w:rsid w:val="00D54596"/>
    <w:rsid w:val="00D57AF5"/>
    <w:rsid w:val="00D602ED"/>
    <w:rsid w:val="00D627F7"/>
    <w:rsid w:val="00D67F93"/>
    <w:rsid w:val="00D71A6E"/>
    <w:rsid w:val="00D73C35"/>
    <w:rsid w:val="00D763BC"/>
    <w:rsid w:val="00D82BDB"/>
    <w:rsid w:val="00D83007"/>
    <w:rsid w:val="00D84F04"/>
    <w:rsid w:val="00D8736E"/>
    <w:rsid w:val="00DA437B"/>
    <w:rsid w:val="00DA74F4"/>
    <w:rsid w:val="00DB14C1"/>
    <w:rsid w:val="00DB308F"/>
    <w:rsid w:val="00DB7FF7"/>
    <w:rsid w:val="00DC481F"/>
    <w:rsid w:val="00DD1465"/>
    <w:rsid w:val="00DD24DF"/>
    <w:rsid w:val="00DE31BD"/>
    <w:rsid w:val="00DE61C7"/>
    <w:rsid w:val="00DF635E"/>
    <w:rsid w:val="00E002E1"/>
    <w:rsid w:val="00E02EC4"/>
    <w:rsid w:val="00E02F14"/>
    <w:rsid w:val="00E05589"/>
    <w:rsid w:val="00E06D1A"/>
    <w:rsid w:val="00E1049B"/>
    <w:rsid w:val="00E202B0"/>
    <w:rsid w:val="00E24CCA"/>
    <w:rsid w:val="00E301E5"/>
    <w:rsid w:val="00E30E86"/>
    <w:rsid w:val="00E36A22"/>
    <w:rsid w:val="00E40860"/>
    <w:rsid w:val="00E532B1"/>
    <w:rsid w:val="00E532EA"/>
    <w:rsid w:val="00E57EC6"/>
    <w:rsid w:val="00E623A5"/>
    <w:rsid w:val="00E62616"/>
    <w:rsid w:val="00E63492"/>
    <w:rsid w:val="00E67C20"/>
    <w:rsid w:val="00E70C85"/>
    <w:rsid w:val="00E717A1"/>
    <w:rsid w:val="00E73A70"/>
    <w:rsid w:val="00E757AD"/>
    <w:rsid w:val="00E83043"/>
    <w:rsid w:val="00E84426"/>
    <w:rsid w:val="00E84BB4"/>
    <w:rsid w:val="00E8718F"/>
    <w:rsid w:val="00E942EA"/>
    <w:rsid w:val="00E9456B"/>
    <w:rsid w:val="00EA44D1"/>
    <w:rsid w:val="00EA4F6A"/>
    <w:rsid w:val="00EA5D96"/>
    <w:rsid w:val="00EA64C7"/>
    <w:rsid w:val="00EB140F"/>
    <w:rsid w:val="00EB2C65"/>
    <w:rsid w:val="00EB48F0"/>
    <w:rsid w:val="00EC15EB"/>
    <w:rsid w:val="00EC385E"/>
    <w:rsid w:val="00EC5427"/>
    <w:rsid w:val="00EC59A9"/>
    <w:rsid w:val="00ED20D4"/>
    <w:rsid w:val="00ED35A5"/>
    <w:rsid w:val="00ED50C9"/>
    <w:rsid w:val="00EE2DA8"/>
    <w:rsid w:val="00EE5C8A"/>
    <w:rsid w:val="00EF004D"/>
    <w:rsid w:val="00EF48FC"/>
    <w:rsid w:val="00EF4CC8"/>
    <w:rsid w:val="00EF54E9"/>
    <w:rsid w:val="00EF6CFE"/>
    <w:rsid w:val="00EF76EF"/>
    <w:rsid w:val="00F03DF7"/>
    <w:rsid w:val="00F06243"/>
    <w:rsid w:val="00F10F09"/>
    <w:rsid w:val="00F14B5D"/>
    <w:rsid w:val="00F1757A"/>
    <w:rsid w:val="00F20F98"/>
    <w:rsid w:val="00F242E5"/>
    <w:rsid w:val="00F2548C"/>
    <w:rsid w:val="00F304A7"/>
    <w:rsid w:val="00F31BBC"/>
    <w:rsid w:val="00F32EA8"/>
    <w:rsid w:val="00F34D88"/>
    <w:rsid w:val="00F37DF9"/>
    <w:rsid w:val="00F41B5E"/>
    <w:rsid w:val="00F43D34"/>
    <w:rsid w:val="00F463AE"/>
    <w:rsid w:val="00F479A9"/>
    <w:rsid w:val="00F62BA6"/>
    <w:rsid w:val="00F6713B"/>
    <w:rsid w:val="00F70991"/>
    <w:rsid w:val="00F711D8"/>
    <w:rsid w:val="00F72707"/>
    <w:rsid w:val="00F77DD9"/>
    <w:rsid w:val="00F85990"/>
    <w:rsid w:val="00F9401E"/>
    <w:rsid w:val="00F94B96"/>
    <w:rsid w:val="00F96F23"/>
    <w:rsid w:val="00FB00D0"/>
    <w:rsid w:val="00FB2EE3"/>
    <w:rsid w:val="00FC01AF"/>
    <w:rsid w:val="00FC557A"/>
    <w:rsid w:val="00FC7961"/>
    <w:rsid w:val="00FD47E5"/>
    <w:rsid w:val="00FE0031"/>
    <w:rsid w:val="00FE156C"/>
    <w:rsid w:val="00FE2186"/>
    <w:rsid w:val="00FE2CFA"/>
    <w:rsid w:val="00FE5CCE"/>
    <w:rsid w:val="00FF188F"/>
    <w:rsid w:val="00FF1DB6"/>
    <w:rsid w:val="00FF4D62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  <w:rPr>
      <w:b/>
      <w:caps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120"/>
    </w:pPr>
  </w:style>
  <w:style w:type="paragraph" w:customStyle="1" w:styleId="Body">
    <w:name w:val="Body"/>
    <w:basedOn w:val="Normal"/>
  </w:style>
  <w:style w:type="paragraph" w:customStyle="1" w:styleId="Mission">
    <w:name w:val="Mission"/>
    <w:basedOn w:val="Normal"/>
    <w:pPr>
      <w:spacing w:before="240" w:after="120"/>
    </w:pPr>
    <w:rPr>
      <w:b/>
      <w:caps/>
      <w:u w:val="single"/>
    </w:rPr>
  </w:style>
  <w:style w:type="paragraph" w:customStyle="1" w:styleId="SectionHeading">
    <w:name w:val="Section Heading"/>
    <w:basedOn w:val="Mission"/>
  </w:style>
  <w:style w:type="paragraph" w:customStyle="1" w:styleId="tables">
    <w:name w:val="tables"/>
    <w:basedOn w:val="Normal"/>
    <w:pPr>
      <w:jc w:val="center"/>
    </w:pPr>
  </w:style>
  <w:style w:type="paragraph" w:styleId="List2">
    <w:name w:val="List 2"/>
    <w:basedOn w:val="Normal"/>
    <w:pPr>
      <w:ind w:left="720" w:hanging="360"/>
    </w:pPr>
  </w:style>
  <w:style w:type="paragraph" w:customStyle="1" w:styleId="objective">
    <w:name w:val="objective"/>
    <w:basedOn w:val="Normal"/>
    <w:pPr>
      <w:tabs>
        <w:tab w:val="left" w:pos="180"/>
        <w:tab w:val="left" w:pos="360"/>
        <w:tab w:val="left" w:pos="864"/>
        <w:tab w:val="left" w:pos="1980"/>
        <w:tab w:val="left" w:pos="2250"/>
      </w:tabs>
      <w:ind w:left="1008" w:hanging="1008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BodyTextIndent">
    <w:name w:val="Body Text Indent"/>
    <w:basedOn w:val="Normal"/>
    <w:link w:val="BodyTextIndentChar"/>
    <w:pPr>
      <w:spacing w:after="120"/>
      <w:ind w:left="360"/>
    </w:pPr>
    <w:rPr>
      <w:lang w:val="x-none" w:eastAsia="x-none"/>
    </w:rPr>
  </w:style>
  <w:style w:type="paragraph" w:customStyle="1" w:styleId="BodyText4">
    <w:name w:val="Body Text 4"/>
    <w:basedOn w:val="BodyTextIndent"/>
  </w:style>
  <w:style w:type="paragraph" w:styleId="BodyText3">
    <w:name w:val="Body Text 3"/>
    <w:basedOn w:val="BodyTextIndent"/>
  </w:style>
  <w:style w:type="character" w:styleId="PageNumber">
    <w:name w:val="page number"/>
    <w:basedOn w:val="DefaultParagraphFont"/>
  </w:style>
  <w:style w:type="paragraph" w:customStyle="1" w:styleId="goal">
    <w:name w:val="goal"/>
    <w:basedOn w:val="Normal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</w:tabs>
      <w:spacing w:before="120" w:after="120"/>
      <w:ind w:left="864" w:hanging="864"/>
    </w:pPr>
  </w:style>
  <w:style w:type="paragraph" w:customStyle="1" w:styleId="object-A">
    <w:name w:val="object-A"/>
    <w:basedOn w:val="goal"/>
    <w:pPr>
      <w:spacing w:before="0"/>
      <w:ind w:left="2304" w:hanging="1440"/>
    </w:pPr>
  </w:style>
  <w:style w:type="paragraph" w:customStyle="1" w:styleId="object-B">
    <w:name w:val="object-B"/>
    <w:basedOn w:val="object-A"/>
    <w:pPr>
      <w:ind w:hanging="288"/>
    </w:pPr>
  </w:style>
  <w:style w:type="paragraph" w:customStyle="1" w:styleId="GOHEAD">
    <w:name w:val="G&amp;OHEAD"/>
    <w:basedOn w:val="Mission"/>
    <w:pPr>
      <w:spacing w:after="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division">
    <w:name w:val="division"/>
    <w:basedOn w:val="Normal"/>
    <w:pPr>
      <w:ind w:left="432" w:hanging="144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rsid w:val="00AB0E04"/>
    <w:rPr>
      <w:color w:val="0000FF"/>
      <w:u w:val="single"/>
    </w:rPr>
  </w:style>
  <w:style w:type="paragraph" w:customStyle="1" w:styleId="xl24">
    <w:name w:val="xl24"/>
    <w:basedOn w:val="Normal"/>
    <w:rsid w:val="00305F6F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2"/>
    </w:rPr>
  </w:style>
  <w:style w:type="paragraph" w:customStyle="1" w:styleId="xl30">
    <w:name w:val="xl30"/>
    <w:basedOn w:val="Normal"/>
    <w:rsid w:val="00305F6F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2"/>
      <w:u w:val="single"/>
    </w:rPr>
  </w:style>
  <w:style w:type="paragraph" w:styleId="E-mailSignature">
    <w:name w:val="E-mail Signature"/>
    <w:basedOn w:val="Normal"/>
    <w:link w:val="E-mailSignatureChar"/>
    <w:rsid w:val="00305F6F"/>
    <w:rPr>
      <w:sz w:val="20"/>
    </w:rPr>
  </w:style>
  <w:style w:type="character" w:customStyle="1" w:styleId="E-mailSignatureChar">
    <w:name w:val="E-mail Signature Char"/>
    <w:basedOn w:val="DefaultParagraphFont"/>
    <w:link w:val="E-mailSignature"/>
    <w:rsid w:val="00305F6F"/>
  </w:style>
  <w:style w:type="paragraph" w:styleId="BalloonText">
    <w:name w:val="Balloon Text"/>
    <w:basedOn w:val="Normal"/>
    <w:link w:val="BalloonTextChar"/>
    <w:rsid w:val="00F304A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304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61D4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5E61D4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link w:val="BodyTextIndent"/>
    <w:rsid w:val="00992A11"/>
    <w:rPr>
      <w:sz w:val="22"/>
    </w:rPr>
  </w:style>
  <w:style w:type="paragraph" w:styleId="ListParagraph">
    <w:name w:val="List Paragraph"/>
    <w:basedOn w:val="Normal"/>
    <w:uiPriority w:val="34"/>
    <w:qFormat/>
    <w:rsid w:val="00CF2BC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  <w:rPr>
      <w:b/>
      <w:caps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120"/>
    </w:pPr>
  </w:style>
  <w:style w:type="paragraph" w:customStyle="1" w:styleId="Body">
    <w:name w:val="Body"/>
    <w:basedOn w:val="Normal"/>
  </w:style>
  <w:style w:type="paragraph" w:customStyle="1" w:styleId="Mission">
    <w:name w:val="Mission"/>
    <w:basedOn w:val="Normal"/>
    <w:pPr>
      <w:spacing w:before="240" w:after="120"/>
    </w:pPr>
    <w:rPr>
      <w:b/>
      <w:caps/>
      <w:u w:val="single"/>
    </w:rPr>
  </w:style>
  <w:style w:type="paragraph" w:customStyle="1" w:styleId="SectionHeading">
    <w:name w:val="Section Heading"/>
    <w:basedOn w:val="Mission"/>
  </w:style>
  <w:style w:type="paragraph" w:customStyle="1" w:styleId="tables">
    <w:name w:val="tables"/>
    <w:basedOn w:val="Normal"/>
    <w:pPr>
      <w:jc w:val="center"/>
    </w:pPr>
  </w:style>
  <w:style w:type="paragraph" w:styleId="List2">
    <w:name w:val="List 2"/>
    <w:basedOn w:val="Normal"/>
    <w:pPr>
      <w:ind w:left="720" w:hanging="360"/>
    </w:pPr>
  </w:style>
  <w:style w:type="paragraph" w:customStyle="1" w:styleId="objective">
    <w:name w:val="objective"/>
    <w:basedOn w:val="Normal"/>
    <w:pPr>
      <w:tabs>
        <w:tab w:val="left" w:pos="180"/>
        <w:tab w:val="left" w:pos="360"/>
        <w:tab w:val="left" w:pos="864"/>
        <w:tab w:val="left" w:pos="1980"/>
        <w:tab w:val="left" w:pos="2250"/>
      </w:tabs>
      <w:ind w:left="1008" w:hanging="1008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BodyTextIndent">
    <w:name w:val="Body Text Indent"/>
    <w:basedOn w:val="Normal"/>
    <w:link w:val="BodyTextIndentChar"/>
    <w:pPr>
      <w:spacing w:after="120"/>
      <w:ind w:left="360"/>
    </w:pPr>
    <w:rPr>
      <w:lang w:val="x-none" w:eastAsia="x-none"/>
    </w:rPr>
  </w:style>
  <w:style w:type="paragraph" w:customStyle="1" w:styleId="BodyText4">
    <w:name w:val="Body Text 4"/>
    <w:basedOn w:val="BodyTextIndent"/>
  </w:style>
  <w:style w:type="paragraph" w:styleId="BodyText3">
    <w:name w:val="Body Text 3"/>
    <w:basedOn w:val="BodyTextIndent"/>
  </w:style>
  <w:style w:type="character" w:styleId="PageNumber">
    <w:name w:val="page number"/>
    <w:basedOn w:val="DefaultParagraphFont"/>
  </w:style>
  <w:style w:type="paragraph" w:customStyle="1" w:styleId="goal">
    <w:name w:val="goal"/>
    <w:basedOn w:val="Normal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</w:tabs>
      <w:spacing w:before="120" w:after="120"/>
      <w:ind w:left="864" w:hanging="864"/>
    </w:pPr>
  </w:style>
  <w:style w:type="paragraph" w:customStyle="1" w:styleId="object-A">
    <w:name w:val="object-A"/>
    <w:basedOn w:val="goal"/>
    <w:pPr>
      <w:spacing w:before="0"/>
      <w:ind w:left="2304" w:hanging="1440"/>
    </w:pPr>
  </w:style>
  <w:style w:type="paragraph" w:customStyle="1" w:styleId="object-B">
    <w:name w:val="object-B"/>
    <w:basedOn w:val="object-A"/>
    <w:pPr>
      <w:ind w:hanging="288"/>
    </w:pPr>
  </w:style>
  <w:style w:type="paragraph" w:customStyle="1" w:styleId="GOHEAD">
    <w:name w:val="G&amp;OHEAD"/>
    <w:basedOn w:val="Mission"/>
    <w:pPr>
      <w:spacing w:after="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division">
    <w:name w:val="division"/>
    <w:basedOn w:val="Normal"/>
    <w:pPr>
      <w:ind w:left="432" w:hanging="144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rsid w:val="00AB0E04"/>
    <w:rPr>
      <w:color w:val="0000FF"/>
      <w:u w:val="single"/>
    </w:rPr>
  </w:style>
  <w:style w:type="paragraph" w:customStyle="1" w:styleId="xl24">
    <w:name w:val="xl24"/>
    <w:basedOn w:val="Normal"/>
    <w:rsid w:val="00305F6F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2"/>
    </w:rPr>
  </w:style>
  <w:style w:type="paragraph" w:customStyle="1" w:styleId="xl30">
    <w:name w:val="xl30"/>
    <w:basedOn w:val="Normal"/>
    <w:rsid w:val="00305F6F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Cs w:val="22"/>
      <w:u w:val="single"/>
    </w:rPr>
  </w:style>
  <w:style w:type="paragraph" w:styleId="E-mailSignature">
    <w:name w:val="E-mail Signature"/>
    <w:basedOn w:val="Normal"/>
    <w:link w:val="E-mailSignatureChar"/>
    <w:rsid w:val="00305F6F"/>
    <w:rPr>
      <w:sz w:val="20"/>
    </w:rPr>
  </w:style>
  <w:style w:type="character" w:customStyle="1" w:styleId="E-mailSignatureChar">
    <w:name w:val="E-mail Signature Char"/>
    <w:basedOn w:val="DefaultParagraphFont"/>
    <w:link w:val="E-mailSignature"/>
    <w:rsid w:val="00305F6F"/>
  </w:style>
  <w:style w:type="paragraph" w:styleId="BalloonText">
    <w:name w:val="Balloon Text"/>
    <w:basedOn w:val="Normal"/>
    <w:link w:val="BalloonTextChar"/>
    <w:rsid w:val="00F304A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304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61D4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5E61D4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link w:val="BodyTextIndent"/>
    <w:rsid w:val="00992A11"/>
    <w:rPr>
      <w:sz w:val="22"/>
    </w:rPr>
  </w:style>
  <w:style w:type="paragraph" w:styleId="ListParagraph">
    <w:name w:val="List Paragraph"/>
    <w:basedOn w:val="Normal"/>
    <w:uiPriority w:val="34"/>
    <w:qFormat/>
    <w:rsid w:val="00CF2B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9697DEP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87E6D-2784-44EC-A307-C6694674B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9697DEPT</Template>
  <TotalTime>1107</TotalTime>
  <Pages>5</Pages>
  <Words>1133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MISSION</vt:lpstr>
    </vt:vector>
  </TitlesOfParts>
  <Company>City of Fort Lauderdale</Company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MISSION</dc:title>
  <dc:creator>Information Systems</dc:creator>
  <cp:lastModifiedBy>Emilie Smith</cp:lastModifiedBy>
  <cp:revision>101</cp:revision>
  <cp:lastPrinted>2014-06-20T18:58:00Z</cp:lastPrinted>
  <dcterms:created xsi:type="dcterms:W3CDTF">2013-06-29T18:27:00Z</dcterms:created>
  <dcterms:modified xsi:type="dcterms:W3CDTF">2014-06-21T16:45:00Z</dcterms:modified>
</cp:coreProperties>
</file>