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ity-and-date"/>
        <w:jc w:val="left"/>
      </w:pPr>
      <w:r>
        <w:t>PPP ……………………</w:t>
      </w:r>
    </w:p>
    <w:p>
      <w:pPr>
        <w:pStyle w:val="City-and-date"/>
      </w:pPr>
      <w:r>
        <w:t>Grodzisk Wlkp., 2019-07-15</w:t>
      </w:r>
    </w:p>
    <w:p>
      <w:pPr>
        <w:pStyle w:val="Uppercase"/>
      </w:pPr>
      <w:r>
        <w:t>Poradnia Psychologiczno - Pedagogiczna we Wrześni</w:t>
      </w:r>
    </w:p>
    <w:p>
      <w:pPr>
        <w:pStyle w:val="Uppercase"/>
      </w:pPr>
      <w:r>
        <w:t>ul. Zbąszyńska 11</w:t>
      </w:r>
    </w:p>
    <w:p>
      <w:pPr>
        <w:pStyle w:val="Uppercase"/>
      </w:pPr>
      <w:r>
        <w:t>62-055 Grodzisk Wlkp.</w:t>
      </w:r>
    </w:p>
    <w:p>
      <w:pPr>
        <w:pStyle w:val="plane-text"/>
        <w:ind w:left="3600"/>
      </w:pPr>
      <w:r>
        <w:rPr>
          <w:u w:val="single"/>
        </w:rPr>
        <w:t>Wnioskodawca:</w:t>
      </w:r>
    </w:p>
    <w:p>
      <w:pPr>
        <w:pStyle w:val="plane-text"/>
        <w:ind w:firstLine="0"/>
        <w:rPr>
          <w:u w:val="single"/>
        </w:rPr>
      </w:pPr>
    </w:p>
    <w:p>
      <w:pPr>
        <w:pStyle w:val="plane-text"/>
        <w:ind w:left="3600"/>
      </w:pPr>
      <w:r>
        <w:rPr>
          <w:b/>
        </w:rPr>
        <w:t>Tomasz Rzeźniczak</w:t>
      </w:r>
    </w:p>
    <w:p>
      <w:pPr>
        <w:pStyle w:val="plane-text"/>
        <w:ind w:left="3600"/>
      </w:pPr>
      <w:r>
        <w:t>Wielka 4/6</w:t>
      </w:r>
    </w:p>
    <w:p>
      <w:pPr>
        <w:pStyle w:val="plane-text"/>
        <w:ind w:left="3600"/>
      </w:pPr>
      <w:r>
        <w:t>55-789 Studnia</w:t>
      </w:r>
    </w:p>
    <w:p>
      <w:pPr>
        <w:pStyle w:val="plane-text"/>
        <w:ind w:left="3600"/>
      </w:pPr>
    </w:p>
    <w:p>
      <w:pPr>
        <w:pStyle w:val="plane-text"/>
        <w:ind w:left="3600"/>
      </w:pPr>
      <w:r>
        <w:rPr>
          <w:b/>
        </w:rPr>
        <w:t>Adelajda Słoneczko</w:t>
      </w:r>
    </w:p>
    <w:p>
      <w:pPr>
        <w:pStyle w:val="plane-text"/>
        <w:ind w:left="3600"/>
      </w:pPr>
      <w:r>
        <w:t>Odnowy Stare, ul. Zamkowa 15/6a</w:t>
      </w:r>
    </w:p>
    <w:p>
      <w:pPr>
        <w:pStyle w:val="plane-text"/>
        <w:ind w:left="3600"/>
      </w:pPr>
      <w:r>
        <w:t>15-671 Sadowisko</w:t>
      </w:r>
    </w:p>
    <w:p>
      <w:pPr>
        <w:pStyle w:val="plane-text"/>
        <w:ind w:left="3600"/>
      </w:pPr>
    </w:p>
    <w:p>
      <w:pPr>
        <w:pStyle w:val="Title-uppercase"/>
        <w:spacing w:after="240"/>
      </w:pPr>
      <w:r>
        <w:t>ZAWIADOMIENIE  O POSIEDZENIU ZESPOŁU ORZEKAJĄCEGO</w:t>
      </w:r>
    </w:p>
    <w:p>
      <w:pPr>
        <w:pStyle w:val="LegalBasis"/>
      </w:pPr>
      <w:r>
        <w:t>Podstawa prawna: §7 ust.4 oraz §4 ust.5 Rozporządzenia Ministra Edukacji Narodowej z dnia 7 września 2017 r. w sprawie orzeczeń i opinii wydawanych przez zespoły orzekające działające w publicznych poradniach psychologiczno-pedagogicznych (Dz.U. z 2017r. poz.1743)</w:t>
      </w:r>
    </w:p>
    <w:p>
      <w:pPr>
        <w:pStyle w:val="plane-text"/>
        <w:rPr>
          <w:i/>
        </w:rPr>
      </w:pPr>
      <w:r>
        <w:t xml:space="preserve">W związku ze złożonym wnioskiem w sprawie wydania </w:t>
      </w:r>
      <w:r>
        <w:rPr>
          <w:b/>
        </w:rPr>
        <w:t>None</w:t>
      </w:r>
      <w:r>
        <w:t>,</w:t>
      </w:r>
      <w:r>
        <w:t xml:space="preserve"/>
      </w:r>
      <w:r>
        <w:t xml:space="preserve"> z uwagi na </w:t>
      </w:r>
      <w:r>
        <w:rPr>
          <w:b/>
        </w:rPr>
        <w:t>None</w:t>
      </w:r>
      <w:r>
        <w:t>,</w:t>
      </w:r>
      <w:r>
        <w:t xml:space="preserve"> na okres </w:t>
      </w:r>
      <w:r>
        <w:rPr>
          <w:b/>
        </w:rPr>
        <w:t>pierwszy etap edukacyjny</w:t>
      </w:r>
      <w:r>
        <w:t xml:space="preserve"> dla </w:t>
      </w:r>
      <w:r>
        <w:rPr>
          <w:b/>
        </w:rPr>
        <w:t>Wiktor Rzeźniczak</w:t>
      </w:r>
      <w:r>
        <w:t xml:space="preserve">, </w:t>
      </w:r>
      <w:r>
        <w:rPr>
          <w:b/>
        </w:rPr>
        <w:t>PESEL 12121244441</w:t>
      </w:r>
      <w:r>
        <w:t>,</w:t>
      </w:r>
      <w:r>
        <w:t xml:space="preserve"> zawiadamiam, że posiedzenie Zespołu Orzekającego, na którym będzie rozpatrywany złożony wniosek odbędzie się w dniu</w:t>
      </w:r>
      <w:r>
        <w:rPr>
          <w:b/>
        </w:rPr>
        <w:t xml:space="preserve"> 2019-07-15 </w:t>
      </w:r>
      <w:r>
        <w:rPr>
          <w:b/>
        </w:rPr>
        <w:t>r.</w:t>
      </w:r>
      <w:r>
        <w:rPr>
        </w:rPr>
        <w:t xml:space="preserve"/>
      </w:r>
      <w:r>
        <w:t xml:space="preserve"> o godzinie </w:t>
      </w:r>
      <w:r>
        <w:rPr>
          <w:b/>
        </w:rPr>
        <w:t>00:00:09.150000</w:t>
      </w:r>
      <w:r>
        <w:t>.</w:t>
      </w:r>
    </w:p>
    <w:p>
      <w:pPr>
        <w:pStyle w:val="plane-text"/>
      </w:pPr>
      <w:r>
        <w:t xml:space="preserve">Informuję, że Rodzice dziecka lub ucznia, jak i pełnoletni uczeń mają prawo wziąć udział w posiedzeniu Zespołu i przedstawić swoje stanowisko. Obecność wnioskodawcy na posiedzeniu Zespołu nie jest obowiązkowa. Informację o przebiegu posiedzenia i podjętym rozstrzygnięciu wnioskodawca może uzyskać od Przewodniczącego Zespołu. </w:t>
      </w:r>
    </w:p>
    <w:p>
      <w:pPr>
        <w:pStyle w:val="plane-text"/>
      </w:pPr>
      <w:r>
        <w:t>Orzeczenie lub opinię można odebrać w sekretariacie Poradni w ciągu 7 dni od dnia wydania dokumentu.</w:t>
      </w:r>
    </w:p>
    <w:p>
      <w:pPr>
        <w:pStyle w:val="plane-text"/>
        <w:ind w:firstLine="0"/>
      </w:pPr>
    </w:p>
    <w:p>
      <w:pPr>
        <w:pStyle w:val="plane-text"/>
        <w:ind w:firstLine="0"/>
      </w:pPr>
    </w:p>
    <w:p>
      <w:pPr>
        <w:pStyle w:val="plane-text"/>
        <w:ind w:firstLine="0"/>
      </w:pPr>
    </w:p>
    <w:p>
      <w:pPr>
        <w:pStyle w:val="Subtitle1"/>
        <w:ind w:left="2880" w:firstLine="720"/>
      </w:pPr>
      <w:r>
        <w:t>(Przewodniczący Zespołu Orzekającego)</w:t>
      </w:r>
    </w:p>
    <w:p>
      <w:pPr>
        <w:pStyle w:val="plane-text"/>
        <w:ind w:firstLine="0"/>
      </w:pPr>
    </w:p>
    <w:p>
      <w:pPr>
        <w:pStyle w:val="plane-text"/>
        <w:ind w:firstLine="0"/>
      </w:pPr>
      <w:r>
        <w:t>Oświadczam, że zawiadomiono mnie o terminie posiedzenia ZO.</w:t>
      </w:r>
    </w:p>
    <w:p>
      <w:pPr>
        <w:pStyle w:val="plane-text"/>
        <w:ind w:firstLine="0"/>
      </w:pPr>
    </w:p>
    <w:p>
      <w:pPr>
        <w:pStyle w:val="plane-text"/>
        <w:ind w:firstLine="0"/>
      </w:pPr>
    </w:p>
    <w:p>
      <w:pPr>
        <w:pStyle w:val="plane-text"/>
        <w:ind w:firstLine="0"/>
      </w:pPr>
    </w:p>
    <w:p>
      <w:pPr>
        <w:pStyle w:val="Subtitle1"/>
        <w:ind w:left="2160" w:firstLine="720"/>
      </w:pPr>
      <w:r>
        <w:t>(data i podpis wnioskodawcy)</w:t>
      </w:r>
    </w:p>
    <w:sectPr w:rsidR="00D312A8" w:rsidRPr="00F1435D" w:rsidSect="00D312A8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9A9" w:rsidRDefault="005C29A9">
      <w:pPr>
        <w:spacing w:after="0" w:line="240" w:lineRule="auto"/>
      </w:pPr>
      <w:r>
        <w:separator/>
      </w:r>
    </w:p>
  </w:footnote>
  <w:footnote w:type="continuationSeparator" w:id="0">
    <w:p w:rsidR="005C29A9" w:rsidRDefault="005C2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  <w:style w:type="paragraph" w:customStyle="1" w:styleId="newdocumentreason">
    <w:name w:val="new_document_reason"/>
    <w:link w:val="newdocumentreasonZnak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repeal">
    <w:name w:val="repeal"/>
    <w:link w:val="repealZnak"/>
    <w:qFormat/>
    <w:pPr>
      <w:jc w:val="both"/>
    </w:pPr>
    <w:rPr>
      <w:rFonts w:ascii="Times New Roman" w:hAnsi="Times New Roman"/>
      <w:lang w:val="pl-PL"/>
    </w:rPr>
  </w:style>
  <w:style w:type="character" w:customStyle="1" w:styleId="newdocumentreasonZnak">
    <w:name w:val="new_document_reason Znak"/>
    <w:basedOn w:val="Domylnaczcionkaakapitu"/>
    <w:link w:val="newdocumentreason"/>
    <w:rPr>
      <w:rFonts w:ascii="Times New Roman" w:hAnsi="Times New Roman" w:cs="Times New Roman"/>
      <w:lang w:val="pl-PL"/>
    </w:rPr>
  </w:style>
  <w:style w:type="character" w:customStyle="1" w:styleId="repealZnak">
    <w:name w:val="repeal Znak"/>
    <w:basedOn w:val="Domylnaczcionkaakapitu"/>
    <w:link w:val="repeal"/>
    <w:rPr>
      <w:rFonts w:ascii="Times New Roman" w:hAnsi="Times New Roman"/>
      <w:lang w:val="pl-PL"/>
    </w:rPr>
  </w:style>
  <w:style w:type="paragraph" w:customStyle="1" w:styleId="centerAlignedTitleGreenColor">
    <w:name w:val="centerAlignedTitleGreenColor"/>
    <w:link w:val="centerAlignedTitleGreenColor"/>
    <w:qFormat/>
    <w:pPr>
      <w:jc w:val="center"/>
    </w:pPr>
    <w:rPr>
      <w:rFonts w:ascii="Times New Roman" w:hAnsi="Times New Roman" w:cs="Times New Roman"/>
      <w:lang w:val="pl-PL"/>
      <w:u w:val="single"/>
      <w:sz w:val="28"/>
      <w:b/>
      <w:color w:val="4f6228"/>
    </w:rPr>
  </w:style>
  <w:style w:type="paragraph" w:customStyle="1" w:styleId="numberOfProtocol">
    <w:name w:val="numberOfProtocol"/>
    <w:link w:val="numberOfProtocol"/>
    <w:qFormat/>
    <w:pPr>
      <w:jc w:val="center"/>
      <w:spacing w:after="0"/>
    </w:pPr>
    <w:rPr>
      <w:rFonts w:ascii="Times New Roman" w:hAnsi="Times New Roman" w:cs="Times New Roman"/>
      <w:lang w:val="pl-PL"/>
    </w:rPr>
  </w:style>
  <w:style w:type="paragraph" w:customStyle="1" w:styleId="inDay">
    <w:name w:val="inDay"/>
    <w:link w:val="inDay"/>
    <w:qFormat/>
    <w:pPr>
      <w:jc w:val="center"/>
      <w:spacing w:before="300"/>
      <w:spacing w:after="180"/>
    </w:pPr>
    <w:rPr>
      <w:rFonts w:ascii="Times New Roman" w:hAnsi="Times New Roman" w:cs="Times New Roman"/>
      <w:lang w:val="pl-PL"/>
    </w:rPr>
  </w:style>
  <w:style w:type="paragraph" w:customStyle="1" w:styleId="inCaseOf">
    <w:name w:val="inCaseOf"/>
    <w:link w:val="inCaseOf"/>
    <w:qFormat/>
    <w:pPr>
      <w:jc w:val="both"/>
    </w:pPr>
    <w:rPr>
      <w:rFonts w:ascii="Times New Roman" w:hAnsi="Times New Roman" w:cs="Times New Roman"/>
      <w:lang w:val="pl-PL"/>
    </w:rPr>
  </w:style>
  <w:style w:type="paragraph" w:customStyle="1" w:styleId="chosenReasonLabel">
    <w:name w:val="chosenReasonLabel"/>
    <w:link w:val="chosenReasonLabel"/>
    <w:qFormat/>
    <w:pPr>
      <w:jc w:val="both"/>
      <w:spacing w:after="180"/>
    </w:pPr>
    <w:rPr>
      <w:rFonts w:ascii="Times New Roman" w:hAnsi="Times New Roman" w:cs="Times New Roman"/>
      <w:lang w:val="pl-PL"/>
      <w:sz w:val="22"/>
      <w:b/>
    </w:rPr>
  </w:style>
  <w:style w:type="paragraph" w:customStyle="1" w:styleId="chosenReason">
    <w:name w:val="chosenReason"/>
    <w:link w:val="chosenReason"/>
    <w:qFormat/>
    <w:pPr>
      <w:jc w:val="both"/>
      <w:spacing w:after="180"/>
    </w:pPr>
    <w:rPr>
      <w:rFonts w:ascii="Times New Roman" w:hAnsi="Times New Roman" w:cs="Times New Roman"/>
      <w:lang w:val="pl-PL"/>
      <w:b/>
      <w:sz w:val="22"/>
    </w:rPr>
  </w:style>
  <w:style w:type="paragraph" w:customStyle="1" w:styleId="forChildren">
    <w:name w:val="forChildren"/>
    <w:link w:val="forChildren"/>
    <w:qFormat/>
    <w:pPr>
      <w:jc w:val="both"/>
    </w:pPr>
    <w:rPr>
      <w:rFonts w:ascii="Times New Roman" w:hAnsi="Times New Roman" w:cs="Times New Roman"/>
      <w:lang w:val="pl-PL"/>
      <w:b/>
    </w:rPr>
  </w:style>
  <w:style w:type="paragraph" w:customStyle="1" w:styleId="childrenDetails">
    <w:name w:val="childrenDetails"/>
    <w:link w:val="childrenDetails"/>
    <w:qFormat/>
    <w:pPr>
      <w:jc w:val="both"/>
      <w:spacing w:before="180"/>
      <w:jc w:val="center"/>
    </w:pPr>
    <w:rPr>
      <w:rFonts w:ascii="Times New Roman" w:hAnsi="Times New Roman" w:cs="Times New Roman"/>
      <w:lang w:val="pl-PL"/>
      <w:b/>
    </w:rPr>
  </w:style>
  <w:style w:type="paragraph" w:customStyle="1" w:styleId="teamTitle">
    <w:name w:val="teamTitle"/>
    <w:link w:val="team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normalParagraph">
    <w:name w:val="normalParagraph"/>
    <w:link w:val="normalParagraph"/>
    <w:qFormat/>
    <w:pPr>
      <w:jc w:val="both"/>
    </w:pPr>
    <w:rPr>
      <w:rFonts w:ascii="Times New Roman" w:hAnsi="Times New Roman"/>
      <w:lang w:val="pl-PL"/>
      <w:sz w:val="24"/>
    </w:rPr>
  </w:style>
  <w:style w:type="paragraph" w:customStyle="1" w:styleId="teamMembers">
    <w:name w:val="teamMembers"/>
    <w:basedOn w:val="Akapitzlist"/>
    <w:link w:val="teamMembers"/>
    <w:qFormat/>
    <w:pPr>
      <w:numPr>
        <w:numId w:val="1"/>
      </w:numPr>
      <w:ind w:left="360"/>
      <w:jc w:val="both"/>
    </w:pPr>
    <w:rPr>
      <w:rFonts w:ascii="Times New Roman" w:hAnsi="Times New Roman" w:cs="Times New Roman"/>
      <w:sz w:val="22"/>
      <w:lang w:val="pl-PL"/>
    </w:rPr>
  </w:style>
  <w:style w:type="character" w:customStyle="1" w:styleId="applicant">
    <w:name w:val="applicant"/>
    <w:link w:val="applicant"/>
    <w:rPr>
      <w:rFonts w:ascii="Times New Roman" w:hAnsi="Times New Roman" w:cs="Times New Roman"/>
      <w:b/>
      <w:sz w:val="22"/>
      <w:lang w:val="pl-PL"/>
    </w:rPr>
  </w:style>
  <w:style w:type="paragraph" w:customStyle="1" w:styleId="boldTitle">
    <w:name w:val="boldTitle"/>
    <w:link w:val="boldTitle"/>
    <w:qFormat/>
    <w:pPr>
      <w:jc w:val="both"/>
      <w:spacing w:before="180"/>
    </w:pPr>
    <w:rPr>
      <w:rFonts w:ascii="Times New Roman" w:hAnsi="Times New Roman" w:cs="Times New Roman"/>
      <w:lang w:val="pl-PL"/>
      <w:b/>
    </w:rPr>
  </w:style>
  <w:style w:type="paragraph" w:customStyle="1" w:styleId="plane-text">
    <w:name w:val="plane-text"/>
    <w:basedOn w:val="Normalny"/>
    <w:link w:val="plane-textZnak"/>
    <w:qFormat/>
    <w:rsid w:val="00552664"/>
    <w:pPr>
      <w:widowControl w:val="0"/>
      <w:spacing w:after="0"/>
      <w:ind w:firstLine="720"/>
      <w:jc w:val="both"/>
    </w:pPr>
    <w:rPr>
      <w:rFonts w:ascii="Times New Roman" w:hAnsi="Times New Roman" w:cs="Times New Roman"/>
      <w:sz w:val="24"/>
      <w:lang w:val="pl-PL"/>
    </w:rPr>
  </w:style>
  <w:style w:type="character" w:customStyle="1" w:styleId="plane-textZnak">
    <w:name w:val="plane-text Znak"/>
    <w:basedOn w:val="Domylnaczcionkaakapitu"/>
    <w:link w:val="plane-text"/>
    <w:rsid w:val="00552664"/>
    <w:rPr>
      <w:rFonts w:ascii="Times New Roman" w:hAnsi="Times New Roman" w:cs="Times New Roman"/>
      <w:sz w:val="24"/>
      <w:lang w:val="pl-PL"/>
    </w:rPr>
  </w:style>
  <w:style w:type="paragraph" w:customStyle="1" w:styleId="sessionDescription">
    <w:name w:val="sessionDescription"/>
    <w:link w:val="sessionDescription"/>
    <w:qFormat/>
    <w:pPr>
      <w:jc w:val="both"/>
      <w:spacing w:before="180"/>
    </w:pPr>
    <w:rPr>
      <w:rFonts w:ascii="Times New Roman" w:hAnsi="Times New Roman" w:cs="Times New Roman"/>
      <w:lang w:val="pl-PL"/>
    </w:rPr>
  </w:style>
  <w:style w:type="paragraph" w:customStyle="1" w:styleId="boldText">
    <w:name w:val="boldText"/>
    <w:link w:val="boldText"/>
    <w:qFormat/>
    <w:pPr>
      <w:jc w:val="both"/>
    </w:pPr>
    <w:rPr>
      <w:rFonts w:ascii="Times New Roman" w:hAnsi="Times New Roman" w:cs="Times New Roman"/>
      <w:lang w:val="pl-P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