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0A753" w14:textId="77777777" w:rsidR="000A2E05" w:rsidRPr="000A2E05" w:rsidRDefault="000A2E05" w:rsidP="000A2E05">
      <w:pPr>
        <w:spacing w:before="100" w:beforeAutospacing="1" w:after="100" w:afterAutospacing="1" w:line="240" w:lineRule="auto"/>
        <w:outlineLvl w:val="2"/>
        <w:rPr>
          <w:rFonts w:ascii="Times New Roman" w:eastAsia="Times New Roman" w:hAnsi="Times New Roman" w:cs="Times New Roman"/>
          <w:b/>
          <w:bCs/>
          <w:sz w:val="27"/>
          <w:szCs w:val="27"/>
        </w:rPr>
      </w:pPr>
      <w:r w:rsidRPr="000A2E05">
        <w:rPr>
          <w:rFonts w:ascii="Times New Roman" w:eastAsia="Times New Roman" w:hAnsi="Times New Roman" w:cs="Times New Roman"/>
          <w:b/>
          <w:bCs/>
          <w:sz w:val="27"/>
          <w:szCs w:val="27"/>
        </w:rPr>
        <w:t>Pluralsight – Enterprise Developer Learning &amp; Team Skill Intelligence</w:t>
      </w:r>
    </w:p>
    <w:p w14:paraId="59DFFF41" w14:textId="77777777" w:rsidR="000A2E05" w:rsidRPr="000A2E05" w:rsidRDefault="000A2E05" w:rsidP="000A2E05">
      <w:pPr>
        <w:spacing w:before="100" w:beforeAutospacing="1" w:after="100" w:afterAutospacing="1" w:line="240" w:lineRule="auto"/>
        <w:rPr>
          <w:rFonts w:ascii="Times New Roman" w:eastAsia="Times New Roman" w:hAnsi="Times New Roman" w:cs="Times New Roman"/>
          <w:sz w:val="24"/>
          <w:szCs w:val="24"/>
        </w:rPr>
      </w:pPr>
      <w:r w:rsidRPr="000A2E05">
        <w:rPr>
          <w:rFonts w:ascii="Times New Roman" w:eastAsia="Times New Roman" w:hAnsi="Times New Roman" w:cs="Times New Roman"/>
          <w:sz w:val="24"/>
          <w:szCs w:val="24"/>
        </w:rPr>
        <w:t>Pluralsight is more than just an online course provider — it’s a comprehensive technology skills platform that equips developers and IT teams with cutting-edge knowledge through expertly curated content. Trusted by over 70% of the Fortune 500, it offers learning paths, hands-on labs, and real-world assessments tailored for professional growth.</w:t>
      </w:r>
    </w:p>
    <w:p w14:paraId="0150543B" w14:textId="77777777" w:rsidR="000A2E05" w:rsidRPr="000A2E05" w:rsidRDefault="000A2E05" w:rsidP="000A2E05">
      <w:pPr>
        <w:spacing w:before="100" w:beforeAutospacing="1" w:after="100" w:afterAutospacing="1" w:line="240" w:lineRule="auto"/>
        <w:rPr>
          <w:rFonts w:ascii="Times New Roman" w:eastAsia="Times New Roman" w:hAnsi="Times New Roman" w:cs="Times New Roman"/>
          <w:sz w:val="24"/>
          <w:szCs w:val="24"/>
        </w:rPr>
      </w:pPr>
      <w:r w:rsidRPr="000A2E05">
        <w:rPr>
          <w:rFonts w:ascii="Times New Roman" w:eastAsia="Times New Roman" w:hAnsi="Times New Roman" w:cs="Times New Roman"/>
          <w:sz w:val="24"/>
          <w:szCs w:val="24"/>
        </w:rPr>
        <w:t>The platform is packed with thousands of high-quality video courses on topics ranging from front-end frameworks like React and Vue, to backend technologies such as .NET, Python, and Node.js. DevOps, cloud (AWS, Azure, GCP), security, data engineering, and AI/ML are also deeply covered.</w:t>
      </w:r>
    </w:p>
    <w:p w14:paraId="01BC1954" w14:textId="77777777" w:rsidR="000A2E05" w:rsidRPr="000A2E05" w:rsidRDefault="000A2E05" w:rsidP="000A2E05">
      <w:pPr>
        <w:spacing w:before="100" w:beforeAutospacing="1" w:after="100" w:afterAutospacing="1" w:line="240" w:lineRule="auto"/>
        <w:rPr>
          <w:rFonts w:ascii="Times New Roman" w:eastAsia="Times New Roman" w:hAnsi="Times New Roman" w:cs="Times New Roman"/>
          <w:sz w:val="24"/>
          <w:szCs w:val="24"/>
        </w:rPr>
      </w:pPr>
      <w:r w:rsidRPr="000A2E05">
        <w:rPr>
          <w:rFonts w:ascii="Times New Roman" w:eastAsia="Times New Roman" w:hAnsi="Times New Roman" w:cs="Times New Roman"/>
          <w:sz w:val="24"/>
          <w:szCs w:val="24"/>
        </w:rPr>
        <w:t>What makes Pluralsight special is its personalized approach to learning. With tools like Skill IQ and Role IQ, learners can benchmark their current skill levels and get customized recommendations to close knowledge gaps. Team leaders can track progress, assign learning objectives, and even integrate learning into agile workflows using tools like Jira and Slack.</w:t>
      </w:r>
    </w:p>
    <w:p w14:paraId="28246058" w14:textId="77777777" w:rsidR="000A2E05" w:rsidRPr="000A2E05" w:rsidRDefault="000A2E05" w:rsidP="000A2E05">
      <w:pPr>
        <w:spacing w:before="100" w:beforeAutospacing="1" w:after="100" w:afterAutospacing="1" w:line="240" w:lineRule="auto"/>
        <w:rPr>
          <w:rFonts w:ascii="Times New Roman" w:eastAsia="Times New Roman" w:hAnsi="Times New Roman" w:cs="Times New Roman"/>
          <w:sz w:val="24"/>
          <w:szCs w:val="24"/>
        </w:rPr>
      </w:pPr>
      <w:r w:rsidRPr="000A2E05">
        <w:rPr>
          <w:rFonts w:ascii="Times New Roman" w:eastAsia="Times New Roman" w:hAnsi="Times New Roman" w:cs="Times New Roman"/>
          <w:sz w:val="24"/>
          <w:szCs w:val="24"/>
        </w:rPr>
        <w:t>For developers, Pluralsight’s platform is a career accelerator. Whether you're preparing for certifications, transitioning into a new tech stack, or leading engineering teams, the structured paths and in-depth explanations make complex topics digestible and actionable.</w:t>
      </w:r>
    </w:p>
    <w:p w14:paraId="1690D11F" w14:textId="77777777" w:rsidR="000A2E05" w:rsidRPr="000A2E05" w:rsidRDefault="000A2E05" w:rsidP="000A2E05">
      <w:pPr>
        <w:spacing w:before="100" w:beforeAutospacing="1" w:after="100" w:afterAutospacing="1" w:line="240" w:lineRule="auto"/>
        <w:rPr>
          <w:rFonts w:ascii="Times New Roman" w:eastAsia="Times New Roman" w:hAnsi="Times New Roman" w:cs="Times New Roman"/>
          <w:sz w:val="24"/>
          <w:szCs w:val="24"/>
        </w:rPr>
      </w:pPr>
      <w:r w:rsidRPr="000A2E05">
        <w:rPr>
          <w:rFonts w:ascii="Times New Roman" w:eastAsia="Times New Roman" w:hAnsi="Times New Roman" w:cs="Times New Roman"/>
          <w:sz w:val="24"/>
          <w:szCs w:val="24"/>
        </w:rPr>
        <w:t>The platform also supports hands-on practice through interactive coding labs and real project simulations. Combined with regular updates and real-time insights, Pluralsight ensures your skillset remains relevant in a rapidly changing tech landscape.</w:t>
      </w:r>
    </w:p>
    <w:p w14:paraId="286D657D" w14:textId="77777777" w:rsidR="003A06CE" w:rsidRDefault="003A06CE"/>
    <w:sectPr w:rsidR="003A06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05"/>
    <w:rsid w:val="000A2E05"/>
    <w:rsid w:val="003A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21A7"/>
  <w15:chartTrackingRefBased/>
  <w15:docId w15:val="{DE948D17-2588-4EDF-BCA6-7A5CDB78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2E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2E05"/>
    <w:rPr>
      <w:rFonts w:ascii="Times New Roman" w:eastAsia="Times New Roman" w:hAnsi="Times New Roman" w:cs="Times New Roman"/>
      <w:b/>
      <w:bCs/>
      <w:sz w:val="27"/>
      <w:szCs w:val="27"/>
    </w:rPr>
  </w:style>
  <w:style w:type="character" w:styleId="Strong">
    <w:name w:val="Strong"/>
    <w:basedOn w:val="DefaultParagraphFont"/>
    <w:uiPriority w:val="22"/>
    <w:qFormat/>
    <w:rsid w:val="000A2E05"/>
    <w:rPr>
      <w:b/>
      <w:bCs/>
    </w:rPr>
  </w:style>
  <w:style w:type="paragraph" w:styleId="NormalWeb">
    <w:name w:val="Normal (Web)"/>
    <w:basedOn w:val="Normal"/>
    <w:uiPriority w:val="99"/>
    <w:semiHidden/>
    <w:unhideWhenUsed/>
    <w:rsid w:val="000A2E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8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2025-07-27T16:40:00Z</dcterms:created>
  <dcterms:modified xsi:type="dcterms:W3CDTF">2025-07-27T16:40:00Z</dcterms:modified>
</cp:coreProperties>
</file>