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B52F35"/>
        </w:rPr>
        <w:t>长安食游图鉴</w:t>
      </w:r>
    </w:p>
    <w:p>
      <w:pPr>
        <w:jc w:val="center"/>
      </w:pPr>
      <w:r>
        <w:rPr>
          <w:i/>
        </w:rPr>
        <w:t>项目说明文档｜2026 西客松 AI 软件赛道</w:t>
      </w:r>
    </w:p>
    <w:p>
      <w:pPr>
        <w:pStyle w:val="Heading1"/>
      </w:pPr>
      <w:r>
        <w:t>1. 项目概述</w:t>
      </w:r>
    </w:p>
    <w:p>
      <w:r>
        <w:rPr>
          <w:rFonts w:ascii="Microsoft YaHei" w:hAnsi="Microsoft YaHei"/>
          <w:b w:val="0"/>
          <w:sz w:val="21"/>
        </w:rPr>
        <w:t>“长安食游图鉴”是一款面向西安游客与本地用户的在地美食探索工具。产品以西安特色菜品图鉴为入口，将菜品文化、真实地点、消费方式、路线规划和来源信息放在同一个决策链路中，帮助用户回答四个问题：这是什么、去哪找、怎么吃、怎样串起来更合适。</w:t>
      </w:r>
    </w:p>
    <w:p>
      <w:r>
        <w:rPr>
          <w:rFonts w:ascii="Microsoft YaHei" w:hAnsi="Microsoft YaHei"/>
          <w:b w:val="0"/>
          <w:sz w:val="21"/>
        </w:rPr>
        <w:t>项目不定位为综合点评平台，也不提供支付、外卖或团购履约。它聚焦于西安地方美食的文化理解和出行决策。</w:t>
      </w:r>
    </w:p>
    <w:p>
      <w:pPr>
        <w:pStyle w:val="Heading1"/>
      </w:pPr>
      <w:r>
        <w:t>2. 参赛问题</w:t>
      </w:r>
    </w:p>
    <w:p>
      <w:r>
        <w:rPr>
          <w:rFonts w:ascii="Microsoft YaHei" w:hAnsi="Microsoft YaHei"/>
          <w:b w:val="0"/>
          <w:sz w:val="21"/>
        </w:rPr>
        <w:t>游客在西安寻找美食时，常见信息被分散在攻略、短视频、点评、地图和店铺菜单中：</w:t>
      </w:r>
    </w:p>
    <w:p>
      <w:pPr>
        <w:pStyle w:val="ListBullet"/>
      </w:pPr>
      <w:r>
        <w:t>只知道菜名，不知道历史、食材和正确吃法；</w:t>
      </w:r>
    </w:p>
    <w:p>
      <w:pPr>
        <w:pStyle w:val="ListBullet"/>
      </w:pPr>
      <w:r>
        <w:t>看到推荐后，不知道应该去老字号、美食街、巷子小店还是街边摊；</w:t>
      </w:r>
    </w:p>
    <w:p>
      <w:pPr>
        <w:pStyle w:val="ListBullet"/>
      </w:pPr>
      <w:r>
        <w:t>价格、评分、营业状态和菜单信息缺少统一来源与时间标记；</w:t>
      </w:r>
    </w:p>
    <w:p>
      <w:pPr>
        <w:pStyle w:val="ListBullet"/>
      </w:pPr>
      <w:r>
        <w:t>想在有限时间内吃多种小吃，却需要手动比较地点、距离和预算；</w:t>
      </w:r>
    </w:p>
    <w:p>
      <w:pPr>
        <w:pStyle w:val="ListBullet"/>
      </w:pPr>
      <w:r>
        <w:t>目标店铺排队或暂停营业时，缺少可解释的替代方案。</w:t>
      </w:r>
    </w:p>
    <w:p>
      <w:pPr>
        <w:pStyle w:val="Heading1"/>
      </w:pPr>
      <w:r>
        <w:t>3. 产品方案</w:t>
      </w:r>
    </w:p>
    <w:p>
      <w:r>
        <w:rPr>
          <w:rFonts w:ascii="Microsoft YaHei" w:hAnsi="Microsoft YaHei"/>
          <w:b w:val="0"/>
          <w:sz w:val="21"/>
        </w:rPr>
        <w:t>产品形成“看懂一味 → 找到一处 → 选择吃法 → 规划一程”的闭环：</w:t>
      </w:r>
    </w:p>
    <w:p>
      <w:r>
        <w:rPr>
          <w:rFonts w:ascii="Microsoft YaHei" w:hAnsi="Microsoft YaHei"/>
          <w:b w:val="0"/>
          <w:sz w:val="21"/>
        </w:rPr>
        <w:t>1. 在首页轮播和图鉴列表中浏览西安特色美食；</w:t>
      </w:r>
    </w:p>
    <w:p>
      <w:r>
        <w:rPr>
          <w:rFonts w:ascii="Microsoft YaHei" w:hAnsi="Microsoft YaHei"/>
          <w:b w:val="0"/>
          <w:sz w:val="21"/>
        </w:rPr>
        <w:t>2. 点击菜品查看历史、食材、调味、做法和历史资料来源；</w:t>
      </w:r>
    </w:p>
    <w:p>
      <w:r>
        <w:rPr>
          <w:rFonts w:ascii="Microsoft YaHei" w:hAnsi="Microsoft YaHei"/>
          <w:b w:val="0"/>
          <w:sz w:val="21"/>
        </w:rPr>
        <w:t>3. 从菜品进入关联店铺，查看区域、人均价格、营业时间、消费方式和地址；</w:t>
      </w:r>
    </w:p>
    <w:p>
      <w:r>
        <w:rPr>
          <w:rFonts w:ascii="Microsoft YaHei" w:hAnsi="Microsoft YaHei"/>
          <w:b w:val="0"/>
          <w:sz w:val="21"/>
        </w:rPr>
        <w:t>4. 开启定位后计算用户与门店的距离；</w:t>
      </w:r>
    </w:p>
    <w:p>
      <w:r>
        <w:rPr>
          <w:rFonts w:ascii="Microsoft YaHei" w:hAnsi="Microsoft YaHei"/>
          <w:b w:val="0"/>
          <w:sz w:val="21"/>
        </w:rPr>
        <w:t>5. 输入“钟楼附近、两小时、三种小吃”等自然语言条件；</w:t>
      </w:r>
    </w:p>
    <w:p>
      <w:r>
        <w:rPr>
          <w:rFonts w:ascii="Microsoft YaHei" w:hAnsi="Microsoft YaHei"/>
          <w:b w:val="0"/>
          <w:sz w:val="21"/>
        </w:rPr>
        <w:t>6. 由 Agent 适配器解析条件，再由路线规则计算路线、预算、时长和风险；</w:t>
      </w:r>
    </w:p>
    <w:p>
      <w:r>
        <w:rPr>
          <w:rFonts w:ascii="Microsoft YaHei" w:hAnsi="Microsoft YaHei"/>
          <w:b w:val="0"/>
          <w:sz w:val="21"/>
        </w:rPr>
        <w:t>7. 网络或接口失败时回退到本地演示资料，保证 Demo 可运行。</w:t>
      </w:r>
    </w:p>
    <w:p>
      <w:pPr>
        <w:pStyle w:val="Heading1"/>
      </w:pPr>
      <w:r>
        <w:t>4. 当前 Demo 范围</w:t>
      </w:r>
    </w:p>
    <w:p>
      <w:pPr>
        <w:pStyle w:val="Heading2"/>
      </w:pPr>
      <w:r>
        <w:t>已实现</w:t>
      </w:r>
    </w:p>
    <w:p>
      <w:pPr>
        <w:pStyle w:val="ListBullet"/>
      </w:pPr>
      <w:r>
        <w:t>React 18 + Vite 可运行前端；</w:t>
      </w:r>
    </w:p>
    <w:p>
      <w:pPr>
        <w:pStyle w:val="ListBullet"/>
      </w:pPr>
      <w:r>
        <w:t>首页 Hero 菜品轮播，支持自动切换、左右箭头和详情入口；</w:t>
      </w:r>
    </w:p>
    <w:p>
      <w:pPr>
        <w:pStyle w:val="ListBullet"/>
      </w:pPr>
      <w:r>
        <w:t>菜品卡片和收集册页面；</w:t>
      </w:r>
    </w:p>
    <w:p>
      <w:pPr>
        <w:pStyle w:val="ListBullet"/>
      </w:pPr>
      <w:r>
        <w:t>14 道西安及陕西特色菜品资料结构；</w:t>
      </w:r>
    </w:p>
    <w:p>
      <w:pPr>
        <w:pStyle w:val="ListBullet"/>
      </w:pPr>
      <w:r>
        <w:t>菜品详情弹窗：历史、百度百科链接、食材、调味、做法；</w:t>
      </w:r>
    </w:p>
    <w:p>
      <w:pPr>
        <w:pStyle w:val="ListBullet"/>
      </w:pPr>
      <w:r>
        <w:t>食品图片优先使用更新后的 `xian-food-map.html` 图片提示，缺图回退 Wikimedia Commons 公开图片候选；</w:t>
      </w:r>
    </w:p>
    <w:p>
      <w:pPr>
        <w:pStyle w:val="ListBullet"/>
      </w:pPr>
      <w:r>
        <w:t>店铺列表与店铺详情弹窗；</w:t>
      </w:r>
    </w:p>
    <w:p>
      <w:pPr>
        <w:pStyle w:val="ListBullet"/>
      </w:pPr>
      <w:r>
        <w:t>菜单菜品与图鉴详情的关联跳转；</w:t>
      </w:r>
    </w:p>
    <w:p>
      <w:pPr>
        <w:pStyle w:val="ListBullet"/>
      </w:pPr>
      <w:r>
        <w:t>天地图加载成功时展示门店点位，加载失败时提供明确降级提示；</w:t>
      </w:r>
    </w:p>
    <w:p>
      <w:pPr>
        <w:pStyle w:val="ListBullet"/>
      </w:pPr>
      <w:r>
        <w:t>浏览器定位后展示门店距离；</w:t>
      </w:r>
    </w:p>
    <w:p>
      <w:pPr>
        <w:pStyle w:val="ListBullet"/>
      </w:pPr>
      <w:r>
        <w:t>自然语言探索输入、预设条件和路线生成；</w:t>
      </w:r>
    </w:p>
    <w:p>
      <w:pPr>
        <w:pStyle w:val="ListBullet"/>
      </w:pPr>
      <w:r>
        <w:t>来源抽屉与页脚数据来源说明；</w:t>
      </w:r>
    </w:p>
    <w:p>
      <w:pPr>
        <w:pStyle w:val="ListBullet"/>
      </w:pPr>
      <w:r>
        <w:t>移动端底部导航、响应式卡片和主题滚动条；</w:t>
      </w:r>
    </w:p>
    <w:p>
      <w:pPr>
        <w:pStyle w:val="ListBullet"/>
      </w:pPr>
      <w:r>
        <w:t>长安墨朱砂风格：墨色背景、朱砂强调、鎏金细线、宣纸正文和 MingCute 图标。</w:t>
      </w:r>
    </w:p>
    <w:p>
      <w:pPr>
        <w:pStyle w:val="Heading2"/>
      </w:pPr>
      <w:r>
        <w:t>现场演示路径</w:t>
      </w:r>
    </w:p>
    <w:p>
      <w:r>
        <w:rPr>
          <w:rFonts w:ascii="Microsoft YaHei" w:hAnsi="Microsoft YaHei"/>
          <w:b w:val="0"/>
          <w:sz w:val="21"/>
        </w:rPr>
        <w:t>1. 打开首页，展示肉夹馍、凉皮或羊肉泡馍图片与菜品说明；</w:t>
      </w:r>
    </w:p>
    <w:p>
      <w:r>
        <w:rPr>
          <w:rFonts w:ascii="Microsoft YaHei" w:hAnsi="Microsoft YaHei"/>
          <w:b w:val="0"/>
          <w:sz w:val="21"/>
        </w:rPr>
        <w:t>2. 点击“查看菜品详情”，展示历史、来源、食材、调味和做法；</w:t>
      </w:r>
    </w:p>
    <w:p>
      <w:r>
        <w:rPr>
          <w:rFonts w:ascii="Microsoft YaHei" w:hAnsi="Microsoft YaHei"/>
          <w:b w:val="0"/>
          <w:sz w:val="21"/>
        </w:rPr>
        <w:t>3. 返回首页进入“沿街拾味”，点击门店查看人均、菜系、营业时间、地址、距离和推荐菜单；</w:t>
      </w:r>
    </w:p>
    <w:p>
      <w:r>
        <w:rPr>
          <w:rFonts w:ascii="Microsoft YaHei" w:hAnsi="Microsoft YaHei"/>
          <w:b w:val="0"/>
          <w:sz w:val="21"/>
        </w:rPr>
        <w:t>4. 点击“开启定位”，演示距离字段从“定位后显示距离”变为公里数；</w:t>
      </w:r>
    </w:p>
    <w:p>
      <w:r>
        <w:rPr>
          <w:rFonts w:ascii="Microsoft YaHei" w:hAnsi="Microsoft YaHei"/>
          <w:b w:val="0"/>
          <w:sz w:val="21"/>
        </w:rPr>
        <w:t>5. 在“写下你的寻味条件”输入“钟楼附近 · 2 小时 · 3 种小吃”，生成路线方案；</w:t>
      </w:r>
    </w:p>
    <w:p>
      <w:r>
        <w:rPr>
          <w:rFonts w:ascii="Microsoft YaHei" w:hAnsi="Microsoft YaHei"/>
          <w:b w:val="0"/>
          <w:sz w:val="21"/>
        </w:rPr>
        <w:t>6. 打开“查看来源”，说明游陕西截图、公开百科资料和图片来源；</w:t>
      </w:r>
    </w:p>
    <w:p>
      <w:r>
        <w:rPr>
          <w:rFonts w:ascii="Microsoft YaHei" w:hAnsi="Microsoft YaHei"/>
          <w:b w:val="0"/>
          <w:sz w:val="21"/>
        </w:rPr>
        <w:t>7. 缩窄浏览器窗口，演示移动端底部导航和纵向布局。</w:t>
      </w:r>
    </w:p>
    <w:p>
      <w:pPr>
        <w:pStyle w:val="Heading1"/>
      </w:pPr>
      <w:r>
        <w:t>5. 菜品与资料范围</w:t>
      </w:r>
    </w:p>
    <w:p>
      <w:r>
        <w:rPr>
          <w:rFonts w:ascii="Microsoft YaHei" w:hAnsi="Microsoft YaHei"/>
          <w:b w:val="0"/>
          <w:sz w:val="21"/>
        </w:rPr>
        <w:t>当前图鉴收录：肉夹馍、凉皮、泡馍、甑糕、水盆羊肉、岐山臊子面、锅盔、乾县豆腐脑、油泼面、biangbiang 面、葫芦鸡、肉丸胡辣汤、柿子饼、荞面饸饹。</w:t>
      </w:r>
    </w:p>
    <w:p>
      <w:r>
        <w:rPr>
          <w:rFonts w:ascii="Microsoft YaHei" w:hAnsi="Microsoft YaHei"/>
          <w:b w:val="0"/>
          <w:sz w:val="21"/>
        </w:rPr>
        <w:t>菜品字段包括：</w:t>
      </w:r>
    </w:p>
    <w:p>
      <w:pPr>
        <w:pStyle w:val="ListBullet"/>
      </w:pPr>
      <w:r>
        <w:t>菜名、分类、风味短句；</w:t>
      </w:r>
    </w:p>
    <w:p>
      <w:pPr>
        <w:pStyle w:val="ListBullet"/>
      </w:pPr>
      <w:r>
        <w:t>喜爱值或评分展示值；</w:t>
      </w:r>
    </w:p>
    <w:p>
      <w:pPr>
        <w:pStyle w:val="ListBullet"/>
      </w:pPr>
      <w:r>
        <w:t>食材、调味和制作步骤；</w:t>
      </w:r>
    </w:p>
    <w:p>
      <w:pPr>
        <w:pStyle w:val="ListBullet"/>
      </w:pPr>
      <w:r>
        <w:t>历史摘要与公开资料链接；</w:t>
      </w:r>
    </w:p>
    <w:p>
      <w:pPr>
        <w:pStyle w:val="ListBullet"/>
      </w:pPr>
      <w:r>
        <w:t>菜品图片提示与公开图片候选；</w:t>
      </w:r>
    </w:p>
    <w:p>
      <w:pPr>
        <w:pStyle w:val="ListBullet"/>
      </w:pPr>
      <w:r>
        <w:t>关联地点和菜单菜品 ID。</w:t>
      </w:r>
    </w:p>
    <w:p>
      <w:r>
        <w:rPr>
          <w:rFonts w:ascii="Microsoft YaHei" w:hAnsi="Microsoft YaHei"/>
          <w:b w:val="0"/>
          <w:sz w:val="21"/>
        </w:rPr>
        <w:t>店铺字段包括：</w:t>
      </w:r>
    </w:p>
    <w:p>
      <w:pPr>
        <w:pStyle w:val="ListBullet"/>
      </w:pPr>
      <w:r>
        <w:t>门店名称、类型、区域、地址和经纬度；</w:t>
      </w:r>
    </w:p>
    <w:p>
      <w:pPr>
        <w:pStyle w:val="ListBullet"/>
      </w:pPr>
      <w:r>
        <w:t>人均价格、菜系、营业时间和消费方式；</w:t>
      </w:r>
    </w:p>
    <w:p>
      <w:pPr>
        <w:pStyle w:val="ListBullet"/>
      </w:pPr>
      <w:r>
        <w:t>服务标签、收录标签、门店简介和推荐菜单；</w:t>
      </w:r>
    </w:p>
    <w:p>
      <w:pPr>
        <w:pStyle w:val="ListBullet"/>
      </w:pPr>
      <w:r>
        <w:t>距离计算所需的坐标字段；</w:t>
      </w:r>
    </w:p>
    <w:p>
      <w:pPr>
        <w:pStyle w:val="ListBullet"/>
      </w:pPr>
      <w:r>
        <w:t>游陕西小程序截图来源标记。</w:t>
      </w:r>
    </w:p>
    <w:p>
      <w:pPr>
        <w:pStyle w:val="Heading1"/>
      </w:pPr>
      <w:r>
        <w:t>6. 数据真实性边界</w:t>
      </w:r>
    </w:p>
    <w:p>
      <w:r>
        <w:rPr>
          <w:rFonts w:ascii="Microsoft YaHei" w:hAnsi="Microsoft YaHei"/>
          <w:b w:val="0"/>
          <w:sz w:val="21"/>
        </w:rPr>
        <w:t>当前 `src/data/atlasSeed.js` 中的地点、价格、评分、营业时间和路线仍是用于演示信息架构的 seed 数据。它们不能在路演中被表述为平台实时事实。正式提交前应逐条替换为可核验记录，或者在页面上保持“演示 / 待确认”状态。</w:t>
      </w:r>
    </w:p>
    <w:p>
      <w:r>
        <w:rPr>
          <w:rFonts w:ascii="Microsoft YaHei" w:hAnsi="Microsoft YaHei"/>
          <w:b w:val="0"/>
          <w:sz w:val="21"/>
        </w:rPr>
        <w:t>数据来源优先级：官方菜单或商家确认、店内菜单照片、游陕西等官方小程序、景区或街区官方资料、博物馆/地方志/政府文旅资料、公开地图 POI、公开评分页面和真实访谈。</w:t>
      </w:r>
    </w:p>
    <w:p>
      <w:r>
        <w:rPr>
          <w:rFonts w:ascii="Microsoft YaHei" w:hAnsi="Microsoft YaHei"/>
          <w:b w:val="0"/>
          <w:sz w:val="21"/>
        </w:rPr>
        <w:t>历史内容当前以百度百科公开词条作为入门资料，并在菜品详情中保留链接。图片优先读取用户提供的更新版 `xian-food-map.html` 同源图片提示，缺失时尝试 Wikimedia Commons 公开媒体库；图片版权、署名和原文件页说明应在正式发布前逐项复核。</w:t>
      </w:r>
    </w:p>
    <w:p>
      <w:pPr>
        <w:pStyle w:val="Heading1"/>
      </w:pPr>
      <w:r>
        <w:t>7. 技术架构</w:t>
      </w:r>
    </w:p>
    <w:p>
      <w:pPr>
        <w:ind w:left="340"/>
      </w:pPr>
      <w:r>
        <w:rPr>
          <w:rFonts w:ascii="Consolas" w:hAnsi="Consolas"/>
          <w:sz w:val="18"/>
        </w:rPr>
        <w:t>React UI</w:t>
      </w:r>
    </w:p>
    <w:p>
      <w:pPr>
        <w:ind w:left="340"/>
      </w:pPr>
      <w:r>
        <w:rPr>
          <w:rFonts w:ascii="Consolas" w:hAnsi="Consolas"/>
          <w:sz w:val="18"/>
        </w:rPr>
        <w:t xml:space="preserve">  ├─ 图鉴首页 / 菜品详情 / 收集册</w:t>
      </w:r>
    </w:p>
    <w:p>
      <w:pPr>
        <w:ind w:left="340"/>
      </w:pPr>
      <w:r>
        <w:rPr>
          <w:rFonts w:ascii="Consolas" w:hAnsi="Consolas"/>
          <w:sz w:val="18"/>
        </w:rPr>
        <w:t xml:space="preserve">  ├─ 店铺列表 / 店铺详情 / 菜单关联</w:t>
      </w:r>
    </w:p>
    <w:p>
      <w:pPr>
        <w:ind w:left="340"/>
      </w:pPr>
      <w:r>
        <w:rPr>
          <w:rFonts w:ascii="Consolas" w:hAnsi="Consolas"/>
          <w:sz w:val="18"/>
        </w:rPr>
        <w:t xml:space="preserve">  ├─ Agent 条件输入 / 路线面板</w:t>
      </w:r>
    </w:p>
    <w:p>
      <w:pPr>
        <w:ind w:left="340"/>
      </w:pPr>
      <w:r>
        <w:rPr>
          <w:rFonts w:ascii="Consolas" w:hAnsi="Consolas"/>
          <w:sz w:val="18"/>
        </w:rPr>
        <w:t xml:space="preserve">  └─ 来源抽屉 / 移动端导航</w:t>
      </w:r>
    </w:p>
    <w:p>
      <w:pPr>
        <w:ind w:left="340"/>
      </w:pPr>
      <w:r>
        <w:rPr>
          <w:rFonts w:ascii="Consolas" w:hAnsi="Consolas"/>
          <w:sz w:val="18"/>
        </w:rPr>
        <w:t xml:space="preserve">        │</w:t>
      </w:r>
    </w:p>
    <w:p>
      <w:pPr>
        <w:ind w:left="340"/>
      </w:pPr>
      <w:r>
        <w:rPr>
          <w:rFonts w:ascii="Consolas" w:hAnsi="Consolas"/>
          <w:sz w:val="18"/>
        </w:rPr>
        <w:t xml:space="preserve">        ├─ src/data/atlasSeed.js       菜品、地点、来源登记</w:t>
      </w:r>
    </w:p>
    <w:p>
      <w:pPr>
        <w:ind w:left="340"/>
      </w:pPr>
      <w:r>
        <w:rPr>
          <w:rFonts w:ascii="Consolas" w:hAnsi="Consolas"/>
          <w:sz w:val="18"/>
        </w:rPr>
        <w:t xml:space="preserve">        ├─ src/services/agentApi.js    自然语言解析适配器与规则回退</w:t>
      </w:r>
    </w:p>
    <w:p>
      <w:pPr>
        <w:ind w:left="340"/>
      </w:pPr>
      <w:r>
        <w:rPr>
          <w:rFonts w:ascii="Consolas" w:hAnsi="Consolas"/>
          <w:sz w:val="18"/>
        </w:rPr>
        <w:t xml:space="preserve">        ├─ src/services/routeApi.js    路线、预算、时间计算</w:t>
      </w:r>
    </w:p>
    <w:p>
      <w:pPr>
        <w:ind w:left="340"/>
      </w:pPr>
      <w:r>
        <w:rPr>
          <w:rFonts w:ascii="Consolas" w:hAnsi="Consolas"/>
          <w:sz w:val="18"/>
        </w:rPr>
        <w:t xml:space="preserve">        └─ TianDiMap                   地图加载与点位展示</w:t>
      </w:r>
    </w:p>
    <w:p>
      <w:r>
        <w:rPr>
          <w:rFonts w:ascii="Microsoft YaHei" w:hAnsi="Microsoft YaHei"/>
          <w:b w:val="0"/>
          <w:sz w:val="21"/>
        </w:rPr>
        <w:t>技术选型：</w:t>
      </w:r>
    </w:p>
    <w:p>
      <w:pPr>
        <w:pStyle w:val="ListBullet"/>
      </w:pPr>
      <w:r>
        <w:t>React 18 + Vite：页面脚手架和交互状态；</w:t>
      </w:r>
    </w:p>
    <w:p>
      <w:pPr>
        <w:pStyle w:val="ListBullet"/>
      </w:pPr>
      <w:r>
        <w:t>原生 CSS Tokens：响应式布局和长安墨朱砂主题；</w:t>
      </w:r>
    </w:p>
    <w:p>
      <w:pPr>
        <w:pStyle w:val="ListBullet"/>
      </w:pPr>
      <w:r>
        <w:t>Iconify MingCute：本地注册图标，避免混用图标库；</w:t>
      </w:r>
    </w:p>
    <w:p>
      <w:pPr>
        <w:pStyle w:val="ListBullet"/>
      </w:pPr>
      <w:r>
        <w:t>本地结构化数据：断网也能完成主流程；</w:t>
      </w:r>
    </w:p>
    <w:p>
      <w:pPr>
        <w:pStyle w:val="ListBullet"/>
      </w:pPr>
      <w:r>
        <w:t>天地图 API：可用时展示门店点位，失败时保留降级页面；</w:t>
      </w:r>
    </w:p>
    <w:p>
      <w:pPr>
        <w:pStyle w:val="ListBullet"/>
      </w:pPr>
      <w:r>
        <w:t>Agent/路线适配器：模型只负责理解条件，距离、预算和路线由程序计算。</w:t>
      </w:r>
    </w:p>
    <w:p>
      <w:pPr>
        <w:pStyle w:val="Heading1"/>
      </w:pPr>
      <w:r>
        <w:t>8. AI 使用边界</w:t>
      </w:r>
    </w:p>
    <w:p>
      <w:r>
        <w:rPr>
          <w:rFonts w:ascii="Microsoft YaHei" w:hAnsi="Microsoft YaHei"/>
          <w:b w:val="0"/>
          <w:sz w:val="21"/>
        </w:rPr>
        <w:t>AI 适合承担：</w:t>
      </w:r>
    </w:p>
    <w:p>
      <w:pPr>
        <w:pStyle w:val="ListBullet"/>
      </w:pPr>
      <w:r>
        <w:t>将用户自然语言拆成地点、时间、预算、菜品和消费方式；</w:t>
      </w:r>
    </w:p>
    <w:p>
      <w:pPr>
        <w:pStyle w:val="ListBullet"/>
      </w:pPr>
      <w:r>
        <w:t>根据结构化菜品与地点资料生成解释性推荐；</w:t>
      </w:r>
    </w:p>
    <w:p>
      <w:pPr>
        <w:pStyle w:val="ListBullet"/>
      </w:pPr>
      <w:r>
        <w:t>编排多个地点的探索顺序和文字说明。</w:t>
      </w:r>
    </w:p>
    <w:p>
      <w:r>
        <w:rPr>
          <w:rFonts w:ascii="Microsoft YaHei" w:hAnsi="Microsoft YaHei"/>
          <w:b w:val="0"/>
          <w:sz w:val="21"/>
        </w:rPr>
        <w:t>程序规则负责：</w:t>
      </w:r>
    </w:p>
    <w:p>
      <w:pPr>
        <w:pStyle w:val="ListBullet"/>
      </w:pPr>
      <w:r>
        <w:t>距离、预算和时长计算；</w:t>
      </w:r>
    </w:p>
    <w:p>
      <w:pPr>
        <w:pStyle w:val="ListBullet"/>
      </w:pPr>
      <w:r>
        <w:t>消费方式筛选；</w:t>
      </w:r>
    </w:p>
    <w:p>
      <w:pPr>
        <w:pStyle w:val="ListBullet"/>
      </w:pPr>
      <w:r>
        <w:t>营业时间冲突提示；</w:t>
      </w:r>
    </w:p>
    <w:p>
      <w:pPr>
        <w:pStyle w:val="ListBullet"/>
      </w:pPr>
      <w:r>
        <w:t>来源状态、采集时间和待确认标记。</w:t>
      </w:r>
    </w:p>
    <w:p>
      <w:r>
        <w:rPr>
          <w:rFonts w:ascii="Microsoft YaHei" w:hAnsi="Microsoft YaHei"/>
          <w:b w:val="0"/>
          <w:sz w:val="21"/>
        </w:rPr>
        <w:t>在数据缺失时，系统不应让模型猜测价格、评分、营业状态、过敏原或历史事实。</w:t>
      </w:r>
    </w:p>
    <w:p>
      <w:pPr>
        <w:pStyle w:val="Heading1"/>
      </w:pPr>
      <w:r>
        <w:t>9. 商业价值</w:t>
      </w:r>
    </w:p>
    <w:p>
      <w:pPr>
        <w:pStyle w:val="Heading2"/>
      </w:pPr>
      <w:r>
        <w:t>用户价值</w:t>
      </w:r>
    </w:p>
    <w:p>
      <w:pPr>
        <w:pStyle w:val="ListBullet"/>
      </w:pPr>
      <w:r>
        <w:t>降低游客理解地方美食的门槛；</w:t>
      </w:r>
    </w:p>
    <w:p>
      <w:pPr>
        <w:pStyle w:val="ListBullet"/>
      </w:pPr>
      <w:r>
        <w:t>减少在多个 App 之间来回搜索和比较的时间；</w:t>
      </w:r>
    </w:p>
    <w:p>
      <w:pPr>
        <w:pStyle w:val="ListBullet"/>
      </w:pPr>
      <w:r>
        <w:t>支持单品购买、街区漫游、巷子小店和分散式多人探索；</w:t>
      </w:r>
    </w:p>
    <w:p>
      <w:pPr>
        <w:pStyle w:val="ListBullet"/>
      </w:pPr>
      <w:r>
        <w:t>用来源和时间标记提升推荐可信度。</w:t>
      </w:r>
    </w:p>
    <w:p>
      <w:pPr>
        <w:pStyle w:val="Heading2"/>
      </w:pPr>
      <w:r>
        <w:t>商业价值</w:t>
      </w:r>
    </w:p>
    <w:p>
      <w:pPr>
        <w:pStyle w:val="ListBullet"/>
      </w:pPr>
      <w:r>
        <w:t>餐厅：展示特色菜与文化内容，获得更精准的到店客流；</w:t>
      </w:r>
    </w:p>
    <w:p>
      <w:pPr>
        <w:pStyle w:val="ListBullet"/>
      </w:pPr>
      <w:r>
        <w:t>酒店与民宿：提供可复用的本地美食接待方案；</w:t>
      </w:r>
    </w:p>
    <w:p>
      <w:pPr>
        <w:pStyle w:val="ListBullet"/>
      </w:pPr>
      <w:r>
        <w:t>旅行社与地接：快速生成美食与游览路线；</w:t>
      </w:r>
    </w:p>
    <w:p>
      <w:pPr>
        <w:pStyle w:val="ListBullet"/>
      </w:pPr>
      <w:r>
        <w:t>美食街与文旅街区：把文化内容转化为可执行的消费路径；</w:t>
      </w:r>
    </w:p>
    <w:p>
      <w:pPr>
        <w:pStyle w:val="ListBullet"/>
      </w:pPr>
      <w:r>
        <w:t>地方文旅平台：沉淀具有城市辨识度的数字化美食资产。</w:t>
      </w:r>
    </w:p>
    <w:p>
      <w:r>
        <w:rPr>
          <w:rFonts w:ascii="Microsoft YaHei" w:hAnsi="Microsoft YaHei"/>
          <w:b w:val="0"/>
          <w:sz w:val="21"/>
        </w:rPr>
        <w:t>首期不虚构收入指标，建议用路线规划耗时、用户理解度、路线完成率、备选方案采用率和信息有效率进行验证。</w:t>
      </w:r>
    </w:p>
    <w:p>
      <w:pPr>
        <w:pStyle w:val="Heading1"/>
      </w:pPr>
      <w:r>
        <w:t>10. 创新性与竞品边界</w:t>
      </w:r>
    </w:p>
    <w:p>
      <w:r>
        <w:rPr>
          <w:rFonts w:ascii="Microsoft YaHei" w:hAnsi="Microsoft YaHei"/>
          <w:b w:val="0"/>
          <w:sz w:val="21"/>
        </w:rPr>
        <w:t>项目的差异点是“菜品文化图鉴 + 真实地点图谱 + 多种消费方式 + 多地点路线”。它不替代大众点评的点评和交易、不替代美团的履约、不替代高德的导航，也不复制小红书的信息流。</w:t>
      </w:r>
    </w:p>
    <w:p>
      <w:r>
        <w:rPr>
          <w:rFonts w:ascii="Microsoft YaHei" w:hAnsi="Microsoft YaHei"/>
          <w:b w:val="0"/>
          <w:sz w:val="21"/>
        </w:rPr>
        <w:t>核心创新：</w:t>
      </w:r>
    </w:p>
    <w:p>
      <w:r>
        <w:rPr>
          <w:rFonts w:ascii="Microsoft YaHei" w:hAnsi="Microsoft YaHei"/>
          <w:b w:val="0"/>
          <w:sz w:val="21"/>
        </w:rPr>
        <w:t>1. 从一道菜进入真实地点，而不是停留在百科介绍；</w:t>
      </w:r>
    </w:p>
    <w:p>
      <w:r>
        <w:rPr>
          <w:rFonts w:ascii="Microsoft YaHei" w:hAnsi="Microsoft YaHei"/>
          <w:b w:val="0"/>
          <w:sz w:val="21"/>
        </w:rPr>
        <w:t>2. 同一菜品支持堂食、外带、打包、街边购买等不同消费方式；</w:t>
      </w:r>
    </w:p>
    <w:p>
      <w:r>
        <w:rPr>
          <w:rFonts w:ascii="Microsoft YaHei" w:hAnsi="Microsoft YaHei"/>
          <w:b w:val="0"/>
          <w:sz w:val="21"/>
        </w:rPr>
        <w:t>3. 用 Agent 理解需求，用确定性程序校验预算、距离、营业和来源；</w:t>
      </w:r>
    </w:p>
    <w:p>
      <w:r>
        <w:rPr>
          <w:rFonts w:ascii="Microsoft YaHei" w:hAnsi="Microsoft YaHei"/>
          <w:b w:val="0"/>
          <w:sz w:val="21"/>
        </w:rPr>
        <w:t>4. 为排队、歇业或信息过期提供可解释的 Plan B；</w:t>
      </w:r>
    </w:p>
    <w:p>
      <w:r>
        <w:rPr>
          <w:rFonts w:ascii="Microsoft YaHei" w:hAnsi="Microsoft YaHei"/>
          <w:b w:val="0"/>
          <w:sz w:val="21"/>
        </w:rPr>
        <w:t>5. 让地方文化内容直接服务于用户的出行与购买决策。</w:t>
      </w:r>
    </w:p>
    <w:p>
      <w:pPr>
        <w:pStyle w:val="Heading1"/>
      </w:pPr>
      <w:r>
        <w:t>11. 启动与构建</w:t>
      </w:r>
    </w:p>
    <w:p>
      <w:pPr>
        <w:ind w:left="340"/>
      </w:pPr>
      <w:r>
        <w:rPr>
          <w:rFonts w:ascii="Consolas" w:hAnsi="Consolas"/>
          <w:sz w:val="18"/>
        </w:rPr>
        <w:t>npm install</w:t>
      </w:r>
    </w:p>
    <w:p>
      <w:pPr>
        <w:ind w:left="340"/>
      </w:pPr>
      <w:r>
        <w:rPr>
          <w:rFonts w:ascii="Consolas" w:hAnsi="Consolas"/>
          <w:sz w:val="18"/>
        </w:rPr>
        <w:t>npm run dev</w:t>
      </w:r>
    </w:p>
    <w:p>
      <w:pPr>
        <w:ind w:left="340"/>
      </w:pPr>
      <w:r>
        <w:rPr>
          <w:rFonts w:ascii="Consolas" w:hAnsi="Consolas"/>
          <w:sz w:val="18"/>
        </w:rPr>
        <w:t>npm run build</w:t>
      </w:r>
    </w:p>
    <w:p>
      <w:r>
        <w:rPr>
          <w:rFonts w:ascii="Microsoft YaHei" w:hAnsi="Microsoft YaHei"/>
          <w:b w:val="0"/>
          <w:sz w:val="21"/>
        </w:rPr>
        <w:t>生产构建已验证通过。若地图服务或图片服务不可用，页面仍能通过本地数据展示主流程，并显示对应的降级状态。</w:t>
      </w:r>
    </w:p>
    <w:p>
      <w:pPr>
        <w:pStyle w:val="Heading1"/>
      </w:pPr>
      <w:r>
        <w:t>12. 后续迭代</w:t>
      </w:r>
    </w:p>
    <w:p>
      <w:pPr>
        <w:pStyle w:val="Heading2"/>
      </w:pPr>
      <w:r>
        <w:t>P0</w:t>
      </w:r>
    </w:p>
    <w:p>
      <w:pPr>
        <w:pStyle w:val="ListBullet"/>
      </w:pPr>
      <w:r>
        <w:t>将演示 seed 逐条替换为真实来源记录；</w:t>
      </w:r>
    </w:p>
    <w:p>
      <w:pPr>
        <w:pStyle w:val="ListBullet"/>
      </w:pPr>
      <w:r>
        <w:t>补齐 8 道核心菜品的正式媒体素材、版权与署名；</w:t>
      </w:r>
    </w:p>
    <w:p>
      <w:pPr>
        <w:pStyle w:val="ListBullet"/>
      </w:pPr>
      <w:r>
        <w:t>增加来源采集时间、验证状态和过期标记；</w:t>
      </w:r>
    </w:p>
    <w:p>
      <w:pPr>
        <w:pStyle w:val="ListBullet"/>
      </w:pPr>
      <w:r>
        <w:t>准备现场演示视频与操作录屏。</w:t>
      </w:r>
    </w:p>
    <w:p>
      <w:pPr>
        <w:pStyle w:val="Heading2"/>
      </w:pPr>
      <w:r>
        <w:t>P1</w:t>
      </w:r>
    </w:p>
    <w:p>
      <w:pPr>
        <w:pStyle w:val="ListBullet"/>
      </w:pPr>
      <w:r>
        <w:t>接入真实商家菜单和可维护的来源注册表；</w:t>
      </w:r>
    </w:p>
    <w:p>
      <w:pPr>
        <w:pStyle w:val="ListBullet"/>
      </w:pPr>
      <w:r>
        <w:t>支持多路线比较和分享卡；</w:t>
      </w:r>
    </w:p>
    <w:p>
      <w:pPr>
        <w:pStyle w:val="ListBullet"/>
      </w:pPr>
      <w:r>
        <w:t>增加商家确认信息的更新入口；</w:t>
      </w:r>
    </w:p>
    <w:p>
      <w:pPr>
        <w:pStyle w:val="ListBullet"/>
      </w:pPr>
      <w:r>
        <w:t>将菜品详情升级为逐菜可旋转的轻量 3D 模型。</w:t>
      </w:r>
    </w:p>
    <w:p>
      <w:pPr>
        <w:pStyle w:val="Heading2"/>
      </w:pPr>
      <w:r>
        <w:t>P2</w:t>
      </w:r>
    </w:p>
    <w:p>
      <w:pPr>
        <w:pStyle w:val="ListBullet"/>
      </w:pPr>
      <w:r>
        <w:t>来源审核后台、用户投稿和纠错；</w:t>
      </w:r>
    </w:p>
    <w:p>
      <w:pPr>
        <w:pStyle w:val="ListBullet"/>
      </w:pPr>
      <w:r>
        <w:t>商家自助维护；</w:t>
      </w:r>
    </w:p>
    <w:p>
      <w:pPr>
        <w:pStyle w:val="ListBullet"/>
      </w:pPr>
      <w:r>
        <w:t>交易、团购、支付和外卖履约（不属于本次黑客松 MVP）。</w:t>
      </w:r>
    </w:p>
    <w:p>
      <w:pPr>
        <w:pStyle w:val="Heading1"/>
      </w:pPr>
      <w:r>
        <w:t>13. 参赛声明</w:t>
      </w:r>
    </w:p>
    <w:p>
      <w:r>
        <w:rPr>
          <w:rFonts w:ascii="Microsoft YaHei" w:hAnsi="Microsoft YaHei"/>
          <w:b w:val="0"/>
          <w:sz w:val="21"/>
        </w:rPr>
        <w:t>本项目代码和原创视觉组件由参赛团队在比赛期间完成。React、Vite、Iconify、MingCute、天地图等第三方依赖按其许可证使用；图片、公开资料和商家信息在正式提交前应完成授权、来源和版权复核。</w:t>
      </w:r>
    </w:p>
    <w:sectPr w:rsidR="00FC693F" w:rsidRPr="0006063C" w:rsidSect="00034616">
      <w:footerReference w:type="default" r:id="rId9"/>
      <w:pgSz w:w="12240" w:h="15840"/>
      <w:pgMar w:top="1020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长安食游图鉴 · 项目说明文档 · 2026 西客松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B52F3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91673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