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CD0A5" w14:textId="77777777" w:rsidR="0060315D" w:rsidRPr="00AD7EB1" w:rsidRDefault="0060315D">
      <w:pPr>
        <w:rPr>
          <w:b/>
          <w:sz w:val="28"/>
        </w:rPr>
      </w:pPr>
      <w:r w:rsidRPr="00AD7EB1">
        <w:rPr>
          <w:b/>
          <w:sz w:val="28"/>
        </w:rPr>
        <w:t>1. Summary of the Business need.</w:t>
      </w:r>
    </w:p>
    <w:p w14:paraId="2F0D06F0" w14:textId="77777777" w:rsidR="00AD7EB1" w:rsidRPr="00AD7EB1" w:rsidRDefault="005C65CF" w:rsidP="0060315D">
      <w:pPr>
        <w:ind w:left="720"/>
        <w:rPr>
          <w:sz w:val="28"/>
        </w:rPr>
      </w:pPr>
      <w:r w:rsidRPr="00AD7EB1">
        <w:rPr>
          <w:sz w:val="28"/>
        </w:rPr>
        <w:t>6-12 food stores owns and operates 600 food stores in the Mid-Atlantic and Florida regions. The stores offer customers a computerized system for ordering sandwiches and other items in-store. 6-12 would like to provide its customers with nutrition</w:t>
      </w:r>
      <w:r w:rsidR="00ED7F81" w:rsidRPr="00AD7EB1">
        <w:rPr>
          <w:sz w:val="28"/>
        </w:rPr>
        <w:t>al</w:t>
      </w:r>
      <w:r w:rsidRPr="00AD7EB1">
        <w:rPr>
          <w:sz w:val="28"/>
        </w:rPr>
        <w:t xml:space="preserve"> information </w:t>
      </w:r>
      <w:r w:rsidR="0060315D" w:rsidRPr="00AD7EB1">
        <w:rPr>
          <w:i/>
          <w:sz w:val="28"/>
        </w:rPr>
        <w:t>online</w:t>
      </w:r>
      <w:r w:rsidR="0060315D" w:rsidRPr="00AD7EB1">
        <w:rPr>
          <w:sz w:val="28"/>
        </w:rPr>
        <w:t xml:space="preserve"> </w:t>
      </w:r>
      <w:r w:rsidRPr="00AD7EB1">
        <w:rPr>
          <w:sz w:val="28"/>
        </w:rPr>
        <w:t>by implementing a similar “ordering-style” system</w:t>
      </w:r>
      <w:r w:rsidR="0060315D" w:rsidRPr="00AD7EB1">
        <w:rPr>
          <w:sz w:val="28"/>
        </w:rPr>
        <w:t xml:space="preserve"> like the one in-store</w:t>
      </w:r>
      <w:r w:rsidRPr="00AD7EB1">
        <w:rPr>
          <w:sz w:val="28"/>
        </w:rPr>
        <w:t>, complete with images of food</w:t>
      </w:r>
      <w:r w:rsidR="00965A4E" w:rsidRPr="00AD7EB1">
        <w:rPr>
          <w:sz w:val="28"/>
        </w:rPr>
        <w:t xml:space="preserve"> and food</w:t>
      </w:r>
      <w:r w:rsidRPr="00AD7EB1">
        <w:rPr>
          <w:sz w:val="28"/>
        </w:rPr>
        <w:t xml:space="preserve"> categories, accessible from the main navigation of the 6-12 website. </w:t>
      </w:r>
    </w:p>
    <w:p w14:paraId="21CFEA1D" w14:textId="77777777" w:rsidR="00AD7EB1" w:rsidRPr="00AD7EB1" w:rsidRDefault="00AD7EB1" w:rsidP="0060315D">
      <w:pPr>
        <w:ind w:left="720"/>
        <w:rPr>
          <w:sz w:val="28"/>
        </w:rPr>
      </w:pPr>
    </w:p>
    <w:p w14:paraId="40552953" w14:textId="77777777" w:rsidR="00736984" w:rsidRPr="00AD7EB1" w:rsidRDefault="005C65CF" w:rsidP="0060315D">
      <w:pPr>
        <w:ind w:left="720"/>
        <w:rPr>
          <w:sz w:val="28"/>
        </w:rPr>
      </w:pPr>
      <w:r w:rsidRPr="00AD7EB1">
        <w:rPr>
          <w:sz w:val="28"/>
        </w:rPr>
        <w:t xml:space="preserve">This system will allow customers to choose from any of the 3 main types of sandwiches offered by 6-12, and in any of the 3 available sizes; with different breads, meat, cheese, toppings, and </w:t>
      </w:r>
      <w:r w:rsidRPr="00AD7EB1">
        <w:rPr>
          <w:i/>
          <w:sz w:val="28"/>
        </w:rPr>
        <w:t>all other</w:t>
      </w:r>
      <w:r w:rsidRPr="00AD7EB1">
        <w:rPr>
          <w:sz w:val="28"/>
        </w:rPr>
        <w:t xml:space="preserve"> customization options available in-store.  A customer will be able to choose multiple sandwiches to create a meal, and </w:t>
      </w:r>
      <w:r w:rsidR="001651E8">
        <w:rPr>
          <w:sz w:val="28"/>
        </w:rPr>
        <w:t xml:space="preserve">they will </w:t>
      </w:r>
      <w:r w:rsidRPr="00AD7EB1">
        <w:rPr>
          <w:sz w:val="28"/>
        </w:rPr>
        <w:t>then be presented with a label, providing nutritional information for the entire meal.</w:t>
      </w:r>
      <w:r w:rsidR="00255C08" w:rsidRPr="00AD7EB1">
        <w:rPr>
          <w:sz w:val="28"/>
        </w:rPr>
        <w:t xml:space="preserve"> This label will mirror the US FDA Nutritional information label format, and will include allergen information if any allergens are present in the meal.</w:t>
      </w:r>
    </w:p>
    <w:p w14:paraId="1E1F1BA0" w14:textId="77777777" w:rsidR="00255C08" w:rsidRPr="00AD7EB1" w:rsidRDefault="00255C08" w:rsidP="0060315D">
      <w:pPr>
        <w:ind w:left="720"/>
        <w:rPr>
          <w:sz w:val="28"/>
        </w:rPr>
      </w:pPr>
    </w:p>
    <w:p w14:paraId="2A73896A" w14:textId="79DB39ED" w:rsidR="00255C08" w:rsidRDefault="00255C08" w:rsidP="0060315D">
      <w:pPr>
        <w:ind w:left="720"/>
        <w:rPr>
          <w:sz w:val="28"/>
        </w:rPr>
      </w:pPr>
      <w:r w:rsidRPr="00AD7EB1">
        <w:rPr>
          <w:sz w:val="28"/>
        </w:rPr>
        <w:t>Because 6-12’s Florida and Mid-Atlantic regions source ingredients from different vendors, and each region provides certain unique food item</w:t>
      </w:r>
      <w:r w:rsidR="00A269E6">
        <w:rPr>
          <w:sz w:val="28"/>
        </w:rPr>
        <w:t>s that the other does not, it’s</w:t>
      </w:r>
      <w:r w:rsidRPr="00AD7EB1">
        <w:rPr>
          <w:sz w:val="28"/>
        </w:rPr>
        <w:t xml:space="preserve"> important for this nutritional information system to identify each customer’s location</w:t>
      </w:r>
      <w:r w:rsidR="00AD7EB1" w:rsidRPr="00AD7EB1">
        <w:rPr>
          <w:sz w:val="28"/>
        </w:rPr>
        <w:t xml:space="preserve">; </w:t>
      </w:r>
      <w:r w:rsidR="00A269E6">
        <w:rPr>
          <w:sz w:val="28"/>
        </w:rPr>
        <w:t>and if it’s</w:t>
      </w:r>
      <w:r w:rsidRPr="00AD7EB1">
        <w:rPr>
          <w:sz w:val="28"/>
        </w:rPr>
        <w:t xml:space="preserve"> not able to, it will give the customer the ability to change locations themselves. Based on the automatically determined or manually chosen location, the system will choose the appropriate foods to display, and will adjust the nutritional information based on ingredients from that region’s vendor.</w:t>
      </w:r>
    </w:p>
    <w:p w14:paraId="0F4F60E2" w14:textId="77777777" w:rsidR="00DE34D2" w:rsidRDefault="00DE34D2" w:rsidP="0060315D">
      <w:pPr>
        <w:ind w:left="720"/>
        <w:rPr>
          <w:sz w:val="28"/>
        </w:rPr>
      </w:pPr>
    </w:p>
    <w:p w14:paraId="734480A3" w14:textId="77777777" w:rsidR="00DE34D2" w:rsidRDefault="00DE34D2" w:rsidP="0060315D">
      <w:pPr>
        <w:ind w:left="720"/>
        <w:rPr>
          <w:sz w:val="28"/>
        </w:rPr>
      </w:pPr>
    </w:p>
    <w:p w14:paraId="70C83F1B" w14:textId="65D373D5" w:rsidR="000723DC" w:rsidRPr="000723DC" w:rsidRDefault="000723DC" w:rsidP="00FD3A08">
      <w:pPr>
        <w:rPr>
          <w:b/>
          <w:sz w:val="28"/>
        </w:rPr>
      </w:pPr>
      <w:r w:rsidRPr="000723DC">
        <w:rPr>
          <w:b/>
          <w:sz w:val="28"/>
        </w:rPr>
        <w:t>(Overall Progress</w:t>
      </w:r>
      <w:r w:rsidR="00FD3A08">
        <w:rPr>
          <w:b/>
          <w:sz w:val="28"/>
        </w:rPr>
        <w:t>, or continuation of part 1</w:t>
      </w:r>
      <w:bookmarkStart w:id="0" w:name="_GoBack"/>
      <w:bookmarkEnd w:id="0"/>
      <w:r w:rsidRPr="000723DC">
        <w:rPr>
          <w:b/>
          <w:sz w:val="28"/>
        </w:rPr>
        <w:t>?)</w:t>
      </w:r>
    </w:p>
    <w:p w14:paraId="2D6B7B81" w14:textId="7950A36A" w:rsidR="00F81D33" w:rsidRDefault="00DE34D2" w:rsidP="00DE34D2">
      <w:pPr>
        <w:ind w:left="720"/>
        <w:rPr>
          <w:sz w:val="28"/>
        </w:rPr>
      </w:pPr>
      <w:r>
        <w:rPr>
          <w:sz w:val="28"/>
        </w:rPr>
        <w:t xml:space="preserve">The software engineering team has taken several steps to begin implementing this nutritional information system. </w:t>
      </w:r>
    </w:p>
    <w:p w14:paraId="43F71796" w14:textId="77777777" w:rsidR="00DE34D2" w:rsidRDefault="00DE34D2" w:rsidP="00DE34D2">
      <w:pPr>
        <w:ind w:left="720"/>
        <w:rPr>
          <w:sz w:val="28"/>
        </w:rPr>
      </w:pPr>
    </w:p>
    <w:p w14:paraId="3CC92D62" w14:textId="54AEDB7A" w:rsidR="00726208" w:rsidRDefault="00DE34D2" w:rsidP="00DE34D2">
      <w:pPr>
        <w:ind w:left="720"/>
        <w:rPr>
          <w:sz w:val="28"/>
        </w:rPr>
      </w:pPr>
      <w:r>
        <w:rPr>
          <w:sz w:val="28"/>
        </w:rPr>
        <w:t xml:space="preserve">First, from the business requirements, we’ve developed functional requirements, which take us from </w:t>
      </w:r>
      <w:r>
        <w:rPr>
          <w:i/>
          <w:sz w:val="28"/>
        </w:rPr>
        <w:t>what</w:t>
      </w:r>
      <w:r>
        <w:rPr>
          <w:sz w:val="28"/>
        </w:rPr>
        <w:t xml:space="preserve"> the system should accomplish to </w:t>
      </w:r>
      <w:r>
        <w:rPr>
          <w:i/>
          <w:sz w:val="28"/>
        </w:rPr>
        <w:t>how</w:t>
      </w:r>
      <w:r>
        <w:rPr>
          <w:sz w:val="28"/>
        </w:rPr>
        <w:t xml:space="preserve"> it will do it.</w:t>
      </w:r>
      <w:r w:rsidR="00087E8E">
        <w:rPr>
          <w:sz w:val="28"/>
        </w:rPr>
        <w:t xml:space="preserve"> For example, one business requirement stated that the system should have region-specific nutritional information. We’ve translated this into a functional requirement that states</w:t>
      </w:r>
      <w:r w:rsidR="00726208">
        <w:rPr>
          <w:sz w:val="28"/>
        </w:rPr>
        <w:t xml:space="preserve"> that the</w:t>
      </w:r>
      <w:r w:rsidR="00726208" w:rsidRPr="00726208">
        <w:rPr>
          <w:sz w:val="28"/>
        </w:rPr>
        <w:t xml:space="preserve"> system </w:t>
      </w:r>
      <w:r w:rsidR="00726208">
        <w:rPr>
          <w:sz w:val="28"/>
        </w:rPr>
        <w:t>will</w:t>
      </w:r>
      <w:r w:rsidR="00726208" w:rsidRPr="00726208">
        <w:rPr>
          <w:sz w:val="28"/>
        </w:rPr>
        <w:t xml:space="preserve"> </w:t>
      </w:r>
      <w:r w:rsidR="00726208">
        <w:rPr>
          <w:sz w:val="28"/>
        </w:rPr>
        <w:t xml:space="preserve">need to </w:t>
      </w:r>
      <w:r w:rsidR="00726208" w:rsidRPr="00726208">
        <w:rPr>
          <w:i/>
          <w:sz w:val="28"/>
        </w:rPr>
        <w:t>determine</w:t>
      </w:r>
      <w:r w:rsidR="00726208" w:rsidRPr="00726208">
        <w:rPr>
          <w:sz w:val="28"/>
        </w:rPr>
        <w:t xml:space="preserve"> </w:t>
      </w:r>
      <w:r w:rsidR="00726208">
        <w:rPr>
          <w:sz w:val="28"/>
        </w:rPr>
        <w:t xml:space="preserve">the customer’s region by </w:t>
      </w:r>
      <w:r w:rsidR="00726208" w:rsidRPr="00726208">
        <w:rPr>
          <w:sz w:val="28"/>
        </w:rPr>
        <w:t>collect</w:t>
      </w:r>
      <w:r w:rsidR="00726208">
        <w:rPr>
          <w:sz w:val="28"/>
        </w:rPr>
        <w:t>ing</w:t>
      </w:r>
      <w:r w:rsidR="00726208" w:rsidRPr="00726208">
        <w:rPr>
          <w:sz w:val="28"/>
        </w:rPr>
        <w:t xml:space="preserve"> the</w:t>
      </w:r>
      <w:r w:rsidR="00726208">
        <w:rPr>
          <w:sz w:val="28"/>
        </w:rPr>
        <w:t>ir IP address.</w:t>
      </w:r>
    </w:p>
    <w:p w14:paraId="5EEF4BB8" w14:textId="77777777" w:rsidR="00726208" w:rsidRDefault="00726208" w:rsidP="00DE34D2">
      <w:pPr>
        <w:ind w:left="720"/>
        <w:rPr>
          <w:sz w:val="28"/>
        </w:rPr>
      </w:pPr>
    </w:p>
    <w:p w14:paraId="59CAF1AF" w14:textId="6A4A346D" w:rsidR="00726208" w:rsidRDefault="00DE34D2" w:rsidP="00DE34D2">
      <w:pPr>
        <w:ind w:left="720"/>
        <w:rPr>
          <w:sz w:val="28"/>
        </w:rPr>
      </w:pPr>
      <w:r>
        <w:rPr>
          <w:sz w:val="28"/>
        </w:rPr>
        <w:t xml:space="preserve">From functional requirements, we were able to create use cases, which define who will use the system, and how their use interacts with the system. Our use case </w:t>
      </w:r>
      <w:r w:rsidRPr="00DE34D2">
        <w:rPr>
          <w:i/>
          <w:sz w:val="28"/>
        </w:rPr>
        <w:t>diagram</w:t>
      </w:r>
      <w:r>
        <w:rPr>
          <w:sz w:val="28"/>
        </w:rPr>
        <w:t xml:space="preserve"> gives a visual of all possible </w:t>
      </w:r>
      <w:r w:rsidRPr="00A269E6">
        <w:rPr>
          <w:b/>
          <w:sz w:val="28"/>
        </w:rPr>
        <w:t>use cases</w:t>
      </w:r>
      <w:r>
        <w:rPr>
          <w:sz w:val="28"/>
        </w:rPr>
        <w:t xml:space="preserve"> of the system. Based on these use cases, we have</w:t>
      </w:r>
      <w:r w:rsidR="00087E8E">
        <w:rPr>
          <w:sz w:val="28"/>
        </w:rPr>
        <w:t xml:space="preserve"> begun to</w:t>
      </w:r>
      <w:r>
        <w:rPr>
          <w:sz w:val="28"/>
        </w:rPr>
        <w:t xml:space="preserve"> develop Test cases, which define specific ways to test the system to ensure it is working properly. </w:t>
      </w:r>
      <w:r w:rsidR="00726208">
        <w:rPr>
          <w:sz w:val="28"/>
        </w:rPr>
        <w:t xml:space="preserve"> For example, </w:t>
      </w:r>
      <w:r w:rsidR="007129FC">
        <w:rPr>
          <w:sz w:val="28"/>
        </w:rPr>
        <w:t xml:space="preserve">one test case will test the customer’s ability to manually change locations if needed. If the system changes the </w:t>
      </w:r>
      <w:r w:rsidR="007129FC">
        <w:rPr>
          <w:sz w:val="28"/>
        </w:rPr>
        <w:lastRenderedPageBreak/>
        <w:t>food options and nutritional information accordingly</w:t>
      </w:r>
      <w:r w:rsidR="00A269E6">
        <w:rPr>
          <w:sz w:val="28"/>
        </w:rPr>
        <w:t>,</w:t>
      </w:r>
      <w:r w:rsidR="007129FC">
        <w:rPr>
          <w:sz w:val="28"/>
        </w:rPr>
        <w:t xml:space="preserve"> based on the selected region, then </w:t>
      </w:r>
      <w:r w:rsidR="005B2762">
        <w:rPr>
          <w:sz w:val="28"/>
        </w:rPr>
        <w:t>the system will pass this test.</w:t>
      </w:r>
    </w:p>
    <w:p w14:paraId="259A161E" w14:textId="78C5DD62" w:rsidR="00DE34D2" w:rsidRPr="00AD7EB1" w:rsidRDefault="00DE34D2" w:rsidP="00DE34D2">
      <w:pPr>
        <w:ind w:left="720"/>
        <w:rPr>
          <w:sz w:val="28"/>
        </w:rPr>
      </w:pPr>
      <w:r>
        <w:rPr>
          <w:sz w:val="28"/>
        </w:rPr>
        <w:t xml:space="preserve"> We’ve created an interaction diagram, which displays actions that take place within the system, and finally, we’ve built wireframes</w:t>
      </w:r>
      <w:r w:rsidR="00087E8E">
        <w:rPr>
          <w:sz w:val="28"/>
        </w:rPr>
        <w:t xml:space="preserve">, or a mock-up, of </w:t>
      </w:r>
      <w:r w:rsidR="00087E8E" w:rsidRPr="007129FC">
        <w:rPr>
          <w:i/>
          <w:sz w:val="28"/>
        </w:rPr>
        <w:t>the interface that customers will be presented with</w:t>
      </w:r>
      <w:r w:rsidR="00087E8E">
        <w:rPr>
          <w:sz w:val="28"/>
        </w:rPr>
        <w:t xml:space="preserve"> </w:t>
      </w:r>
      <w:r w:rsidR="00087E8E" w:rsidRPr="007129FC">
        <w:rPr>
          <w:i/>
          <w:sz w:val="28"/>
        </w:rPr>
        <w:t>on the 6-12 website</w:t>
      </w:r>
      <w:r w:rsidR="00087E8E">
        <w:rPr>
          <w:sz w:val="28"/>
        </w:rPr>
        <w:t>, which Davis will be discussing shortly.</w:t>
      </w:r>
    </w:p>
    <w:p w14:paraId="0F6DCF18" w14:textId="5657F136" w:rsidR="00D67AF0" w:rsidRDefault="00D67AF0">
      <w:pPr>
        <w:rPr>
          <w:b/>
          <w:sz w:val="28"/>
        </w:rPr>
      </w:pPr>
      <w:r>
        <w:rPr>
          <w:b/>
          <w:sz w:val="28"/>
        </w:rPr>
        <w:br w:type="page"/>
      </w:r>
    </w:p>
    <w:p w14:paraId="06CD98C3" w14:textId="186A12C9" w:rsidR="00F81D33" w:rsidRDefault="00D67AF0" w:rsidP="00F81D33">
      <w:pPr>
        <w:rPr>
          <w:sz w:val="28"/>
        </w:rPr>
      </w:pPr>
      <w:r>
        <w:rPr>
          <w:b/>
          <w:sz w:val="28"/>
        </w:rPr>
        <w:t>3. Overall Progress</w:t>
      </w:r>
    </w:p>
    <w:p w14:paraId="385F675C" w14:textId="3F0D130F" w:rsidR="00D67AF0" w:rsidRPr="00D67AF0" w:rsidRDefault="00D67AF0" w:rsidP="00F81D33">
      <w:pPr>
        <w:rPr>
          <w:sz w:val="28"/>
        </w:rPr>
      </w:pPr>
      <w:r>
        <w:rPr>
          <w:sz w:val="28"/>
        </w:rPr>
        <w:tab/>
      </w:r>
    </w:p>
    <w:sectPr w:rsidR="00D67AF0" w:rsidRPr="00D67AF0" w:rsidSect="00AD7E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CF"/>
    <w:rsid w:val="000723DC"/>
    <w:rsid w:val="00087E8E"/>
    <w:rsid w:val="001651E8"/>
    <w:rsid w:val="00255C08"/>
    <w:rsid w:val="005B2762"/>
    <w:rsid w:val="005C65CF"/>
    <w:rsid w:val="0060315D"/>
    <w:rsid w:val="007129FC"/>
    <w:rsid w:val="00726208"/>
    <w:rsid w:val="00736984"/>
    <w:rsid w:val="00965A4E"/>
    <w:rsid w:val="00A269E6"/>
    <w:rsid w:val="00AD7EB1"/>
    <w:rsid w:val="00D67AF0"/>
    <w:rsid w:val="00DE34D2"/>
    <w:rsid w:val="00ED7F81"/>
    <w:rsid w:val="00F81D33"/>
    <w:rsid w:val="00FD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218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5D"/>
    <w:rPr>
      <w:sz w:val="18"/>
      <w:szCs w:val="18"/>
    </w:rPr>
  </w:style>
  <w:style w:type="paragraph" w:styleId="CommentText">
    <w:name w:val="annotation text"/>
    <w:basedOn w:val="Normal"/>
    <w:link w:val="CommentTextChar"/>
    <w:uiPriority w:val="99"/>
    <w:semiHidden/>
    <w:unhideWhenUsed/>
    <w:rsid w:val="0060315D"/>
  </w:style>
  <w:style w:type="character" w:customStyle="1" w:styleId="CommentTextChar">
    <w:name w:val="Comment Text Char"/>
    <w:basedOn w:val="DefaultParagraphFont"/>
    <w:link w:val="CommentText"/>
    <w:uiPriority w:val="99"/>
    <w:semiHidden/>
    <w:rsid w:val="0060315D"/>
  </w:style>
  <w:style w:type="paragraph" w:styleId="CommentSubject">
    <w:name w:val="annotation subject"/>
    <w:basedOn w:val="CommentText"/>
    <w:next w:val="CommentText"/>
    <w:link w:val="CommentSubjectChar"/>
    <w:uiPriority w:val="99"/>
    <w:semiHidden/>
    <w:unhideWhenUsed/>
    <w:rsid w:val="0060315D"/>
    <w:rPr>
      <w:b/>
      <w:bCs/>
      <w:sz w:val="20"/>
      <w:szCs w:val="20"/>
    </w:rPr>
  </w:style>
  <w:style w:type="character" w:customStyle="1" w:styleId="CommentSubjectChar">
    <w:name w:val="Comment Subject Char"/>
    <w:basedOn w:val="CommentTextChar"/>
    <w:link w:val="CommentSubject"/>
    <w:uiPriority w:val="99"/>
    <w:semiHidden/>
    <w:rsid w:val="0060315D"/>
    <w:rPr>
      <w:b/>
      <w:bCs/>
      <w:sz w:val="20"/>
      <w:szCs w:val="20"/>
    </w:rPr>
  </w:style>
  <w:style w:type="paragraph" w:styleId="BalloonText">
    <w:name w:val="Balloon Text"/>
    <w:basedOn w:val="Normal"/>
    <w:link w:val="BalloonTextChar"/>
    <w:uiPriority w:val="99"/>
    <w:semiHidden/>
    <w:unhideWhenUsed/>
    <w:rsid w:val="00603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5D"/>
    <w:rPr>
      <w:sz w:val="18"/>
      <w:szCs w:val="18"/>
    </w:rPr>
  </w:style>
  <w:style w:type="paragraph" w:styleId="CommentText">
    <w:name w:val="annotation text"/>
    <w:basedOn w:val="Normal"/>
    <w:link w:val="CommentTextChar"/>
    <w:uiPriority w:val="99"/>
    <w:semiHidden/>
    <w:unhideWhenUsed/>
    <w:rsid w:val="0060315D"/>
  </w:style>
  <w:style w:type="character" w:customStyle="1" w:styleId="CommentTextChar">
    <w:name w:val="Comment Text Char"/>
    <w:basedOn w:val="DefaultParagraphFont"/>
    <w:link w:val="CommentText"/>
    <w:uiPriority w:val="99"/>
    <w:semiHidden/>
    <w:rsid w:val="0060315D"/>
  </w:style>
  <w:style w:type="paragraph" w:styleId="CommentSubject">
    <w:name w:val="annotation subject"/>
    <w:basedOn w:val="CommentText"/>
    <w:next w:val="CommentText"/>
    <w:link w:val="CommentSubjectChar"/>
    <w:uiPriority w:val="99"/>
    <w:semiHidden/>
    <w:unhideWhenUsed/>
    <w:rsid w:val="0060315D"/>
    <w:rPr>
      <w:b/>
      <w:bCs/>
      <w:sz w:val="20"/>
      <w:szCs w:val="20"/>
    </w:rPr>
  </w:style>
  <w:style w:type="character" w:customStyle="1" w:styleId="CommentSubjectChar">
    <w:name w:val="Comment Subject Char"/>
    <w:basedOn w:val="CommentTextChar"/>
    <w:link w:val="CommentSubject"/>
    <w:uiPriority w:val="99"/>
    <w:semiHidden/>
    <w:rsid w:val="0060315D"/>
    <w:rPr>
      <w:b/>
      <w:bCs/>
      <w:sz w:val="20"/>
      <w:szCs w:val="20"/>
    </w:rPr>
  </w:style>
  <w:style w:type="paragraph" w:styleId="BalloonText">
    <w:name w:val="Balloon Text"/>
    <w:basedOn w:val="Normal"/>
    <w:link w:val="BalloonTextChar"/>
    <w:uiPriority w:val="99"/>
    <w:semiHidden/>
    <w:unhideWhenUsed/>
    <w:rsid w:val="00603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02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465</Words>
  <Characters>2653</Characters>
  <Application>Microsoft Macintosh Word</Application>
  <DocSecurity>0</DocSecurity>
  <Lines>22</Lines>
  <Paragraphs>6</Paragraphs>
  <ScaleCrop>false</ScaleCrop>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6</cp:revision>
  <cp:lastPrinted>2014-11-01T19:44:00Z</cp:lastPrinted>
  <dcterms:created xsi:type="dcterms:W3CDTF">2014-11-01T16:35:00Z</dcterms:created>
  <dcterms:modified xsi:type="dcterms:W3CDTF">2014-11-02T01:31:00Z</dcterms:modified>
</cp:coreProperties>
</file>